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昌吉开放大学2024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开放大学（原名：新疆昌吉广播电视大学）建校于1979年6月，2021年1月经州人民政府批复更名为昌吉开放大学，是一所以促进终身学习为使命、以现代信息技术为支撑、以“互联网+教育”为特征、面向全州开展开放教育的新型高等学校。主要承担服务本区域全民终身学习，推进本区域开放教育体系建设，开展学历教育、社区教育、家庭教育、老年教育和社会培训，探索高等教育、职业教育与继续教育融合发展的职责，着力建设昌吉州终身学习公共服务平台，面向全州提供全民终身教育及服务，促进“人人皆学、处处能学、时时可学”。昌吉开放大学占地面积20.24亩，建筑面积1.2万平方米，拥有教学楼、综合楼、网络中心楼、宿舍楼四栋建筑，绿茵覆盖面积占学校总面积的45%。有标准化教室42间，其中多媒体网络教室10间，用于教学的联网计算机500台，建成家庭VR体验馆、智慧教室、录播室、普通话测试中心等。</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昌吉开放大学2024年度，实有人数106人，其中：在职人员53人，增加2人；离休人员0人，增加0人；退休人员53人,增加1人。</w:t>
      </w:r>
    </w:p>
    <w:p>
      <w:pPr>
        <w:spacing w:line="580" w:lineRule="exact"/>
        <w:ind w:firstLine="640"/>
        <w:jc w:val="both"/>
      </w:pPr>
      <w:r>
        <w:rPr>
          <w:rFonts w:ascii="仿宋_GB2312" w:hAnsi="仿宋_GB2312" w:eastAsia="仿宋_GB2312"/>
          <w:sz w:val="32"/>
        </w:rPr>
        <w:t>昌吉开放大学无下属预算单位，下设8个科室，分别是：办公室、思政处、教务处、学生与招生处、信息处、继续教育处、组织人事处、总务处。</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2024年度收入总计2,886.00万元，</w:t>
      </w:r>
      <w:r>
        <w:rPr>
          <w:rFonts w:ascii="仿宋_GB2312" w:hAnsi="仿宋_GB2312" w:eastAsia="仿宋_GB2312"/>
          <w:b w:val="0"/>
          <w:sz w:val="32"/>
        </w:rPr>
        <w:t>其中：本年收入合计2,693.22万元，使用非财政拨款结余（含专用结余）0.00万元，年初结转和结余192.78万元。</w:t>
      </w:r>
    </w:p>
    <w:p>
      <w:pPr>
        <w:spacing w:line="580" w:lineRule="exact"/>
        <w:ind w:firstLine="640"/>
        <w:jc w:val="both"/>
      </w:pPr>
      <w:r>
        <w:rPr>
          <w:rFonts w:ascii="仿宋_GB2312" w:hAnsi="仿宋_GB2312" w:eastAsia="仿宋_GB2312"/>
          <w:b/>
          <w:sz w:val="32"/>
        </w:rPr>
        <w:t>2024年度支出总计2,886.00万元，</w:t>
      </w:r>
      <w:r>
        <w:rPr>
          <w:rFonts w:ascii="仿宋_GB2312" w:hAnsi="仿宋_GB2312" w:eastAsia="仿宋_GB2312"/>
          <w:b w:val="0"/>
          <w:sz w:val="32"/>
        </w:rPr>
        <w:t>其中：本年支出合计2,716.22万元，结余分配0.00万元，年末结转和结余169.79万元。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增加106.63万元，增长3.84%，主要原因是：本年在职人员工资调薪，相关人员经费增加； 本年增加昌吉开放大学思政工作室建设、2024年“庭州英才”人才计划、 昌吉州教育项目州本级配套资金-教师体检补助项目经费。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本年收入2,693.22万元，</w:t>
      </w:r>
      <w:r>
        <w:rPr>
          <w:rFonts w:ascii="仿宋_GB2312" w:hAnsi="仿宋_GB2312" w:eastAsia="仿宋_GB2312"/>
          <w:b w:val="0"/>
          <w:sz w:val="32"/>
        </w:rPr>
        <w:t>其中：财政拨款收入1,128.76万元，占41.91%；上级补助收入0.00万元，占0.00%；事业收入1,475.85万元，占54.80%；经营收入0.00万元，占0.00%；附属单位上缴收入0.00万元，占0.00%；其他收入88.61万元，占3.29%。</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本年支出2,716.22万元，</w:t>
      </w:r>
      <w:r>
        <w:rPr>
          <w:rFonts w:ascii="仿宋_GB2312" w:hAnsi="仿宋_GB2312" w:eastAsia="仿宋_GB2312"/>
          <w:b w:val="0"/>
          <w:sz w:val="32"/>
        </w:rPr>
        <w:t>其中：基本支出2,651.74万元，占97.63%；项目支出64.47万元，占2.37%；上缴上级支出0.00万元，占0.00%；经营支出0.00万元，占0.00%；对附属单位补助支出0.00万元，占0.00%。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2024年度财政拨款收入总计1,128.76万元，</w:t>
      </w:r>
      <w:r>
        <w:rPr>
          <w:rFonts w:ascii="仿宋_GB2312" w:hAnsi="仿宋_GB2312" w:eastAsia="仿宋_GB2312"/>
          <w:b w:val="0"/>
          <w:sz w:val="32"/>
        </w:rPr>
        <w:t>其中：年初财政拨款结转和结余0.00万元，本年财政拨款收入1,128.76万元。</w:t>
      </w:r>
      <w:r>
        <w:rPr>
          <w:rFonts w:ascii="仿宋_GB2312" w:hAnsi="仿宋_GB2312" w:eastAsia="仿宋_GB2312"/>
          <w:b/>
          <w:sz w:val="32"/>
        </w:rPr>
        <w:t>财政拨款支出总计1,128.76万元，</w:t>
      </w:r>
      <w:r>
        <w:rPr>
          <w:rFonts w:ascii="仿宋_GB2312" w:hAnsi="仿宋_GB2312" w:eastAsia="仿宋_GB2312"/>
          <w:b w:val="0"/>
          <w:sz w:val="32"/>
        </w:rPr>
        <w:t>其中：年末财政拨款结转和结余0.00万元，本年财政拨款支出1,128.76万元。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减少36.53万元，下降3.13%，主要原因是：本年减少网络中心机房建设经费、家庭教育培训室建设经费、社区教育设备购置及社区工作者培训经费。</w:t>
      </w:r>
      <w:r>
        <w:rPr>
          <w:rFonts w:ascii="仿宋_GB2312" w:hAnsi="仿宋_GB2312" w:eastAsia="仿宋_GB2312"/>
          <w:b/>
          <w:sz w:val="32"/>
        </w:rPr>
        <w:t>与年初预算相比，</w:t>
      </w:r>
      <w:r>
        <w:rPr>
          <w:rFonts w:ascii="仿宋_GB2312" w:hAnsi="仿宋_GB2312" w:eastAsia="仿宋_GB2312"/>
          <w:b w:val="0"/>
          <w:sz w:val="32"/>
        </w:rPr>
        <w:t>年初预算数939.88万元，决算数1,128.76万元，预决算差异率20.10%，主要原因是：本年在职人员工资调薪，工资、社保、公积金等相关人员经费增加，年中追加人员经费。年中追加昌吉开放大学思政工作室建设、2024年“庭州英才”人才计划、 昌吉州教育项目州本级配套资金-教师体检补助项目经费，导致预决算存在差异。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2024年度一般公共预算财政拨款支出1,128.76万元，</w:t>
      </w:r>
      <w:r>
        <w:rPr>
          <w:rFonts w:ascii="仿宋_GB2312" w:hAnsi="仿宋_GB2312" w:eastAsia="仿宋_GB2312"/>
          <w:b w:val="0"/>
          <w:sz w:val="32"/>
        </w:rPr>
        <w:t>占本年支出合计的41.56%。</w:t>
      </w:r>
      <w:r>
        <w:rPr>
          <w:rFonts w:ascii="仿宋_GB2312" w:hAnsi="仿宋_GB2312" w:eastAsia="仿宋_GB2312"/>
          <w:b/>
          <w:sz w:val="32"/>
        </w:rPr>
        <w:t>与上年相比，</w:t>
      </w:r>
      <w:r>
        <w:rPr>
          <w:rFonts w:ascii="仿宋_GB2312" w:hAnsi="仿宋_GB2312" w:eastAsia="仿宋_GB2312"/>
          <w:b w:val="0"/>
          <w:sz w:val="32"/>
        </w:rPr>
        <w:t>减少36.53万元，下降3.13%，主要原因是：本年减少网络中心机房建设经费、家庭教育培训室建设经费、社区教育设备购置及社区工作者培训经费。</w:t>
      </w:r>
      <w:r>
        <w:rPr>
          <w:rFonts w:ascii="仿宋_GB2312" w:hAnsi="仿宋_GB2312" w:eastAsia="仿宋_GB2312"/>
          <w:b/>
          <w:sz w:val="32"/>
        </w:rPr>
        <w:t>与年初预算相比,</w:t>
      </w:r>
      <w:r>
        <w:rPr>
          <w:rFonts w:ascii="仿宋_GB2312" w:hAnsi="仿宋_GB2312" w:eastAsia="仿宋_GB2312"/>
          <w:b w:val="0"/>
          <w:sz w:val="32"/>
        </w:rPr>
        <w:t>年初预算数939.88万元，决算数1,128.76万元，预决算差异率20.10%，主要原因是：本年在职人员工资调薪，工资、社保、公积金等相关人员经费增加，年中追加人员经费。年中追加昌吉开放大学思政工作室建设、2024年“庭州英才”人才计划、 昌吉州教育项目州本级配套资金-教师体检补助项目经费，导致预决算存在差。</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1.教育支出(类)1,123.76万元,占99.56%。</w:t>
      </w:r>
    </w:p>
    <w:p>
      <w:pPr>
        <w:spacing w:line="580" w:lineRule="exact"/>
        <w:ind w:firstLine="640"/>
        <w:jc w:val="both"/>
      </w:pPr>
      <w:r>
        <w:rPr>
          <w:rFonts w:ascii="仿宋_GB2312" w:hAnsi="仿宋_GB2312" w:eastAsia="仿宋_GB2312"/>
          <w:b w:val="0"/>
          <w:sz w:val="32"/>
        </w:rPr>
        <w:t>2.其他支出(类)5.00万元,占0.44%。</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1.一般公共服务支出(类)统战事务(款)宗教事务(项):支出决算数为0.00万元，比上年决算减少0.18万元，下降100.00%,主要原因是：本年减少寺管员经费。</w:t>
      </w:r>
    </w:p>
    <w:p>
      <w:pPr>
        <w:spacing w:line="580" w:lineRule="exact"/>
        <w:ind w:firstLine="640"/>
        <w:jc w:val="both"/>
      </w:pPr>
      <w:r>
        <w:rPr>
          <w:rFonts w:ascii="仿宋_GB2312" w:hAnsi="仿宋_GB2312" w:eastAsia="仿宋_GB2312"/>
          <w:b w:val="0"/>
          <w:sz w:val="32"/>
        </w:rPr>
        <w:t>2.教育支出(类)广播电视教育(款)广播电视学校(项):支出决算数为1,123.76万元，比上年决算增加148.79万元，增长15.26%,主要原因是：本年在职人员工资调薪，相关人员经费增加； 本年增加昌吉开放大学思政工作室建设、2024年“庭州英才”人才计划、 昌吉州教育项目州本级配套资金-教师体检补助项目经费。</w:t>
      </w:r>
    </w:p>
    <w:p>
      <w:pPr>
        <w:spacing w:line="580" w:lineRule="exact"/>
        <w:ind w:firstLine="640"/>
        <w:jc w:val="both"/>
      </w:pPr>
      <w:r>
        <w:rPr>
          <w:rFonts w:ascii="仿宋_GB2312" w:hAnsi="仿宋_GB2312" w:eastAsia="仿宋_GB2312"/>
          <w:b w:val="0"/>
          <w:sz w:val="32"/>
        </w:rPr>
        <w:t>3.教育支出(类)广播电视教育(款)其他广播电视教育支出(项):支出决算数为0.00万元，比上年决算减少28.65万元，下降100.00%,主要原因是：本年减少昌吉州全民终身学习基础设施建设经费。</w:t>
      </w:r>
    </w:p>
    <w:p>
      <w:pPr>
        <w:spacing w:line="580" w:lineRule="exact"/>
        <w:ind w:firstLine="640"/>
        <w:jc w:val="both"/>
      </w:pPr>
      <w:r>
        <w:rPr>
          <w:rFonts w:ascii="仿宋_GB2312" w:hAnsi="仿宋_GB2312" w:eastAsia="仿宋_GB2312"/>
          <w:b w:val="0"/>
          <w:sz w:val="32"/>
        </w:rPr>
        <w:t>4.教育支出(类)教育费附加安排的支出(款)其他教育费附加安排的支出(项):支出决算数为0.00万元，比上年决算减少149.48万元，下降100.00%,主要原因是：本年减少网络中心机房建设经费、家庭教育培训室建设经费、社区教育设备购置及社区工作者培训经费。</w:t>
      </w:r>
    </w:p>
    <w:p>
      <w:pPr>
        <w:spacing w:line="580" w:lineRule="exact"/>
        <w:ind w:firstLine="640"/>
        <w:jc w:val="both"/>
      </w:pPr>
      <w:r>
        <w:rPr>
          <w:rFonts w:ascii="仿宋_GB2312" w:hAnsi="仿宋_GB2312" w:eastAsia="仿宋_GB2312"/>
          <w:b w:val="0"/>
          <w:sz w:val="32"/>
        </w:rPr>
        <w:t>5.其他支出(类)其他支出(款)其他支出(项):支出决算数为5.00万元，比上年决算减少7.01万元，下降58.37%,主要原因是：本年为民办实事工作经费较上年减少。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2024年度一般公共预算财政拨款基本支出1,064.29万元，其中：</w:t>
      </w:r>
      <w:r>
        <w:rPr>
          <w:rFonts w:ascii="仿宋_GB2312" w:hAnsi="仿宋_GB2312" w:eastAsia="仿宋_GB2312"/>
          <w:b/>
          <w:sz w:val="32"/>
        </w:rPr>
        <w:t>人员经费1,050.12万元，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公用经费14.17万元，</w:t>
      </w:r>
      <w:r>
        <w:rPr>
          <w:rFonts w:ascii="仿宋_GB2312" w:hAnsi="仿宋_GB2312" w:eastAsia="仿宋_GB2312"/>
          <w:b w:val="0"/>
          <w:sz w:val="32"/>
        </w:rPr>
        <w:t>包括：办公费、培训费、福利费、其他商品和服务支出。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单位业务用车，车辆费用未使用财政拨款公务用车运行维护费支付，由非税收入经费保障。</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2024年度昌吉开放大学（事业单位）公用经费支出14.17万元，比上年减少42.36万元，下降74.93%，主要原因是：本年减少保安工资，此经费列入人员经费中，导致公用经费较上年减少。</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2024年度政府采购支出总额60.37万元，其中：政府采购货物支出17.04万元、政府采购工程支出4.35万元、政府采购服务支出38.99万元。</w:t>
      </w:r>
    </w:p>
    <w:p>
      <w:pPr>
        <w:spacing w:line="580" w:lineRule="exact"/>
        <w:ind w:firstLine="640"/>
        <w:jc w:val="both"/>
      </w:pPr>
      <w:r>
        <w:rPr>
          <w:rFonts w:ascii="仿宋_GB2312" w:hAnsi="仿宋_GB2312" w:eastAsia="仿宋_GB2312"/>
          <w:b w:val="0"/>
          <w:sz w:val="32"/>
        </w:rPr>
        <w:t>授予中小企业合同金额60.37万元，占政府采购支出总额的100.00%，其中：授予小微企业合同金额60.37万元，占政府采购支出总额的100.00%。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12,465.03平方米，价值2,106.87万元。车辆2辆，价值50.65万元，其中：副部（省）级及以上领导用车0辆、主要负责人用车0辆、机要通信用车0辆、应急保障用车0辆、执法执勤用车0辆、特种专业技术用车0辆、离退休干部服务用车0辆、其他用车2辆，其他用车主要是：单位业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2,886.00万元，实际执行总额2,716.22万元；预算绩效评价项目7个，全年预算数1,338.45万元，全年执行数1,335.43万元。预算绩效管理取得的成效：一是改善办学条件，提升办学质量；二是建立健全财务管理制度，重大项目支出都必须经过学校党委会决定，严格资金审批报批程序。发现的问题及原因：一是绩效监控工作我校对监控工作的认识还不够到位，科室之间相互配合不够，绩效工作管理过程缺乏沟通或沟通不及时，对绩效管理的认识缺乏统一性。二是预算执行率与总体执行率存在一定偏差。下一步改进措施：一是加大对绩效监控管理工作的培训，提升绩效目标设置的准确性，确保绩效目标设置的可执行性。；二是加强绩效监控信息化建设，保证预算绩效管理工作的规范化和科学化，提升绩效监控工作效率。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昌吉开放大学</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9.41</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2,746.29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2,800.04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2,633.27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85.96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82.95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2,896.29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2,886.00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2,716.22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昌吉开放大学以习近平新时代中国特色社会主义思想为指导，紧紧围绕深入学习贯彻党的二十大精神这条主线，坚持稳中求进的工作总基调，全面贯彻新发展理念，构建新发展格局，认真贯彻落实习近平关于教育的重要论述，加强党对学校工作的全面领导，全面贯彻党的教育方针，落实立德树人根本任务，以“稳中求进、守正创新、提高质量、提升形象”为工作总基调，我单位的职责是通过广播电视为社会成员提供高等教育服务，多层次、多形式办学，培养各级各类应用型人才，开展相关培训及社会服务。培训参与人员200人左右，培训服务人员20人，探索在开展普通话考前培训，培训500人次的规模，实现普通话测试5000人次</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2024年我单位全年预算数为2886万元，全年执行数为2716.22万元，总预算执行率为94.12%。2024年我单位完成以下工作内容：培训参与人员200人，实现普通话测试 1663人次，开展文体活动4次，开展老年舞蹈、声乐班2期。通过以上工作的实施，提升了资金使用率，促进单位资金合适规划预算，规范项目资金的支付和核算，确保资金专款专用，防止资金被挪用、挤占或浪费。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&gt;=200人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2024年工作思路</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开展普通话考前培训</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2024年工作思路</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老年舞蹈、声乐班</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2024年工作思路</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普通话考试人员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&gt;=1500人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2024年工作思路</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1663人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开展文体活动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2024年工作思路</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单位资金其他运转类支出</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昌吉开放大学</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82.94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96.49%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85.96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82.94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我单位的职责是通过广播电视为社会成员提供高等教育服务，多层次、多形式办学，培养各级各类应用型人才，开展相关培训及社会服务。培训参与人员200人左右，培训服务人员20人，支县市奖学金数量5个</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完成培训200人，参加培训人员13人，支付了7个县市奖学金，实际支出82.94万元，通过该项目的实施，提升了资金使用率，促进单位资金合适规划预算，规范项目资金的支付和核算，确保资金专款专用，防止资金被挪用、挤占或浪费。</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培训参与人数（人）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支县市奖学金数量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按照要求及时给县市拨付奖学金，故出现偏差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培训服务人员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实际开班讲课教师13人，故出现偏差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项目支出及时支付，支付率达到100%，故出现偏差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＜=51.3万元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=50.52%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98.48%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部分培训费发票未开来，计划在下年度支付，故出现偏差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管理费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&lt;=23.66万元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=21.42万元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90.53%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厉行节约，压缩其他经费支出，故出现偏差</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提升教科研水平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师生满意度（%）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服务质量高，师生满意度达到100%，故出现偏差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89.96分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思政工作室</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昌吉开放大学</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0.73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0.73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优化思政工作室，配备满足教学科研需要的办公场所、硬件设备，落实思政工作室专门办公场提升学生思想道德素养，项目完成乳胶漆粉刷80平方米，上墙书架3排；宣传版3面。</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完成乳胶漆粉刷80平方米，上墙书架3排；宣传版3面支付资金1.02万元，通过该项目的实施，通过教研活动开展“线上+线下”相结合的加强思政课教师理论学习，组织学习党的最新理论成果、全国教育大会精神、组织观看纪录片《教育家精神》、自治区教育厅《铸牢中华民族共同体意识民族地区英雄模范新疆行》“行走的思政课”等内容，进一步提升思政课教师理论水平，促进了思政课教学质量的提高。</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乳胶漆粉刷</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上墙书架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&gt;=3排</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=3排</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宣传版面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印刷费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上墙书架费用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宣传版面费用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粉刷费用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提升学生思想道德素养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思政教师满意度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高质量完成任务，教师满意度达到100%，故出现指标偏差。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高质量完成任务，教师满意度达到100%，故出现指标偏差。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援疆柔性人才引进计划经费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昌吉开放大学</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8.15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增加科研项目申报数量和获批率，提升项目质量和影响力，优秀教师传授前沿知识和先进理念，提高学生创新能力和综合素质，提升教学能力，引进人数3人，引进人员及时到岗开展工作，每人拨付3万元，共拨付9万元。</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从惠州开放大学引进3人，实际支付差旅费、课时费等合计8.15万元，通过该项目的实施，提升了教学质量、优化课程体系、培养本土师资，促进与内地高校合作，打造了适合我校的特色课程</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引进人才数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引进人才到岗率（%）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差旅费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授课费及其他费用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提升教学能力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引进教师讲课内容丰富，在听课中教师满意度达到100%，故出现指标偏差。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引进教师讲课内容丰富，在听课中学生满意度达到100%，故出现指标偏差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教师体检补助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昌吉开放大学</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州党委第七十七次会议“将全州女教师两癌筛查纳入体检项目”精神，自治州教职工健康体检经费自2024年起纳入州财政年度预算予以保障，按照500元/人的补助标准测算，对全州教职员工开展健康体检，有效改善全州教师身体健康状况。全体教职工≤60人、体检次数1次，教职工体检覆盖率100%，体检截止时间2024年9月30日</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2024年开展了1次，59名叫职工体检活动，体检覆盖率达到100%，体检费是8.15万元，通过该项目的实施，提升了教职工的健康意识，促进了全体教师身体健康状况，通过本次体检，不仅让教师及时了解了自己的身体状况，也增强了教师的健康意识和归属感。在今后的工作中，我们将继续总结经验，不断完善教师体检工作机制，为教师的健康提供更加有力的保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全体教职工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体检次数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教职工体检覆盖率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体检完成时间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2024年9月30日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=2024年9月30日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教师体检标准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=500元/人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提升教师身体健康</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超标准完成，全体教职工均满意，满意度达到100%，故出现偏差</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超标准完成，全体教职工均满意，满意度达到100%，故出现偏差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昌吉州庭州名师</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昌吉开放大学</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建立昌吉州马春琳大学数学名师工作室，提高课程思政教学能力和水平.购买平板电脑1个，显示器1台，翻页笔2个，个人经费20000元用于个人生活补贴。</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改项目实际完成购买平板电脑1个，显示器1台，翻页笔2个，支付个人生活补贴费用2万元，支付金额2.95万元，通过该项目的实施，提升了学校教学质量，带动年青教师积极向上发展，做好了教师传帮带任务，明确学校发展方向，制定了科学规划。</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购买平板电脑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显示器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翻页笔</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生活补助保障人数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个人生活经费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装修费用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年底工作室打造未验收，验收后支付项目资金，造成偏差</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提高课程思政教学能力和水平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教师满意度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项目完成质量高，教职工满意度100%，造成偏差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昌吉开放大学教学设备购置、智慧教室改造及新建标准化录播教室项目尾款</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昌吉州教育局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昌吉开放大学</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47.82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47.82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47.82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47.82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47.82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47.82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提供丰富的在线学习资源和学习工具，培养学生自主学习能力，使学生可在课下自主安排学习。完成16间教室的多媒体教学一体机的安装，提升多媒体教室的功能，强化教师运用多媒体技术实施教学，支付项目尾款数量3个，项目支付完成时间2024年9月。</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于2024年9月30日前支付购置光能板智慧交互一体机项目尾款、购置移动便携直录播系统项目尾款、智慧录播教室建设项目尾款合计47.82万元，设备安装使用后，学生满意度达到100%，通过这个项目提高了教室的教学条件，促进了教师接受新技术进行授课，同时线上线下上课更为方便，镜头追踪及切换灵活，线上同学始终能够跟着老师的节奏上课，画面中呈现的永远是课程的重点。在大型活动的直播中，直播的画面图像清晰、不卡顿，并且没有区域局限性，在社区、街道等均可进行直播，多个画面同时呈现，直播效果突出。</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支付项目尾款数量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尾款支付完成时间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2024年9月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=2024年9月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购置光能板智慧交互一体机项目尾款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&lt;=25.73万元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=25.73万元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购置移动便携直录播系统项目尾款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智慧录播教室建设项目尾款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&lt;=4.83万元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改善教学条件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采购设备安装使用后，学生使用满意度达到100%，故出现偏差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财政专户资金其他运转类支出</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昌吉开放大学</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1,390.48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1,189.54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1,189.54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1,390.48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1,189.54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1,189.54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我单位的职责是通过广播电视为社会成员提供高等教育服务，多层次、多形式办学，培养各级各类应用型人才，开展相关培训及社会服务。培训参与人员200人左右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我单位的职责是通过广播电视为社会成员提供高等教育服务，多层次、多形式办学，培养各级各类应用型人才，开展相关培训及社会服务。培训参与人员200人左右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普通话测试人数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=1663人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83.15%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5.79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年初计划报名人数偏大，故出现偏差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招生人数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&gt;=1300人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=1343人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103.31%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超额完成年初目标，故出现偏差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资金及时支付到位，支付率达到100%，故出现偏差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&lt;=356.54万元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=356.54万元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管理费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&lt;=833万元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=833万元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加强教师队伍建设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师生满意度（%）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94.93分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