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服务提升项目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昌吉回族自治州文化体育广播电视和旅游局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昌吉回族自治州文化体育广播电视和旅游局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杨建伟</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2025年03月27日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本级现存在旅游服务质量参差不齐，部分景区服务人员专业素养不足，难以提供优质、高效服务的现状，依据《昌吉州全域旅游促进条例》、《关于进一步推进全域旅游高质量发展的实施意见》（昌州党办字〔2022〕53号）政策文件，通过实施本项目，将致力于全面提升旅游服务人员的专业素养，建立完善的服务培训体系和考核机制，规范服务流程，提高服务效率和质量，改善游客的旅游体验，促进旅游消费增长，还能进一步提升昌吉州旅游的品牌形象和市场竞争力，助力打造“入疆旅游第一站”，推动昌吉州全域旅游高质量发展，特设立本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（1）项目名称：服务提升项目（以下简称“该项目”或“项目”）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主要是用于开展宣传推介、组织文旅节庆活动扩大媒体宣传营销矩阵、开发旅游线路产品、加强智库团队建设，主要是在组织疆外市场推介会参加国内峰会、论坛等旅游商务交流活动、建立国内外媒体矩阵和按照州文旅局营销宣传指令开展具体营销宣传推广和“引客入昌”工作，常态化做好文旅市场抽样调查及数据统计工作，有效提升昌吉州文旅服务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实施主体：昌吉回族自治州文化体育广播电视和旅游局。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实施时间：本项目实施周期为2024年1月1日-2024年12月10日。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前期按照州财政局和《招投标管理办法》，利用公开招标的方式方法选用了具备资格的新疆崇业招标代理公司，用竞争性磋商的方式在政采云平台进行公开招投标，招投标过程公开透明，共友5家企业（需要招标代理公司核准）报名投标，3名专家进行评选，最终青岛应梦贤臣文化科技发展有限责任公司中标，项目实施过程中良好青岛应梦贤臣文化科技发展有限责任公司完成约定合作内容，验收合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①牢牢掌握意识形态工作领导权和主动权，拟订文化、体育、广播电视和旅游发展规划和政策措施、规章制度，并组织实施。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②统筹文化、体育、广播电视和旅游事业、产业振兴发展，推进文化、体育、广播电视和旅游融合发展，推动落实文化、体育、广播电视和旅游体制机制改革工作。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管理自治州重大文化、体育和旅游活动，指导自治州重点文化、体育、广播电视和旅游设施建设；组织文化和旅游整体形象推广；统筹文化和旅游区管理，推进全域旅游建设；指导文化、体育、广播电视和旅游科技创新发展，推进文化、体育、广播电视和旅游行业信息化、标准化建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管理文化、体育、广播电视和旅游产业，指导、协调、推动文化、体育、广播电视和旅游产业发展，制定发展规划、产业政策并组织实施；组织实施文化和旅游资源普查、挖掘、保护与利用工作，推动文化和旅游产业投融资体系建设，促进文化和旅游产业发展；结合乡村振兴战略，推进文化和旅游扶贫。</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⑤指导文化和旅游市场发展，对文化和旅游市场经营进行行业监管，推进文化和旅游行业信用体系建设，依法规范文化和旅游市场。负责文化和旅游安全的综合协调与监督管理，指导文化和旅游应急救援工作。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⑥管理全州文艺事业，指导艺术创作生产、传播推广及艺术研究、评论，推动各门类艺术、各艺术品种繁荣发展。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⑦管理公共文化事业，协调推进全州现代公共文化服务体系建设，深入实施文化惠民工程，推动城乡基本公共文化服务标准化、均等化。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⑧管理全州非物质文化遗产保护工作，推动非物质文化遗产的保护、传承、普及、弘扬和振兴，传承和弘扬中华优秀传统文化。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⑨管理、指导全州体育发展；负责推动多元化体育服务体系建设，推进体育公共服务。统筹规划全州群众体育发展，负责推行全民健身计划，推动国民体质监测和社会体育指导工作队伍制度建设；指导公共体育设施的建设，负责对公共体育设施的监督管理。统筹规划全州竞技体育发展，设置体育运动项目，指导协调体育训练和体育竞赛，承办和参加全国、全区性的运动竞赛，指导运动队伍建设，协调运动员社会保障工作；统筹规划全州青少年体育发展，指导和推进青少年体育工作。协调、指导、管理我州承办的国际性、商业性体育比赛和经批准开展的特殊体育经营活动。负责体育彩票发行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⑩组织实施广播电视公共服务重大公益工程和公益活动，指导、监督广播电视重点基础设施建设；负责对各类广播电视机构进行业务指导和行业监管，会同有关部门对网络视听节目服务机构进行管理；监督管理、审查广播电视节目、网络视听节目的内容和质量；指导、监管广播电视广告播放，负责对境外卫星电视节目接收的监管；负责推进广播电视与新媒体新技术新业态融合发展；负责对广播电视节目传输覆盖、监测和安全播出进行监管，指导、推进应急广播体系建设；指导实施广播电视节目评价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？指导统筹文物工作。负责文物保护管理、抢救维修、考古发掘、科技研究、文物鉴定、文物进出境以及宣传教育等工作。指导博物馆和革命文物工作。依法规范社会文物流通、经销和拍卖活动等工作。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负责自治州文化市场综合执法工作，？拟订文化和旅游市场综合执法工作标准与规范并监督实施；指导、推动自治州文化市场综合执法队伍建设；指导、监督全州文化和旅游市场综合执法工作；组织查处全州性、跨县市文化、体育、旅游、文物、广播电视等市场的违法行为；承担行政复议工作，维护市场秩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？指导、管理文化、体育和旅游对外及对港澳台交流、合作、宣传、推广；组织文化、体育和旅游对外及对港澳台交流活动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？完成自治州党委、自治州人民政府交办的其他任务。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文化体育广播电视和旅游局机构设置：无下属预算单位，内设8个科室，分别是：办公室(组织人事科)、规划产业科、市场监督管理科(行政审批科)、文化艺术科、体育科、广播电视管理科、旅游推广科、文物保护管理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本项目预算安排总额为129.4万元，资金来源为本级部门预算（地方政府专项），其中：财政资金129.4万元，其他资金0万元，2024年实际收到预算资金129.4万元，预算资金到位率为100%。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截至2024年12月31日，本项目实际支付资金129.4万元，预算执行率100%。本项目资金主要用于支付策划推广营销宣传活动及推文费用71.8万元、旅游数据抽样调查样本统计费用57.6万元。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旅游服务提升工程，包括以政府购买服务方式委托第三方专业团队开展策划推广营销活动、发布全媒体营销推文、开展旅游统计抽样调查服务和举办行业赛事活动等，拉动昌吉州旅游人次和消费增长率，提升昌吉州旅游知名度和影响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“策划推广营销活动”指标，预期指标值为“≥10场次”；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“发布全媒体营销推文”指标，预期指标值为“≥300篇”；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“抽样调查样本量”指标，预期指标值为“≥12000份”；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“月上报数据次数”指标，预期指标值为“≥12次”；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“项目完成合格率”指标，预期指标值为“=100%”；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“项目完成时间”指标，预期指标值为“2024年12月10日”；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“策划推广营销宣传活动及推文”指标，预期指标值为“≤71.8万元”；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“旅游数据抽样调查样本统计”指标，预期指标值为“≤57.6万元”；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“拉动昌吉州旅游人次、消费增长率”指标，预期指标值为“≥15%”；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“提升昌吉州旅游知名度和影响力”指标，预期指标值为“提升”；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“群众满意度”指标，预期指标值为“≥90%”。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州财政支出绩效评价管理暂行办法&gt;的通知》（昌州财预〔2018〕171号）、《关于印发&lt;自治区项目支出绩效目标设置指引&gt;的通知》（新财预〔2022〕42号）文件精神，我单位针对服务提升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此次我单位根据《财政支出绩效评价管理暂行办法》（财预〔2020〕10号）文件要求实施评价工作，本次评价对象为服务提升项目，评价核心为项目资金、项目产出、项目效益。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自治州财政支出绩效评价管理暂行办法》（昌州财预〔2018〕171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王艳华（评价小组组长）：主要负责项目策划和监督，全面负责项目绩效评价报告的最终质量，对评价人员出具的最终报告质量进行复核，确保评估结果的客观性；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张磊（评价小组组员）：主要负责资料的收集，取证、数据统计分析；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陈玉婷（评价小组组员）：主要负责项目报告的制定，指标的研判，数据分析及报告撰写。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-3月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2025年3月5日-3月9日，评价小组按照绩效评价的原则和规范，对取得的资料进行审查核实，对采集的数据进行分析，按照绩效评价指标评分表逐项进行打分、分析、汇总各方评价结果。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2025年3月10日-3月15日，评价小组撰写绩效评价报告，按照新疆维吾尔自治区财政绩效管理信息系统绩效评价模块中统一格式和文本框架撰写绩效评价报告并提交审核。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完成了开展推广营销活动10场次，发布全媒体营销推文300篇，抽样调查样本量12000分，月上报数据次数12次的产出目标，发挥了拉动昌吉州旅游人次、消费增长率，提升昌吉州旅游知名度和影响力的效益。但在实施过程中也存在一些不足：在数据收集环节，部分偏远景区信息化程度低，依赖人工填报，数据易延迟、缺失；且在线旅游平台数据格式不统一，整合难度大。分析方法比较传统，多停留在基础描述统计，难以深入挖掘游客行为模式、消费偏好等复杂信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综合评价结论如下：本项目共设置三级指标数量22个，实现三级指标数量22个，总体完成率为100.51%。项目决策类指标共设置6个，满分指标6个，得分率100%；过程管理类指标共设置5个，满分指标5个，得分率100%；项目产出类指标共设置8个，满分指标8个，得分率100%；项目效益类指标共设置2个，满分指标2个，得分率100%；项目满意度类指标共设置1个，满分指标1个，得分率100%。详细情况见“表3-1：项目综合得分表”及“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昌吉州党委办公室《关于进一步推进全域旅游高质量发展的实施意见》（昌州党办字〔2022〕53号）中：“建设智慧平台。支持建设州、县市两级联通智慧旅游平台和旅游信息数据库，健全旅游统计、数据分析、精准营销等功能。”；本项目立项符合《昌吉回族自治州全域旅游促进条例》中：“自治州、县（市）人民政府应当加强旅游统计工作，可以采取向社会购买服务的方式，委托专业统计机构开展旅游统计。旅游统计数据应当准确、客观、全面。”内容，符合行业发展规划和政策要求；本项目立项符合《昌吉州文化体育广播电视和旅游局配置内设机构和人员编制规定》中职责范围中的“（三）市场监督管理科（行政审批科）。负责自治州文化和旅游统计工作。（七）旅游推广科。指导、管理旅游对外及对港澳台交流、合作及宣传推广工作；组织旅游对外联络宣传推广活动。”，属于我单位履职所需；根据《财政资金直接支付申请书》，本项目资金性质为“公共财政预算”功能分类为“[2070113]旅游宣传”经济分类为“[30227]委托业务费”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昌吉州全域旅游促进条例》、《关于进一步推进全域旅游高质量发展的实施意见》（昌州党办字〔2022〕53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实施旅游服务提升工程，包括以政府购买服务方式委托第三方专业团队开展旅游营销推广业务、旅游统计抽样调查服务和举办行业赛事活动等，提升昌吉州旅游知名度和影响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②该项目实际工作内容为：策划推广营销宣传活动、发布全媒体营销推文以及旅游数据抽样调查样本统计。绩效目标与实际工作内容一致，两者具有相关性。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截至2024年12月，该项目实际完成了策划推广营销活动10场次，发布全媒体营销推文300篇，抽样调查样本量12000分，月上报数据次数12次，达到拉动昌吉州旅游人次、消费增长率，提升昌吉州旅游知名度和影响力效益，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④该项目批复的预算金额为129.4万元，《项目支出绩效目标表》中预算金额为129.4万元，预算确定的项目资金与预算确定的项目投资额相匹配。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11个，定量指标9个，定性指标2个，指标量化率为81.81%，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策划推广营销活动&gt;=10场次”“发布全媒体营销推文&gt;=300篇”“抽样调查样本量&gt;=12000份”“月上报数据次数&gt;=12次”，三级指标的年度指标值与年度绩效目标中任务数一致，已设置时效指标“项目完成时间为2024年12月”。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策划推广营销活动不少于10场次，发布全媒体营销推文不少于300篇，抽样调查样本量不少于12000分，月上报数据次数不少于12次，项目实际内容为策划推广营销活动不少于10场次，发布全媒体营销推文不少于300篇，抽样调查样本量不少于12000分，月上报数据次数不少于12次，预算申请与《服务质量提升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129.4万元，我单位在预算申请中严格按照项目实施内容及测算标准进行核算，其中：策划推广营销宣传活动及推文费用71.8万元、旅游数据抽样调查样本统计费用57.6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2023年下半年文化体育旅游项目经费的请示》和《昌吉州旅游数据统计调查实施方案》为依据进行资金分配，预算资金分配依据充分。根据昌州财预〔2024〕2号），本项目实际到位资金129.4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本项目预算资金为129.4万元，其中：财政安排资金129.4万元，其他资金0万元，实际到位资金129.4万元，资金到位率=（129.4/129.4）×100.00%=100%。得分=（100.00%-60.00%）/（1-60.00%）×4.00=4.00分。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本项目实际支出资金129.4万元，预算执行率=（129.4/129.4）×100.00%=100%；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项目已完成，总体完成率为101.01%；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得分=（101.01%-60.00%）/（1-60.00%）×权重=100.00%×5.00=5.00分。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文化体育广播电视和旅游局资金管理办法》《昌吉州文化体育广播电视和旅游局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文化体育广播电视和旅游局资金管理办法》《昌吉州文化体育广播电视和旅游局收支业务管理制度》《昌吉州文化体育广播电视和旅游局政府采购业务管理制度》《昌吉州文化体育广播电视和旅游局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文化体育广播电视和旅游局资金管理办法》《昌吉州文化体育广播电视和旅游局收支业务管理制度》《昌吉州文化体育广播电视和旅游局政府采购业务管理制度》《昌吉州文化体育广播电视和旅游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服务质量提升项目工作领导小组，由杨建伟任组长，负责项目的组织工作；陈勇任副组长，负责项目的实施工作；组员松哈尔，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项目产出类指标由4个二级指标和8个三级指标构成，权重分30.00分，实际得分30.00分。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“策划推广营销活动（次）”指标：预期指标值为“≥10次”，实际完成指标值为“=10次”，指标完成率为100.00%。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“发布全媒体营销推文（篇）”指标：预期指标值为“≥300篇”，实际完成指标值为“=300篇”，指标完成率为100%。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“抽样调查样本量（份）”指标：预期指标值为“≥12000份”，实际完成指标值为“=12000份”，指标完成率为100%。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综上所述，本指标满分为2.50分，根据评分标准得2.50分。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“月上报数据次数（次）”指标：预期指标值为“≥12次”，实际完成指标值为“=12次”；指标完成率为100%。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综上所述，本指标满分为2.50分，根据评分标准得2.50分。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“项目完成合格率”指标：预期指标值为“=100%”，实际完成指标值为“=100%”，指标完成率为100%。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综上所述，本指标满分为2.50分，根据评分标准得2.50分。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“项目完成时间”指标：预期指标值为“2024年12月”，实际完成指标值为“2024年12月10日”，指标完成率为100%。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综上所述，本指标满分为2.50分，根据评分标准得2.50分。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“策划推广营销宣传活动及推文”指标：预期指标值为“≤71.8万元”，实际完成指标值为“=71.8万元”，指标完成率为100%。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“旅游数据抽样调查样本统计”指标：预期指标值为“≤57.6万元”，实际完成指标值为“=57.6万元”，指标完成率为100%。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项目效益类指标由1个二级指标和2个三级指标构成，权重分20.00分，实际得分20.00分。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“拉动昌吉州旅游人次、消费增长率”指标：预期指标值为“≥15%”，实际完成指标值为“15%”，指标完成率为100.00%。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“提升昌吉州旅游知名度和影响力”指标：预期指标值为“提升”，实际完成指标值为“达到预期指标”，指标完成率为100.00%。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“群众满意度”指标：预期指标值为“≥90%”，实际完成指标值为“100%”，指标完成率为111%。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综上所述，本指标满分为10.00分，根据评分标准得分10.00。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本项目年初预算资金总额为130.00万元，全年预算数为129.4万元，全年执行数为129.4万元，预算执行率为100%。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本项目共设置三级指标数量22个，满分指标数量22个，扣分指标数量0个，经分析计算所有三级指标完成率得出，本项目总体完成率为100.51%。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综上所述本项目预算执行率与总体完成率之间的偏差为0.51%,主要偏差原因是：满意度指标完成率为111.11%。</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旅游抽样统计项目中，积累了丰富且实用的经验。数据收集时，多渠道并行成效显著，官方平台、在线旅游网站、实地问卷结合，保障全面性与准确性，处理分析阶段，运用专业统计软件，挖掘数据关联，提升统计的覆盖广度，让旅游统计更好的服务产业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收集环节，存在多维度的痛点亟待解决。一方面，部分偏远景区受限于信息化基础设施薄弱，仍高度依赖人工填报数据，这种传统方式不仅效率低下，还极易导致数据延迟、缺失，难以保证数据的实时性和完整性。另一方面，在线旅游平台由于缺乏统一的数据标准和规范，数据格式呈现多元化、碎片化特征，加大了数据整合的难度与成本。此外，当前的数据处理与分析方法相对滞后，大多仍停留在基础描述统计层面，难以运用大数据分析手段，深入挖掘游客行为模式、消费偏好、需求变化等复杂信息，无法为旅游管理和服务优化提供精准有效的数据支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在该服务提升项目的实施过程中，项目总预算金额为129.4万元，整个项目经济成本指标目标值金额与业绩值金额符合，款项分5笔进行支付。由于首付款与尾款的支付时间节点、金额均存在差异，且各阶段款项拨付进度与分项目推进节奏未能完全匹配，导致部分分项目的目标指标与实际业绩值出现一定程度的偏差。但整体项目经费无误。</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针对偏远景区信息化薄弱问题，建立行业统一的数据标准和接口规范，推动在线旅游平台进行数据格式改造，降低数据融合难度。此外，加强数据人才队伍建设，引进大数据分析专业人才，鼓励景区与高校、科研机构合作，运用数据挖掘等技术，构建游客行为分析模型，深度剖析游客消费偏好、需求变化，为旅游管理和服务优化提供科学决策依据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在项目筹备阶段，需制定详细且动态的资金规划方案，结合分项目的关键节点，明确各阶段资金需求，细化每笔款项的支付时间、金额及对应的项目任务。同时，定期开展项目资金与进度的监控与评估，依据项目实际完成进度按比例拨付资金，避免资金闲置或短缺，若出现偏差，及时调整资金分配或优化项目执行计划，确保各分项目按目标推进，实现项目整体效益最大化。</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