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非遗展厅建设项目-援疆经费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昌吉回族自治州文化馆</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昌吉回族自治州文化馆</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段伟</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遗展馆提升改造项目是对我州的非遗项目进行全面、系统地展示，满足非遗传承人的传习需要，为广大群众提供了走近非遗、了解非遗的前沿窗口。将采用传统式图文静态展示+智慧化人机交互、沉浸式体验等方式，综合展示我州非遗保护研究的辉煌成果，满足广大群众的精神文化需求。非物质文化遗产承载着丰富的历史文化内涵，是民族记忆的重要部分。随着时代发展，许多非遗面临传承困难，建设展厅可以为其提供集中展示、宣传推广的空间，增强公众对非议的认知与关注，助力传承。</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（1）项目名称：非遗展厅建设项目-援疆经费项目（以下简称“该项目”或“项目”）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将采用传统式图文静态展示+智慧化人机交互、沉浸式体验等方式，综合展示我州非遗保护研究的辉煌成果，满足广大群众的精神文化需求。其中包括：展板设计：精心制作一系列高质量的展板，采用古朴风格的木质边框或带有传统文里的铝合金边框，提升质感。实物陈列：设置多个陈列柜，采用玻璃材质确保可视性，内部设置适宜的灯光照明。智慧化人机交互：在展厅多个位置放置触摸查询一体机、手势识别互动区，观众可以直观的看到非遗项目的详细信息，浏览不同的非遗项目图片、3D模型等，增加趣味性。沉浸式体验区：复原一些非遗技艺的实际操作场景、打造虚拟现实（VR）和增强现实体（AR）验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实施主体：昌吉州文化馆。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实施情况：2022 年获州党委宣传部、州文旅局批准，在昌吉州美术馆二楼规划740平方米展厅，州财政局以“昌州文旅党组〔2024〕8号”文件备案，资金来源为援疆经费。2023年12月委托招标代理机构公开招标，2024年1月分别与浙江龙邦建设股份公司（工程总承包）、新疆际轩工程管理有限公司（监理服务）、成都励精工程项目管理有限公司（造价咨询）签订合同。2024年4月1日进场施工，6月5日完工，6月8日“文化与自然遗产日”免费开放试运行，期间已按总价款的83.17%支付资金。2024年10月30日、11月15日，会同多部门完成竣工验收，12月3日整改消防隐患并上报复验，待住建局质安中心审核；审计单位完成核量、询价及认价，出具审结定案书。12月10日展厅已试运行，后续将针对展品征集不足问题，加强与传承人沟通，完善展品档案管理。项目整体按流程推进，验收及审计工作均已完成，已正式投入使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①组织、指导、承办群众性文化艺术活动；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②辅导、培训群众文艺骨干和社会文艺团体；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③非物质文化遗产保护研究、收藏、展示、保护和利用开发；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④传播科学文化知识；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⑤公共文化艺术的推广与普及；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⑥公共文化艺术场所的提供与管理。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单位内设机构：昌吉州文化馆单位无下属预算单位，下设5个部室小组，分别是：办公室，音乐组，舞蹈组，美术摄影书法组，非遗中心。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本项目预算安排总额为400万元，资金来源为本级部门预算（援疆资金），其中：财政资金0万元，其他资金400万元，2024年实际收到预算资金400万元，预算资金到位率为100%。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399.97万元，预算执行率99.99%，结余资金0.03万元，为按项目审定金额支付后的结余款项。本项目资金主要用于支付非遗展厅建设项目工程费用392.7万元、监理费用5万元、工程造价费2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合展示我州非遗保护研究的辉煌成果，改造非遗展厅1个，计划于2024年12月10日前完成，为广大群众提供了走近非遗、了解非遗的阵地，为昌吉非遗的传承奠定坚实的群众基础，保护和传承我州非物质文化遗产。截至2024年12月10日，该项目实际完成非遗展馆提升改造数量1个；通过该项目的实施，提升了公众对非物质文化遗产的知晓率，满足广大群众的精神文化需求，通过该展厅展示了我州非物质文化遗产的魅力，有效保护和传承了我州非遗作品及技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“非遗展馆提升改造数量”指标，预期指标值为“≥1个”；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“改造工作完成时间”指标，预期指标值为“2024年12月10日前”；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“非遗展厅改造工程费用”指标，预期指标值为“≤393万元”；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“监理费”指标，预期指标值为“≤5万元”；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“工程造价费”指标，预期指标值为“≤2万元”；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“提升群众文化需求”指标，预期指标值为“显著提升”；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“群众满意度（%）”指标，预期指标值为“≥90%”。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州财政支出绩效评价管理暂行办法&gt;的通知》（昌州财预【2018】171号）、《关于印发&lt;自治区项目支出绩效目标设置指引&gt;的通知》（新财预〔2022〕42号）文件精神，我单位针对非遗展厅建设项目-援疆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此次我单位根据《财政支出绩效评价管理暂行办法》（财预〔2020〕10号）文件要求实施评价工作，本次评价对象为非遗展厅建设项目-援疆经费项目，评价核心为项目资金、项目产出、项目效益。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吴文忠（评价小组组长）：主要负责项目策划和监督，全面负责项目绩效评价报告的最终质量，对评价人员出具的最终报告质量进行复核，确保评估结果的客观性；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孟昱杉（评价小组组员）：主要负责资料的收集，取证、数据统计分析；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王璐（评价小组组员）：主要负责项目报告的制定，指标的研判，数据分析及报告撰写。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改造提升非遗展厅的目标，发挥了为广大群众提供了走近非遗、了解非遗的阵地，保护和传承我州非遗作品及技艺的作用。但在实施过程中也存在一些不足：一是施工期间受极端天气等不可抗力因素影响，进度略有延误，虽未影响整体工期，但反映出时间规划弹性不足；二是展厅开放初期宣传推广力度欠缺，导致部分群众对展厅功能与活动知晓度不高，参观流量未达预期峰值；三是部分非遗展品征集难度较大，传承人对展品出借或捐赠存在顾虑，展品数量与品类丰富度有待进一步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99.99分，绩效评级为“优”。综合评价结论如下：本项目共设置三级指标数量19个，实现三级指标数量18个，总体完成率为94.74%。项目决策类指标共设置6个，满分指标6个，得分率100%；过程管理类指标共设置5个，满分指标5个，得分率100%；项目产出类指标共设置6个，满分指标5个，得分率99.97%；项目效益类指标共设置1个，满分指标1个，得分率100%；项目满意度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 19 29.99 20 10 99.99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99.97% 100% 100% 99.99%</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本项目立项符合《中华人民共和国非物质文化遗产法》中：“第四章 展示与传播：县级以上人民政府应当支持开展与非物质文化遗产有关的科学技术研究和非物质文化遗产保护、保存方法研究，鼓励开展非物质文化遗产的记录和非物质文化遗产代表性项目的整理、出版等活动。”；《“十四五”非物质文化遗产保护规划》中：“推进非遗馆、传承体验中心等基础设施建设，提升数字化展示水平。”内容，符合行业发展规划和政策要求；本项目立项符合《关于印发&lt;昌吉回族自治州文化体育广播影视局（新闻出版局[版权局]）所属事业单位分类改革方案&gt;的通知》中：“四、所属事业单位机构编制方案：（四）昌吉回族自治州文化馆（昌吉回族自治州非物质文化遗产保护研究中心）：2、主要职责任务”职责范围中的“非物质文化遗产保护研究、收藏、展示、保护和利用开发”，属于我单位履职所需；根据《财政资金直接支付申请书》，本项目资金性质为“其他收入资金”功能分类为“其他文化和旅游支出”经济分类为“委托业务费”属于其他收入资金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十四五” 非物质文化遗产保护规划》（文旅非遗发〔2021〕61 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综合展示我州非遗保护研究的辉煌成果，改造非遗场馆1座，计划于2024年12月10日前完成，为广大群众提供了走近非遗、了解非遗的阵地，为昌吉非遗的传承奠定坚实的群众基础，满足广大群众的精神文化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对非遗展厅内展示展板的设计制作、设置多个陈列柜进行实物陈列、在展厅多个位置放置触摸查询一体机方便观众查阅非遗项目详细信息及浏览非遗项目图片、复原一些非遗技艺的实际操作场景、打造虚拟现实（VR）和增强现实（AR）体验区。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非遗展馆提升改造数量1个；通过该项目的实施，提升了公众对非物质文化遗产的知晓率，为广大群众提供了走近非遗、了解非遗的阵地，为昌吉非遗的传承奠定坚实的群众基础，满足广大群众的精神文化需求。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④该项目批复的预算金额为400万元，《项目支出绩效目标表》中预算金额为400万元，预算确定的项目资金与预算确定的项目投资额相匹配。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6个，定性指标2个，指标量化率为75%，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非遗展馆提升改造数量≥1个”，三级指标的年度指标值与年度绩效目标中任务数一致，已设置时效指标“改造工作完成时间2024年12月10日前”。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本项目预算编制通过进行初步设计，按设计概算编制本项目预算，即预算编制较科学且经过论证；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对非遗展厅的展示展板设计、实物陈列、智慧化人机交互、沉浸式体验区等方面进行改造提升建设，项目实际内容为对非遗展厅展示展板设计、实物陈列、智慧化人机交互及沉浸式体验区等方面实施改造提升建设，预算申请与《关于申请昌吉州非物质文化遗产展厅建设项目资金的报告》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400万元，我单位在预算申请中严格按照项目实施内容及测算标准进行核算，其中：非遗展厅改造工程费用费用393万元、监理费用5万元、工程造价费用2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昌吉州非物质文化遗产展厅建设项目》、《关于调整昌吉州非物质文化遗产展厅建设项目资金渠道的请示》和《中标（成交）通知书》为依据进行资金分配，预算资金分配依据充分。根据《昌吉回族自治州文化体育广播电视和旅游局党组会议纪要二0二四年第八次党组会议》（昌州文旅党组〔2024〕8号），本项目实际到位资金400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本项目预算资金为400万元，其中：财政安排资金0万元，其他资金400万元，实际到位资金400万元，资金到位率=（400/400）×100.00%=100%。得分=（100%-60.00%）/（1-60.00%）×4.00=4分。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本项目实际支出资金399.97万元，预算执行率=（实际支出资金/实际到位资金）×100.00%=（399.97/400）×100.00%=99.99%；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项目已完成，总体完成率为100.69%；项目完成，即总体目标完成率≥100.0%且90.0%≤执行率≤100.0%，得满分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文化馆财务管理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文化馆财务管理制度》《昌吉州文化馆采购工作管理办法（试行）》《昌吉州文化馆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文化馆财务管理制度》《昌吉州文化馆采购工作管理办法（试行）》《昌吉州文化馆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非遗展厅建设项目-援疆经费项目工作领导小组，由段伟任组长，负责项目的组织工作；组员包括：郑珍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项目产出类指标由4个二级指标和6个三级指标构成，权重分30.00分，实际得分29.99分。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“非遗展馆提升改造数量”指标：预期指标值为“≥1个”，实际完成指标值为“=1个”，指标完成率为100.00%。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综上所述，本指标满分为7.5分，根据评分标准得7.5分。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“项目验收合格率”指标：预期指标值为“=100%”，实际完成指标值为“=100%”，指标完成率为100%。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综上所述，本指标满分为7.5分，根据评分标准得7.5分。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“改造工作完成时间”指标：预期指标值为“2024年12月10日前”，实际完成指标值为“2024年6月10日”，指标完成率为100%。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“非遗展厅改造工程费用”指标：预期指标值为“≤393万元”，实际完成指标值为“=392.7万元”，指标完成率为99.92%。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综上所述，本指标满分为5分，根据评分标准得4.99分。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“监理费”指标：预期指标值为“≤5万元”，实际完成指标值为“=5万元”，指标完成率为100%。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“工程造价费”指标：预期指标值为“≤2万元”，实际完成指标值为“=2万元”，指标完成率为100%。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综上所述，本指标满分为2.5分，根据评分标准得2.5分。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“提升群众文化需求”指标：预期指标值为“显著提升”，实际完成指标值为“达到预期指标”，指标完成率为100.00%。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“群众满意度（%）”指标：预期指标值为“≥90%”，实际完成指标值为“=95%”，指标完成率为105.56%。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本项目年初预算资金总额为400万元，全年预算数为400万元，全年执行数为399.97万元，预算执行率为99.99%。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本项目共设置三级指标数量19个，满分指标数量18个，扣分指标数量1个，经分析计算所有三级指标完成率得出，本项目总体完成率为100.29%。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0.3%。主要偏差原因是：成本指标-非遗展厅改造工程费用的工程审计审定价格比预算小，导致出现此偏差；群众满意度指标年初设定的目标值过于保守，本年度项目完成情况较好，群众评价较高，导致出现此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非遗展厅改造提升项目中，成功的关键在于前期充分调研。深入了解本地非遗特色与群众需求，确保改造方向精准。施工过程严格遵循标准，采用先进技术与工艺，保障工程质量，实现100%验收合格率。与多方紧密合作，包括非遗传承人、文化专家等，共同丰富展厅内容。同时，合理规划400万元费用，每一笔开支都用在刀刃上，既保证工程顺利推进，又实现资源高效利用，为项目成功提供有力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尽管项目取得良好成果，但仍存在一些不足。首先，在施工时间安排上，受极端天气等不可抗力因素影响，进度稍有延误，虽未造成严重后果，但也警示未来需预留更灵活的时间弹性。此外，展厅开放初期，宣传推广力度不足，导致知晓度和参观人数未达预期，后续需加强宣传，提升非遗展厅影响力，吸引更多群众前来感受非遗魅力。</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1.强化进度管理与风险应对：针对施工过程中可能出现的极端天气等不可抗力因素，在项目规划阶段预留合理时间弹性，制定应急预案，建立动态调整机制，确保项目按计划推进。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2.加大宣传推广力度：通过新媒体平台（如短视频、公众号）、社区宣传、学校合作等多元化渠道，广泛传播展厅功能、非遗活动信息，提升公众知晓度与参与度，扩大非遗文化影响力。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完善展品征集机制：建立非遗传承人激励制度，通过荣誉表彰、知识产权保护承诺、合作展览等方式，消除传承人顾虑；设立专项经费用于展品征集与维护，拓宽征集渠道（如民间征集、合作机构推荐），丰富展品数量与品类，增强展厅展示的丰富性与吸引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4.考虑长期效益：决策时不仅关注项目短期成果，更要着眼长期发展，评估项目对环境、社会、经济的长期影响，确保项目可持续发展，创造持久价值。</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