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自主择业军转干部地方配套经费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昌吉回族自治州退役军人事务局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昌吉回族自治州退役军人事务局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刘永强</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2025年05月07日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①《退役军人保障法》第九条：退役军人保障工作所需经费由中央和地方共同承担。第五十条：退役军人依法参加当地政府的养老、医疗、工伤、失业等社会保险，并享受相应待遇。 ②《军队转业干部安置暂行办法》第五十九条：到地方后，未被党和国家机关、团体、企业事业单位录用聘用期间的住房补贴和医疗保障所需经费，由安置地政府解决。 ③《关于自主择业的军队转业干部安置管理若干问题的意见》第四部分参加基本医疗保险所需缴纳的单位缴费部分和公务员医疗补助所需经费由安置地政府解决。 ④《关于印发&lt;新疆维吾尔自治区贯彻关于自主择业的军队转业干部安置管理若干问题的意见的实施意见&gt;的通知》(新转联〔2001〕6号)：自主择业军转干部医疗保障属单位缴费和按国家公务员补助的部分及冬季取暖费由同级财政纳入当年财政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（1）项目名称：自主择业军转干部地方配套经费（以下简称“该项目”或“项目”）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（2）项目主要内容：昌吉州退役军人事务局绩效目标 管理工作小组 根据自治区财政厅《自治区本级部门预算绩效目标管理暂行办法》（新财预【2018】21号）和《关于印发自治区项目支出绩效目标设置指引的通知》（新财预【2022】42号）文件精神，为保证本单位项目绩效目标的顺利实施，特成立昌吉州退役军人事务局绩效管理工作组织机构，机构人员名单如下： 组 长：王效文 党组书记、一级调研员 副组长：冯亚新 党组副书记、局长 李保河 党组成员、副局长 成 员：唐海运 办公室主任 刘永强 移交安置科负责人 郑惠玲 拥军优抚科负责人 财务人员 绩效管理工作组织机构职责分工：组长冯亚新同志全面负责单位整体支出预算绩效管理工作，李保河副组长负责小组日常工作，其他成员配合协助组长对本单位支出预算绩效监控工作实施监控。 2022年度监控工作计划、计划实施情况等：本年度我单位领导高度重视整体支出预算绩效监控工作，成立了绩效监控工作组织机构，认真做到： 一、按照“保工资、保运转、保基本民生、从严控制非急需、非刚性支出”的预算编制原则，依照政策、标准、人数等申报人员经费和公用经费。 二、牢固树立过“紧日子”思想，认真贯彻落实中央和自治区各项规定，压减一般性支出，从严控制非急需、非刚性支出。 三、严格贯彻落实自治区党委、人民政府《关于全面实施预算绩效管理的实施意见》（新党发[2018]30号）要求，建成“全方位、全过程、全覆盖的预算绩效管理体系”，推进绩效管理与预算管理紧密结合，将绩效理念和方法融入预算编制、执行、监督全过程，构建事前事中事后绩效管理闭环系统，覆盖单位所有预算资金。强化绩效目标管理，全面设置绩效目标，提升绩效目标的科学性和规范性。 四、进一步完善预算公开工作机制，全面推进预算信息公开工作，根据《关于印发自治区项目支出绩效目标设置指引的通知》（新财预【2022】42号）文件要求，严格按照财政局规定的时间、格式和内容予以公开，完成本单位预算信息的公开工作，提高部门预算的透明度。 五、严格预算执行考核工作，落实各项支出，加快资金使用，加强支出进度检查，提高资金使用效益。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实施主体：昌吉回族自治州退役军人事务局。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退役军人事务局积极落实国家关于自主择业军转干部的政策，确保地方配套项目与国家政策相衔接，为军转干部提供了良好的政策保障。服务体系建设完善：通过构建完善的服务体系，包括就业指导、创业扶持、医疗保障、生活补助等多方面服务，有效满足了自主择业军转干部的需求。部门协同合作：退役军人事务局与相关部门紧密合作，形成了工作合力，确保了项目的顺利实施和各项任务的圆满完成。信息化管理水平提升：利用信息化手段，提高了项目管理效率和服务质量，为军转干部提供了更加便捷、高效的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①负责退役军人思想政治、服务管理、移交安置、教育培训、就业创业、 优待抚恤、褒扬纪念、双拥共建等退役军人事务领域服务性、保障性、事务性工作;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②承担自治州党委退役军人事务工作领导小组办公室和自治州双拥工作领导小组办公室工作职责.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单位内设机构：办公室、移交安置科、拥军优抚科。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本项目预算安排总额为140.84万元，资金来源为本级部门预算，其中：财政资金140.84万元，其他资金0.00万元，2024年实际收到预算资金140.84万元，预算资金到位率为100.00%。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2024年12月31日，本项目实际支付资金140.84万元，预算执行率140.84%。本项目资金主要用于支付106人医疗保险补助费用。基本医疗保险费标准为16000元/月，按照单位部分（8%）缴纳；公务员医疗补助准为16000元/月，按照单位部分（0.5%）缴纳；大额医疗保险标准为5元/月。</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昌吉州退役军人事务局在自主择业军转干部地方配套经费项目上，主要围绕资金保障、服务管理、教育跟进、创业扶持等方面展开工作，确保自主择业军转干部的合法权益得到有效保障，并促进其顺利融入社会，实现稳定就业和创业。每月及时为自主择业军转干部办理基本医疗保险、大病医疗保险、公务员医疗补贴，共计106人，落实取暖费的发放，发放人数为106人，通过该项目的实施，提升服务退役军人能力，促进社会和谐、无信访事件，进一步提升退役军人荣誉感、归属感、获得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自治州财政支出绩效评价管理暂行办法》（昌州财预〔2018〕171号）的规定，结合我单位的规章制度以及项目实施和财务相关资料，评价小组对项目绩效指标进行了进一步的完善，完善后绩效指标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“缴纳职工基本医疗保险人数（人数）”指标，预期指标值为“=106人”；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“缴纳大额医疗人数（人数）”指标，预期指标值为“=106人”；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“发放取暖费（人数）”指标，预期指标值为“=106人”；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“缴纳公务员医疗补助人数（人数）”指标，预期指标值为“=106人”；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“经费足额拨付率”指标，预期指标值为“=100%”；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“医疗保险缴纳及时率（%）”指标，预期指标值为“=100%”；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“公务员医疗补助（单位部分/月）”指标，预期指标值为“&lt;=1.60万元/月”；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“基本医疗保险费（单位部分/月）”指标，预期指标值为“&lt;=1.60万元/月”；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“大病医疗保险（单位部分/月）”指标，预期指标值为“&lt;=5元/月/人”；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“服务退役军人能力得到提升，促进社会和谐、无信访事件”指标，预期指标值为“长期”；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“退役军人获得感、荣誉感”指标，预期指标值为“提高”；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“退役军人满意度”指标，预期指标值为“&gt;=95%”。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自治州财政支出绩效评价管理暂行办法》（昌州财预〔2018〕171号）、《关于做好昌吉本级2025年预算绩效工作的通知》、《关于印发&lt;自治区项目支出绩效目标设置指引&gt;的通知》（新财预〔2022〕42号）文件精神，我单位针对自主择业军转干部地方配套经费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此次我单位根据《财政支出绩效评价管理暂行办法》（财预〔2020〕10号）文件要求实施评价工作，本次评价对象为自主择业军转干部地方配套经费，评价核心为项目资金、项目产出、项目效益。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自治州财政支出绩效评价管理暂行办法》（昌州财预〔2018〕171号）、《关于印发&lt;自治区项目支出绩效目标设置指引&gt;的通知》（新财预〔2022〕42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2月17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冯亚新（评价小组组长）：主要负责项目策划和监督，全面负责项目绩效评价报告的最终质量，对评价人员出具的最终报告质量进行复核，确保评估结果的客观性；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白立新（评价小组组员）：主要负责资料的收集，取证、数据统计分析；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唐海运（评价小组组员）：主要负责项目报告的制定，指标的研判，数据分析及报告撰写。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18日-2月25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2025年2月26日-3月10日，评价小组按照绩效评价的原则和规范，对取得的资料进行审查核实，对采集的数据进行分析，按照绩效评价指标评分表逐项进行打分、分析、汇总各方评价结果。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2025年3月11日-3月15日，评价小组撰写绩效评价报告，按照新疆维吾尔自治区财政绩效管理信息系统绩效评价模块中统一格式和文本框架撰写绩效评价报告并提交审核。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严格参照公务员标准调整并按时发放退役金，及时为自主择业军转干部办理基本医疗保险、大病医疗保险、公务员医疗补贴，落实取暖费等各项地方配套资金和待遇，确保待遇精准落实。军转办工作人员定期与自主择业军转干部开展谈心交流活动，交流感情，帮助转变择业观念，调整择业心态。同时协调工商、税务等部门，为从事个体经营或创办企业提供便利条件，鼓励和促进创业就业。通过该项目的实施，提升服务退役军人能力，促进社会和谐、无信访事件。进一步提升退役军人荣誉感、归属感、获得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100.00分，绩效评级为“优”。综合评价结论如下：本项目共设置三级指标数量23个，实现三级指标数量23个，总体完成率为100.25%。项目决策类指标共设置6个，满分指标6个，得分率100.00%；过程管理类指标共设置5个，满分指标5个，得分率100.00%；项目产出类指标共设置9个，满分指标9个，得分率100.00%；项目效益类指标共设置2个，满分指标2个，得分率100.00%；项目满意度类指标共设置1个，满分指标1个，得分率100.00%。详细情况见“表3-1：项目综合得分表”及“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退役军人保障法》中：“第九条：退役军人保障工作所需经费由中央和地方共同承担”；本项目立项符合《军队转业干部安置暂行办法》中：“第五十九条：到地方后，未被党和国家机关、团体、企业事业单位录用聘用期间的住房补贴和医疗保障所需经费，由安置地政府解决”内容，符合行业发展规划和政策要求；本项目立项符合《昌吉回族自治州退役军人事务局单位配置内设机构和人员编制规定》中职责范围中的“负责退役军人思想政治、服务管理、移交安置、教育培训、就业创业、 优待抚恤、褒扬纪念、双拥共建等退役军人事务领域服务性、保障性、事务性工作”，属于我单位履职所需；根据《财政资金直接支付申请书》，本项目资金性质为“公共财政预算”功能分类为“[2082802]一般行政管理事务”经济分类为“[30307]医疗费补助”属于公共财政支持范围，符合中央、地方事权支出责任划分原则；经检查我单位财政管理一体化信息系统，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自主择业的军队转业干部安置管理若干问题的意见》、《关于印发&lt;新疆维吾尔自治区贯彻关于自主择业的军队转业干部安置管理若干问题的意见的实施意见&gt;的通知》(新转联〔2001〕6号)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严格参照公务员标准调整并按时发放退役金，及时为自主择业军转干部办理基本医疗保险、大病医疗保险、公务员医疗补贴，落实取暖费和独生子女费等各项地方配套资金和待遇，确保待遇精准落实。军转办工作人员定期与自主择业军转干部开展谈心交流活动，交流感情，帮助转变择业观念，调整择业心态。同时协调工商、税务等部门，为从事个体经营或创办企业提供便利条件，鼓励和促进创业就业。全面落实定人包户、走访慰问、健康体检、荣誉疗养等军休服务管理制度，创新开展自主择业军转干部红色见学活动，进一步提升退役军人荣誉感、归属感、获得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缴纳自主择业军转干部医疗保险106人，每月按时为其缴纳医疗保险，发放取暖费106人，定专人负责自主择业军转干部个人情况、家庭情况、社会保障以及就业情况等信息统计，建立信息库，及时联系、更新信息，为自主择业转业干部排忧解难、跟踪服务。出台《关于促进新时代自治州退役军人就业创业工作的实施方案》《关于进一步做好退役军人就业创业工作的实施办法》，形成各相关单位齐抓共管、协调配合的长效机制，助力退役军人实现稳定就业、稳健创业。通过该项目的实施，提升服务退役军人能力，促进社会和谐、无信访事件。绩效目标与实际工作内容一致，两者具有相关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每月按时为自主择业军转干部办理基本医疗保险、大病医疗保险、公务员医疗补贴各共计106人，落实取暖费发放人数106人，达到提升服务退役军人能力，促进社会和谐、无信访事件的收效益，预期产出效益和效果是否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④该项目批复的预算金额为140.84万元，《项目支出绩效目标表》中预算金额为140.84万元，预算确定的项目资金与预算确定的项目投资额相匹配。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12个，定量指标10个，定性指标2个，指标量化率为83.33%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该《项目绩效目标表》中，数量指标指标值为“缴纳职工基本医疗保险人数106人”“缴纳大额医疗人数106人”“发放取暖费106人” “缴纳公务员医疗补助人数106人”，三级指标的年度指标值与年度绩效目标中任务数一致，已设置时效指标“医疗保险缴纳及时率（%）”。已设置的绩效目标具备明确性、可衡量性、可实现性、相关性、时限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本项目预算编制通过相关文件的补助标准，根据实际补人员数量编制预算，即预算编制较科学且经过论证；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目前州直现有自主择业军转干部106人，每月按时为其缴纳医疗保险，项目实际内容为缴纳自主择业军转干部医疗保险106人，每月按时为其缴纳医疗保险，发放取暖费106人，通过该项目的实施，提升服务退役军人能力，促进社会和谐、无信访事件。，预算申请与《自主择业军转干部地方配套经费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140.84万元，我单位在预算申请中严格按照项目实施内容及测算标准进行核算，其中：医疗保险费用140.84万元。预算确定资金量与实际工作任务相匹配。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本项目实际分配资金以《关于申请自主择业军转干部地方配套经费资金的请示》和《自主择业军转干部地方配套经费实施方案》为依据进行资金分配，预算资金分配依据充分。根据</w:t>
      </w:r>
      <w:r>
        <w:rPr>
          <w:rStyle w:val="Strong"/>
          <w:rFonts w:ascii="楷体" w:eastAsia="楷体" w:hAnsi="楷体" w:hint="eastAsia"/>
          <w:b w:val="0"/>
          <w:bCs w:val="0"/>
          <w:spacing w:val="-4"/>
          <w:sz w:val="32"/>
          <w:szCs w:val="32"/>
        </w:rPr>
        <w:t xml:space="preserve">《</w:t>
      </w:r>
      <w:r>
        <w:rPr>
          <w:rStyle w:val="Strong"/>
          <w:rFonts w:ascii="楷体" w:eastAsia="楷体" w:hAnsi="楷体" w:hint="eastAsia"/>
          <w:b w:val="0"/>
          <w:bCs w:val="0"/>
          <w:spacing w:val="-4"/>
          <w:sz w:val="32"/>
          <w:szCs w:val="32"/>
        </w:rPr>
        <w:t xml:space="preserve">退役军人保障法》》第九条：退役军人保障工作所需经费由中央和地方共同承担，本项目实际到位资金140.84万元，资金分配额度合理，与我单位实际需求相适应。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140.84万元，其中：财政安排资金140.84万元，其他资金140.84万元，实际到位资金140.84万元，资金到位率=（实际到位资金/预算资金）×100.00%=（140.84/140.84）×100.00%=100.00%。得分=（实际执行率-60.00%）/（1-60.00%）×4.00=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本项目实际支出资金140.84万元，预算执行率=（实际支出资金/实际到位资金）×100.00%=（140.84/140.84）×100.00%=100.00%；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项目已完成，总体完成率为100.43%；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得分=（实际完成率-60.00%）/（1-60.00%）×权重=100.00%×5.00=5.00分。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昌吉回族自治州退役军人事务局单位资金管理办法》《昌吉回族自治州退役军人事务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昌吉回族自治州退役军人事务局资金管理办法》昌吉回族自治州退役军人事务局收支业务管理制度》《昌吉回族自治州退役军人事务局政府采购业务管理制度》《昌吉回族自治州退役军人事务局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资金管理办法》《收支管理制度》《昌吉回族自治州退役军人事务局采购业务管理制度》《昌吉回族自治州退役军人事务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自主择业军转干部地方配套经费工作领导小组，由王效文任组长，负责项目的组织、实施工作；组员包括：刘永强和李秀伟，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项目产出类指标由4个二级指标和9个三级指标构成，权重分30.00分，实际得分30.00分。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“缴纳职工基本医疗保险人数（人数）”指标：预期指标值为“=106人”，实际完成指标值为“=106人”，指标完成率为100.00%。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“缴纳大额医疗人数（人数）”指标：预期指标值为“=106”，实际完成指标值为“=106”，指标完成率为100.00%。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“发放取暖费（人数）”指标：预期指标值为“=106人”，实际完成指标值为“=106人”，指标完成率为100.00%。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“缴纳公务员医疗补助人数（人数）”指标：预期指标值为“=106人”，实际完成指标值为“=106人”，指标完成率为100.00%。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“经费足额拨付率”指标：预期指标值为“=100%”，实际完成指标值为“=100%”，指标完成率为100.00%。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“医疗保险缴纳及时率（%）”指标：预期指标值为“=100%”，实际完成指标值为“=100%”，指标完成率为100.00%。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“公务员医疗补助（单位部分/月）”指标：预期指标值为“&lt;=1.60万元”，实际完成指标值为“1.60万元”，指标完成率为100.00%。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“基本医疗保险费（单位部分/月）”指标：预期指标值为“&lt;=1.60万元”，实际完成指标值为“1.60万元”，指标完成率为100.00%。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“大病医疗保险（单位部分）/月”指标：预期指标值为“&lt;=5元/月/人”，实际完成指标值为“5元/月/人”，指标完成率为100.00%。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（四）项目效益情况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项目效益类指标由1个二级指标和2个三级指标构成，权重分20.00分，实际得分20分。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“服务退役军人能力得到提升，促进社会和谐、无信访事件”指标：预期指标值为“长期”，实际完成指标值为“达到预期指标”，指标完成率为100.00%。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“退役军人获得感、荣誉感”指标：预期指标值为“提高”，实际完成指标值为“达到预期指标”，指标完成率为100.00%。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（五）项目满意度情况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“退役军人满意度”指标：预期指标值为“&gt;=95%”，实际完成指标值为“=100%”，指标完成率为105.20%。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五、预算执行进度与绩效指标偏差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本项目年初预算资金总额为184.80万元，全年预算数为140.84万元，全年执行数为140.84万元，预算执行率为100.00%。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本项目共设置三级指标数量23个，满分指标数量23个，扣分指标数量0个，经分析计算所有三级指标完成率得出，本项目总体完成率为100.25%。</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综上所述本项目预算执行率与总体完成率之间的偏差为0.25%。主要偏差原因是：年初设定指标值过低。</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3"/>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照安置地政府的有关规定，统一参加安置地的基本医疗保险，并享受公务员医疗补助待遇。参加基本医疗保险所需缴纳的单位缴费部分和公务员医疗补助，由安置地军队转业干部安置工作部门向当地统筹地区社会保险经办机构缴纳，所需经费由安置地政府解决，自主择业享受公务员医保待遇人员名单进行保密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1. 政策执行与资金管理方面。问题：政策调整可能影响退役金发放，如“军人职业津贴”项目被取消，导致退役金结构改变，引发军转干部不满。原因：政策调整未充分征求军转干部意见，调资明细模糊不清，引发猜测和担心。此外，资金管理过程中可能存在信息不对称、沟通不畅等问题。服务管理与就业支持方面。问题：部分街道、社区管理服务工作无人具体操办，出现相互推诿扯皮现象，导致政策措施在落实过程中难以形成合力。原因：人员紧张、设施有限，导致政策法规宣传、就业指导和培训等拓展性工作未完全开展。同时，部门间协调机制不健全，缺乏统一的联动平台。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军转干部自身因素方面。问题：部分军转干部择业观念存在“误区”，就业周折较多，导致就业率不高。原因：个人自然情况、就业需求不同，加之社会竞争激烈，职能部门作用未充分发挥，导致军转干部在就业过程中面临诸多困难。信息透明与沟通方面。问题：退役金调整等政策变动信息不透明，引发军转干部焦虑。原因：职能部门未及时、详细解释政策调整背景和目的，导致信息不对称，军转干部对政策变动缺乏了解和信任。</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1. 加强政策宣传：通过多种渠道加强政策宣传，确保自主择业军转干部充分了解有关待遇、创业扶持政策、优惠政策等，提高政策知晓率。强化部门间协作：建立健全部门间协作机制，明确各部门职责，加强互动和协作，确保政策有效执行。例如，针对小额担保贷款政策，应明确军转办、工商、税务等部门的职责和分工，简化申报流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2. 加大就业创业激励力度：出台更多优惠政策，支持自主择业军转干部就业创业。加强实习实训基地和创业孵化基地建设，提供职业培训、职业指导和职业介绍等就业服务。充分利用互联网等手段，促进自主择业军转干部与用人单位之间的人才供需信息对接。规范档案管理：成立专门的退役军人档案管理部门，配备档案管理专业人员，明确责任，规范管理。确保自主择业军转干部等群体档案得到妥善保管和利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2"/>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zBlY2RlZTc4MzFlYzYzZjZmMTg4MDMwODUwYTE2N2U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Char">
    <w:name w:val="标题 1 Char"/>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Char">
    <w:name w:val="标题 Char"/>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7</TotalTime>
  <Pages>3</Pages>
  <Words>270</Words>
  <Characters>578</Characters>
  <Application>WPS Office_12.1.0.16929_F1E327BC-269C-435d-A152-05C5408002CA</Application>
  <DocSecurity>0</DocSecurity>
  <Lines>4</Lines>
  <Paragraphs>1</Paragraphs>
  <CharactersWithSpaces>592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86A4BE803B594D54BB30BEB283D7FDDD_13</vt:lpwstr>
  </property>
</Properties>
</file>