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昌吉回族自治州水利局2024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（1）负责全社会节约用水工作。</w:t>
      </w:r>
    </w:p>
    <w:p>
      <w:pPr>
        <w:spacing w:line="580" w:lineRule="exact"/>
        <w:ind w:firstLine="640"/>
        <w:jc w:val="both"/>
      </w:pPr>
      <w:r>
        <w:rPr>
          <w:rFonts w:ascii="仿宋_GB2312" w:hAnsi="仿宋_GB2312" w:eastAsia="仿宋_GB2312"/>
          <w:sz w:val="32"/>
        </w:rPr>
        <w:t>（2）负责生活、生产经营和生态环境用水的统筹兼顾和保障。</w:t>
      </w:r>
    </w:p>
    <w:p>
      <w:pPr>
        <w:spacing w:line="580" w:lineRule="exact"/>
        <w:ind w:firstLine="640"/>
        <w:jc w:val="both"/>
      </w:pPr>
      <w:r>
        <w:rPr>
          <w:rFonts w:ascii="仿宋_GB2312" w:hAnsi="仿宋_GB2312" w:eastAsia="仿宋_GB2312"/>
          <w:sz w:val="32"/>
        </w:rPr>
        <w:t>（3）负责保障水资源的合理开发利用。</w:t>
      </w:r>
    </w:p>
    <w:p>
      <w:pPr>
        <w:spacing w:line="580" w:lineRule="exact"/>
        <w:ind w:firstLine="640"/>
        <w:jc w:val="both"/>
      </w:pPr>
      <w:r>
        <w:rPr>
          <w:rFonts w:ascii="仿宋_GB2312" w:hAnsi="仿宋_GB2312" w:eastAsia="仿宋_GB2312"/>
          <w:sz w:val="32"/>
        </w:rPr>
        <w:t>（4）指导水资源保护工作。</w:t>
      </w:r>
    </w:p>
    <w:p>
      <w:pPr>
        <w:spacing w:line="580" w:lineRule="exact"/>
        <w:ind w:firstLine="640"/>
        <w:jc w:val="both"/>
      </w:pPr>
      <w:r>
        <w:rPr>
          <w:rFonts w:ascii="仿宋_GB2312" w:hAnsi="仿宋_GB2312" w:eastAsia="仿宋_GB2312"/>
          <w:sz w:val="32"/>
        </w:rPr>
        <w:t>（5）指导水利设施、水域及其岸线的管理、保护与综合利用。</w:t>
      </w:r>
    </w:p>
    <w:p>
      <w:pPr>
        <w:spacing w:line="580" w:lineRule="exact"/>
        <w:ind w:firstLine="640"/>
        <w:jc w:val="both"/>
      </w:pPr>
      <w:r>
        <w:rPr>
          <w:rFonts w:ascii="仿宋_GB2312" w:hAnsi="仿宋_GB2312" w:eastAsia="仿宋_GB2312"/>
          <w:sz w:val="32"/>
        </w:rPr>
        <w:t>（6）按规定制定水利工程建设有关制度并组织实施，负责提出水利固定资产投资规模、方向、具体安排意见并组织实施，按规定权限审查、审批规划内河年度计划规模内固定资产投资项目，提出水利资金安排建议并负责项目实施的监督管理。</w:t>
      </w:r>
    </w:p>
    <w:p>
      <w:pPr>
        <w:spacing w:line="580" w:lineRule="exact"/>
        <w:ind w:firstLine="640"/>
        <w:jc w:val="both"/>
      </w:pPr>
      <w:r>
        <w:rPr>
          <w:rFonts w:ascii="仿宋_GB2312" w:hAnsi="仿宋_GB2312" w:eastAsia="仿宋_GB2312"/>
          <w:sz w:val="32"/>
        </w:rPr>
        <w:t>（7）负责水土保持工作。</w:t>
      </w:r>
    </w:p>
    <w:p>
      <w:pPr>
        <w:spacing w:line="580" w:lineRule="exact"/>
        <w:ind w:firstLine="640"/>
        <w:jc w:val="both"/>
      </w:pPr>
      <w:r>
        <w:rPr>
          <w:rFonts w:ascii="仿宋_GB2312" w:hAnsi="仿宋_GB2312" w:eastAsia="仿宋_GB2312"/>
          <w:sz w:val="32"/>
        </w:rPr>
        <w:t>（8）指导农村水利工作。</w:t>
      </w:r>
    </w:p>
    <w:p>
      <w:pPr>
        <w:spacing w:line="580" w:lineRule="exact"/>
        <w:ind w:firstLine="640"/>
        <w:jc w:val="both"/>
      </w:pPr>
      <w:r>
        <w:rPr>
          <w:rFonts w:ascii="仿宋_GB2312" w:hAnsi="仿宋_GB2312" w:eastAsia="仿宋_GB2312"/>
          <w:sz w:val="32"/>
        </w:rPr>
        <w:t>（9）指导监督水利工程建设与运行管理。</w:t>
      </w:r>
    </w:p>
    <w:p>
      <w:pPr>
        <w:spacing w:line="580" w:lineRule="exact"/>
        <w:ind w:firstLine="640"/>
        <w:jc w:val="both"/>
      </w:pPr>
      <w:r>
        <w:rPr>
          <w:rFonts w:ascii="仿宋_GB2312" w:hAnsi="仿宋_GB2312" w:eastAsia="仿宋_GB2312"/>
          <w:sz w:val="32"/>
        </w:rPr>
        <w:t>（10）开展水利科技工作。</w:t>
      </w:r>
    </w:p>
    <w:p>
      <w:pPr>
        <w:spacing w:line="580" w:lineRule="exact"/>
        <w:ind w:firstLine="640"/>
        <w:jc w:val="both"/>
      </w:pPr>
      <w:r>
        <w:rPr>
          <w:rFonts w:ascii="仿宋_GB2312" w:hAnsi="仿宋_GB2312" w:eastAsia="仿宋_GB2312"/>
          <w:sz w:val="32"/>
        </w:rPr>
        <w:t>（11）负责落实综合防灾减灾规划相关要求，组织编制洪水干旱灾害防治规划和防护标准并指导实施；承担水情旱情预报工作；组织编制重要河流湖泊和重要水利工程的防御洪水抗御旱灾调度以及应急水量调度方案，按程序报批并组织实施；承担防御洪水应急抢险的技术支撑工作。</w:t>
      </w:r>
    </w:p>
    <w:p>
      <w:pPr>
        <w:spacing w:line="580" w:lineRule="exact"/>
        <w:ind w:firstLine="640"/>
        <w:jc w:val="both"/>
      </w:pPr>
      <w:r>
        <w:rPr>
          <w:rFonts w:ascii="仿宋_GB2312" w:hAnsi="仿宋_GB2312" w:eastAsia="仿宋_GB2312"/>
          <w:sz w:val="32"/>
        </w:rPr>
        <w:t>（12）负责涉水违法事件的查处，协调和仲裁县市水事纠纷，指导水政监察和水行政执法。</w:t>
      </w:r>
    </w:p>
    <w:p>
      <w:pPr>
        <w:spacing w:line="580" w:lineRule="exact"/>
        <w:ind w:firstLine="640"/>
        <w:jc w:val="both"/>
      </w:pPr>
      <w:r>
        <w:rPr>
          <w:rFonts w:ascii="仿宋_GB2312" w:hAnsi="仿宋_GB2312" w:eastAsia="仿宋_GB2312"/>
          <w:sz w:val="32"/>
        </w:rPr>
        <w:t>（13）监督检查水利重大政策、决策部署和重点工作的贯彻落实情况；依法负责水利行业安全生产工作，组织指导水库、水电站大坝、农村水电站的安全监管；指导水利建设市场的监督管理，组织实施水利工程建设的监督。</w:t>
      </w:r>
    </w:p>
    <w:p>
      <w:pPr>
        <w:spacing w:line="580" w:lineRule="exact"/>
        <w:ind w:firstLine="640"/>
        <w:jc w:val="both"/>
      </w:pPr>
      <w:r>
        <w:rPr>
          <w:rFonts w:ascii="仿宋_GB2312" w:hAnsi="仿宋_GB2312" w:eastAsia="仿宋_GB2312"/>
          <w:sz w:val="32"/>
        </w:rPr>
        <w:t>（14）完成自治州党委、人民政府交办的其他任务。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昌吉回族自治州水利局2024年度，实有人数80人，其中：在职人员38人，减少15人；离休人员0人，减少1人；退休人员42人,减少3人。</w:t>
      </w:r>
    </w:p>
    <w:p>
      <w:pPr>
        <w:spacing w:line="580" w:lineRule="exact"/>
        <w:ind w:firstLine="640"/>
        <w:jc w:val="both"/>
      </w:pPr>
      <w:r>
        <w:rPr>
          <w:rFonts w:ascii="仿宋_GB2312" w:hAnsi="仿宋_GB2312" w:eastAsia="仿宋_GB2312"/>
          <w:sz w:val="32"/>
        </w:rPr>
        <w:t>昌吉回族自治州水利局无下属预算单位，下设9个科室，分别是：办公室、组织人事科、规划计划监督科、水资源管理科、工程建设科、河湖管理科、水旱灾害防御中心，水政监察支队、水利工程质量监督站、重点水利建设管理处。</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2024年度收入总计4,918.54万元，</w:t>
      </w:r>
      <w:r>
        <w:rPr>
          <w:rFonts w:ascii="仿宋_GB2312" w:hAnsi="仿宋_GB2312" w:eastAsia="仿宋_GB2312"/>
          <w:b w:val="0"/>
          <w:sz w:val="32"/>
        </w:rPr>
        <w:t>其中：本年收入合计4,894.48万元，使用非财政拨款结余（含专用结余）0.00万元，年初结转和结余24.06万元。</w:t>
      </w:r>
    </w:p>
    <w:p>
      <w:pPr>
        <w:spacing w:line="580" w:lineRule="exact"/>
        <w:ind w:firstLine="640"/>
        <w:jc w:val="both"/>
      </w:pPr>
      <w:r>
        <w:rPr>
          <w:rFonts w:ascii="仿宋_GB2312" w:hAnsi="仿宋_GB2312" w:eastAsia="仿宋_GB2312"/>
          <w:b/>
          <w:sz w:val="32"/>
        </w:rPr>
        <w:t>2024年度支出总计4,918.54万元，</w:t>
      </w:r>
      <w:r>
        <w:rPr>
          <w:rFonts w:ascii="仿宋_GB2312" w:hAnsi="仿宋_GB2312" w:eastAsia="仿宋_GB2312"/>
          <w:b w:val="0"/>
          <w:sz w:val="32"/>
        </w:rPr>
        <w:t>其中：本年支出合计4,890.64万元，结余分配0.00万元，年末结转和结余27.89万元。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增加2,686.11万元，增长120.32%，主要原因是：本年单位东三县供水工程项目前期费增加、培训经费增加。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本年收入4,894.48万元，</w:t>
      </w:r>
      <w:r>
        <w:rPr>
          <w:rFonts w:ascii="仿宋_GB2312" w:hAnsi="仿宋_GB2312" w:eastAsia="仿宋_GB2312"/>
          <w:b w:val="0"/>
          <w:sz w:val="32"/>
        </w:rPr>
        <w:t>其中：财政拨款收入4,836.03万元，占98.81%；上级补助收入0.00万元，占0.00%；事业收入0.00万元，占0.00%；经营收入0.00万元，占0.00%；附属单位上缴收入0.00万元，占0.00%；其他收入58.45万元，占1.19%。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本年支出4,890.64万元，</w:t>
      </w:r>
      <w:r>
        <w:rPr>
          <w:rFonts w:ascii="仿宋_GB2312" w:hAnsi="仿宋_GB2312" w:eastAsia="仿宋_GB2312"/>
          <w:b w:val="0"/>
          <w:sz w:val="32"/>
        </w:rPr>
        <w:t>其中：基本支出922.34万元，占18.86%；项目支出3,968.30万元，占81.14%；上缴上级支出0.00万元，占0.00%；经营支出0.00万元，占0.00%；对附属单位补助支出0.00万元，占0.00%。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2024年度财政拨款收入总计4,836.03万元，</w:t>
      </w:r>
      <w:r>
        <w:rPr>
          <w:rFonts w:ascii="仿宋_GB2312" w:hAnsi="仿宋_GB2312" w:eastAsia="仿宋_GB2312"/>
          <w:b w:val="0"/>
          <w:sz w:val="32"/>
        </w:rPr>
        <w:t>其中：年初财政拨款结转和结余0.00万元，本年财政拨款收入4,836.03万元。</w:t>
      </w:r>
      <w:r>
        <w:rPr>
          <w:rFonts w:ascii="仿宋_GB2312" w:hAnsi="仿宋_GB2312" w:eastAsia="仿宋_GB2312"/>
          <w:b/>
          <w:sz w:val="32"/>
        </w:rPr>
        <w:t>财政拨款支出总计4,836.03万元，</w:t>
      </w:r>
      <w:r>
        <w:rPr>
          <w:rFonts w:ascii="仿宋_GB2312" w:hAnsi="仿宋_GB2312" w:eastAsia="仿宋_GB2312"/>
          <w:b w:val="0"/>
          <w:sz w:val="32"/>
        </w:rPr>
        <w:t>其中：年末财政拨款结转和结余0.00万元，本年财政拨款支出4,836.03万元。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增加2,627.97万元，增长119.02%，主要原因是：本年单位东三县供水工程项目前期费增加。</w:t>
      </w:r>
      <w:r>
        <w:rPr>
          <w:rFonts w:ascii="仿宋_GB2312" w:hAnsi="仿宋_GB2312" w:eastAsia="仿宋_GB2312"/>
          <w:b/>
          <w:sz w:val="32"/>
        </w:rPr>
        <w:t>与年初预算相比，</w:t>
      </w:r>
      <w:r>
        <w:rPr>
          <w:rFonts w:ascii="仿宋_GB2312" w:hAnsi="仿宋_GB2312" w:eastAsia="仿宋_GB2312"/>
          <w:b w:val="0"/>
          <w:sz w:val="32"/>
        </w:rPr>
        <w:t>年初预算数1,351.66万元，决算数4,836.03万元，预决算差异率257.78%，主要原因是：年中追加东三县供水工程项目前期费，导致预决算产生差异。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2024年度一般公共预算财政拨款支出4,836.03万元，</w:t>
      </w:r>
      <w:r>
        <w:rPr>
          <w:rFonts w:ascii="仿宋_GB2312" w:hAnsi="仿宋_GB2312" w:eastAsia="仿宋_GB2312"/>
          <w:b w:val="0"/>
          <w:sz w:val="32"/>
        </w:rPr>
        <w:t>占本年支出合计的98.88%。</w:t>
      </w:r>
      <w:r>
        <w:rPr>
          <w:rFonts w:ascii="仿宋_GB2312" w:hAnsi="仿宋_GB2312" w:eastAsia="仿宋_GB2312"/>
          <w:b/>
          <w:sz w:val="32"/>
        </w:rPr>
        <w:t>与上年相比，</w:t>
      </w:r>
      <w:r>
        <w:rPr>
          <w:rFonts w:ascii="仿宋_GB2312" w:hAnsi="仿宋_GB2312" w:eastAsia="仿宋_GB2312"/>
          <w:b w:val="0"/>
          <w:sz w:val="32"/>
        </w:rPr>
        <w:t>增加2,627.97万元，增长119.02%，主要原因是：本年单位东三县供水工程项目前期费增加。</w:t>
      </w:r>
      <w:r>
        <w:rPr>
          <w:rFonts w:ascii="仿宋_GB2312" w:hAnsi="仿宋_GB2312" w:eastAsia="仿宋_GB2312"/>
          <w:b/>
          <w:sz w:val="32"/>
        </w:rPr>
        <w:t>与年初预算相比,</w:t>
      </w:r>
      <w:r>
        <w:rPr>
          <w:rFonts w:ascii="仿宋_GB2312" w:hAnsi="仿宋_GB2312" w:eastAsia="仿宋_GB2312"/>
          <w:b w:val="0"/>
          <w:sz w:val="32"/>
        </w:rPr>
        <w:t>年初预算数1,351.66万元，决算数4,836.03万元，预决算差异率257.78%，主要原因是：年中追加东三县供水工程项目前期费，导致预决算产生差异。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1.社会保障和就业支出(类)155.39万元,占3.21%。</w:t>
      </w:r>
    </w:p>
    <w:p>
      <w:pPr>
        <w:spacing w:line="580" w:lineRule="exact"/>
        <w:ind w:firstLine="640"/>
        <w:jc w:val="both"/>
      </w:pPr>
      <w:r>
        <w:rPr>
          <w:rFonts w:ascii="仿宋_GB2312" w:hAnsi="仿宋_GB2312" w:eastAsia="仿宋_GB2312"/>
          <w:b w:val="0"/>
          <w:sz w:val="32"/>
        </w:rPr>
        <w:t>2.卫生健康支出(类)38.85万元,占0.80%。</w:t>
      </w:r>
    </w:p>
    <w:p>
      <w:pPr>
        <w:spacing w:line="580" w:lineRule="exact"/>
        <w:ind w:firstLine="640"/>
        <w:jc w:val="both"/>
      </w:pPr>
      <w:r>
        <w:rPr>
          <w:rFonts w:ascii="仿宋_GB2312" w:hAnsi="仿宋_GB2312" w:eastAsia="仿宋_GB2312"/>
          <w:b w:val="0"/>
          <w:sz w:val="32"/>
        </w:rPr>
        <w:t>3.农林水支出(类)4,557.59万元,占94.24%。</w:t>
      </w:r>
    </w:p>
    <w:p>
      <w:pPr>
        <w:spacing w:line="580" w:lineRule="exact"/>
        <w:ind w:firstLine="640"/>
        <w:jc w:val="both"/>
      </w:pPr>
      <w:r>
        <w:rPr>
          <w:rFonts w:ascii="仿宋_GB2312" w:hAnsi="仿宋_GB2312" w:eastAsia="仿宋_GB2312"/>
          <w:b w:val="0"/>
          <w:sz w:val="32"/>
        </w:rPr>
        <w:t>4.住房保障支出(类)59.30万元,占1.23%。</w:t>
      </w:r>
    </w:p>
    <w:p>
      <w:pPr>
        <w:spacing w:line="580" w:lineRule="exact"/>
        <w:ind w:firstLine="640"/>
        <w:jc w:val="both"/>
      </w:pPr>
      <w:r>
        <w:rPr>
          <w:rFonts w:ascii="仿宋_GB2312" w:hAnsi="仿宋_GB2312" w:eastAsia="仿宋_GB2312"/>
          <w:b w:val="0"/>
          <w:sz w:val="32"/>
        </w:rPr>
        <w:t>5.灾害防治及应急管理支出(类)11.25万元,占0.23%。</w:t>
      </w:r>
    </w:p>
    <w:p>
      <w:pPr>
        <w:spacing w:line="580" w:lineRule="exact"/>
        <w:ind w:firstLine="640"/>
        <w:jc w:val="both"/>
      </w:pPr>
      <w:r>
        <w:rPr>
          <w:rFonts w:ascii="仿宋_GB2312" w:hAnsi="仿宋_GB2312" w:eastAsia="仿宋_GB2312"/>
          <w:b w:val="0"/>
          <w:sz w:val="32"/>
        </w:rPr>
        <w:t>6.其他支出(类)13.64万元,占0.28%。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1.社会保障和就业支出(类)行政事业单位养老支出(款)行政单位离退休(项):支出决算数为33.21万元，比上年决算减少4.29万元，下降11.44%,主要原因是：本年单位退休人员减少，退休费减少。</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73.23万元，比上年决算减少24.55万元，下降25.11%,主要原因是：本年单位在职人员减少，机关事业单位基本养老保险缴费支出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48.96万元，比上年决算减少43.09万元，下降46.81%,主要原因是：本年退休人员较上年减少，职业年金缴费支出减少。</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4.卫生健康支出(类)行政事业单位医疗(款)行政单位医疗(项):支出决算数为26.37万元，比上年决算增加4.50万元，增长20.58%,主要原因是：本年单位在职人员减少，职工基本医疗保险缴费减少。</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5.卫生健康支出(类)行政事业单位医疗(款)事业单位医疗(项):支出决算数为9.83万元，比上年决算减少16.59万元，下降62.79%,主要原因是：本年单位在职人员减少，职工基本医疗保险缴费减少。</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6.卫生健康支出(类)行政事业单位医疗(款)公务员医疗补助(项):支出决算数为2.28万元，比上年决算减少0.78万元，下降25.49%,主要原因是：本年单位在职人员减少，公务员医疗补助缴费减少。</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7.卫生健康支出(类)行政事业单位医疗(款)其他行政事业单位医疗支出(项):支出决算数为0.37万元，比上年决算减少0.24万元，下降39.34%,主要原因是：本年单位在职人员减少，其他行政事业单位医疗支出缴费减少。</w:t>
      </w:r>
    </w:p>
    <w:p>
      <w:pPr>
        <w:spacing w:line="580" w:lineRule="exact"/>
        <w:ind w:firstLine="640"/>
        <w:jc w:val="both"/>
      </w:pPr>
      <w:r>
        <w:rPr>
          <w:rFonts w:ascii="仿宋_GB2312" w:hAnsi="仿宋_GB2312" w:eastAsia="仿宋_GB2312"/>
          <w:b w:val="0"/>
          <w:sz w:val="32"/>
        </w:rPr>
        <w:t>8.农林水支出(类)水利(款)行政运行(项):支出决算数为665.15万元，比上年决算减少257.98万元，下降27.95%,主要原因是：本年单位在职人员减少，基本工资、津贴补贴、奖金等人员经费减少。</w:t>
      </w:r>
    </w:p>
    <w:p>
      <w:pPr>
        <w:spacing w:line="580" w:lineRule="exact"/>
        <w:ind w:firstLine="640"/>
        <w:jc w:val="both"/>
      </w:pPr>
      <w:r>
        <w:rPr>
          <w:rFonts w:ascii="仿宋_GB2312" w:hAnsi="仿宋_GB2312" w:eastAsia="仿宋_GB2312"/>
          <w:b w:val="0"/>
          <w:sz w:val="32"/>
        </w:rPr>
        <w:t>9.农林水支出(类)水利(款)水利前期工作(项):支出决算数为3,000.00万元，比上年决算增加3,000.00万元，增长100.00%,主要原因是：本年单位增加东三县供水工程项目前期费。</w:t>
      </w:r>
    </w:p>
    <w:p>
      <w:pPr>
        <w:spacing w:line="580" w:lineRule="exact"/>
        <w:ind w:firstLine="640"/>
        <w:jc w:val="both"/>
      </w:pPr>
      <w:r>
        <w:rPr>
          <w:rFonts w:ascii="仿宋_GB2312" w:hAnsi="仿宋_GB2312" w:eastAsia="仿宋_GB2312"/>
          <w:b w:val="0"/>
          <w:sz w:val="32"/>
        </w:rPr>
        <w:t>10.农林水支出(类)水利(款)水利执法监督(项):支出决算数为3.00万元，比上年决算减少12.38万元，下降80.49%,主要原因是：本年单位水行政执法工作经费减少。</w:t>
      </w:r>
    </w:p>
    <w:p>
      <w:pPr>
        <w:spacing w:line="580" w:lineRule="exact"/>
        <w:ind w:firstLine="640"/>
        <w:jc w:val="both"/>
      </w:pPr>
      <w:r>
        <w:rPr>
          <w:rFonts w:ascii="仿宋_GB2312" w:hAnsi="仿宋_GB2312" w:eastAsia="仿宋_GB2312"/>
          <w:b w:val="0"/>
          <w:sz w:val="32"/>
        </w:rPr>
        <w:t>11.农林水支出(类)水利(款)水资源节约管理与保护(项):支出决算数为12.68万元，比上年决算减少44.87万元，下降77.97%,主要原因是：本年减少地下水取水许可专项整治工作经费、节水补助资金、水资源管理工作经费。</w:t>
      </w:r>
    </w:p>
    <w:p>
      <w:pPr>
        <w:spacing w:line="580" w:lineRule="exact"/>
        <w:ind w:firstLine="640"/>
        <w:jc w:val="both"/>
      </w:pPr>
      <w:r>
        <w:rPr>
          <w:rFonts w:ascii="仿宋_GB2312" w:hAnsi="仿宋_GB2312" w:eastAsia="仿宋_GB2312"/>
          <w:b w:val="0"/>
          <w:sz w:val="32"/>
        </w:rPr>
        <w:t>12.农林水支出(类)水利(款)防汛(项):支出决算数为207.55万元，比上年决算增加198.15万元，增长2,107.98%,主要原因是：本年增加防汛抗旱技术指导经费、山洪灾害防治项目经费。</w:t>
      </w:r>
    </w:p>
    <w:p>
      <w:pPr>
        <w:spacing w:line="580" w:lineRule="exact"/>
        <w:ind w:firstLine="640"/>
        <w:jc w:val="both"/>
      </w:pPr>
      <w:r>
        <w:rPr>
          <w:rFonts w:ascii="仿宋_GB2312" w:hAnsi="仿宋_GB2312" w:eastAsia="仿宋_GB2312"/>
          <w:b w:val="0"/>
          <w:sz w:val="32"/>
        </w:rPr>
        <w:t>13.农林水支出(类)水利(款)农村水利(项):支出决算数为9.62万元，比上年决算减少4.21万元，下降30.44%,主要原因是： 本年农村供水保障经费减少。</w:t>
      </w:r>
    </w:p>
    <w:p>
      <w:pPr>
        <w:spacing w:line="580" w:lineRule="exact"/>
        <w:ind w:firstLine="640"/>
        <w:jc w:val="both"/>
      </w:pPr>
      <w:r>
        <w:rPr>
          <w:rFonts w:ascii="仿宋_GB2312" w:hAnsi="仿宋_GB2312" w:eastAsia="仿宋_GB2312"/>
          <w:b w:val="0"/>
          <w:sz w:val="32"/>
        </w:rPr>
        <w:t>14.农林水支出(类)水利(款)其他水利支出(项):支出决算数为659.60万元，比上年决算减少139.53万元，下降17.46%,主要原因是：本年环保督察整改工作经费、自治区第一次全国自然灾害综合风险普查中央补助资金、水资源信息化网络规划建设实施项目资金减少。</w:t>
      </w:r>
    </w:p>
    <w:p>
      <w:pPr>
        <w:spacing w:line="580" w:lineRule="exact"/>
        <w:ind w:firstLine="640"/>
        <w:jc w:val="both"/>
      </w:pPr>
      <w:r>
        <w:rPr>
          <w:rFonts w:ascii="仿宋_GB2312" w:hAnsi="仿宋_GB2312" w:eastAsia="仿宋_GB2312"/>
          <w:b w:val="0"/>
          <w:sz w:val="32"/>
        </w:rPr>
        <w:t>15.住房保障支出(类)住房改革支出(款)住房公积金(项):支出决算数为59.30万元，比上年决算减少16.68万元，下降21.95%,主要原因是：本年单位在职人员减少，住房公积金缴费减少。</w:t>
      </w:r>
    </w:p>
    <w:p>
      <w:pPr>
        <w:spacing w:line="580" w:lineRule="exact"/>
        <w:ind w:firstLine="640"/>
        <w:jc w:val="both"/>
      </w:pPr>
      <w:r>
        <w:rPr>
          <w:rFonts w:ascii="仿宋_GB2312" w:hAnsi="仿宋_GB2312" w:eastAsia="仿宋_GB2312"/>
          <w:b w:val="0"/>
          <w:sz w:val="32"/>
        </w:rPr>
        <w:t>16.灾害防治及应急管理支出(类)应急管理事务(款)其他应急管理支出(项):支出决算数为11.25万元，比上年决算增加3.00万元，增长36.36%,主要原因是：本年昌吉州安全生产专项资金、安全生产和消防工作考核先进单位奖励金增加。</w:t>
      </w:r>
    </w:p>
    <w:p>
      <w:pPr>
        <w:spacing w:line="580" w:lineRule="exact"/>
        <w:ind w:firstLine="640"/>
        <w:jc w:val="both"/>
      </w:pPr>
      <w:r>
        <w:rPr>
          <w:rFonts w:ascii="仿宋_GB2312" w:hAnsi="仿宋_GB2312" w:eastAsia="仿宋_GB2312"/>
          <w:b w:val="0"/>
          <w:sz w:val="32"/>
        </w:rPr>
        <w:t>17.其他支出(类)其他支出(款)其他支出(项):支出决算数为13.64万元，比上年决算减少12.48万元，下降47.78%,主要原因是：本年单位为民办实事经费较上年减少。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2024年度一般公共预算财政拨款基本支出922.34万元，其中：</w:t>
      </w:r>
      <w:r>
        <w:rPr>
          <w:rFonts w:ascii="仿宋_GB2312" w:hAnsi="仿宋_GB2312" w:eastAsia="仿宋_GB2312"/>
          <w:b/>
          <w:sz w:val="32"/>
        </w:rPr>
        <w:t>人员经费844.29万元，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公用经费78.04万元，</w:t>
      </w:r>
      <w:r>
        <w:rPr>
          <w:rFonts w:ascii="仿宋_GB2312" w:hAnsi="仿宋_GB2312" w:eastAsia="仿宋_GB2312"/>
          <w:b w:val="0"/>
          <w:sz w:val="32"/>
        </w:rPr>
        <w:t>包括：办公费、印刷费、手续费、水费、电费、邮电费、取暖费、物业管理费、差旅费、维修（护）费、培训费、公务接待费、劳务费、工会经费、福利费、公务用车运行维护费、其他交通费用、其他商品和服务支出、办公设备购置。</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2024年度财政拨款“三公”经费支出9.38万元，</w:t>
      </w:r>
      <w:r>
        <w:rPr>
          <w:rFonts w:ascii="仿宋_GB2312" w:hAnsi="仿宋_GB2312" w:eastAsia="仿宋_GB2312"/>
          <w:b w:val="0"/>
          <w:sz w:val="32"/>
        </w:rPr>
        <w:t>比上年减少1.63万元，下降14.80%，主要原因是：本年车辆运行次数减少，车辆燃油费、维修费减少。</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公务用车购置及运行维护费支出8.19万元，占87.31%，比上年减少1.81万元，下降18.10%，主要原因是：本年车辆运行次数减少，车辆燃油费、维修费减少。</w:t>
      </w:r>
      <w:r>
        <w:rPr>
          <w:rFonts w:ascii="仿宋_GB2312" w:hAnsi="仿宋_GB2312" w:eastAsia="仿宋_GB2312"/>
          <w:b w:val="0"/>
          <w:sz w:val="32"/>
        </w:rPr>
        <w:t>公务接待费支出1.19万元，占12.69%，比上年增加0.18万元，增长17.82%，主要原因是：本年因业务需求，增加公务接待工作，导致公务接待费较上年增加。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8.19万元，其中：公务用车购置费0.00万元，公务用车运行维护费8.19万元。公务用车运行维护费开支内容包括公务用车维修维护费、燃油费、保险费、过路费等。公务用车购置数0辆，公务用车保有量5辆。国有资产占用情况中固定资产车辆5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公务接待费1.19万元，开支内容包括接待项目人员产生的就餐费。单位全年安排的国内公务接待14批次，198人次。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9.39万元，决算数9.38万元，预决算差异率-0.11%，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8.19万元，决算数8.19万元，预决算差异率0.00%，主要原因是：严格按照预算执行，预决算无差异。公务接待费全年预算数1.20万元，决算数1.19万元，预决算差异率-0.83%，主要原因是：严格落实中央八项规定精神，厉行节约，减少经费支出。</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水利局（行政单位和参照公务员法管理事业单位）机关运行经费支出78.04万元，比上年减少23.92万元，下降23.46%，主要原因是：本年单位办公费、水费、电费、取暖费、物业管理费、公务用车运行维护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2024年度政府采购支出总额151.82万元，其中：政府采购货物支出0.21万元、政府采购工程支出0.00万元、政府采购服务支出151.61万元。</w:t>
      </w:r>
    </w:p>
    <w:p>
      <w:pPr>
        <w:spacing w:line="580" w:lineRule="exact"/>
        <w:ind w:firstLine="640"/>
        <w:jc w:val="both"/>
      </w:pPr>
      <w:r>
        <w:rPr>
          <w:rFonts w:ascii="仿宋_GB2312" w:hAnsi="仿宋_GB2312" w:eastAsia="仿宋_GB2312"/>
          <w:b w:val="0"/>
          <w:sz w:val="32"/>
        </w:rPr>
        <w:t>授予中小企业合同金额8.09万元，占政府采购支出总额的5.33%，其中：授予小微企业合同金额7.88万元，占政府采购支出总额的5.19%。</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2,090.58平方米，价值309.58万元。车辆5辆，价值122.94万元，其中：副部（省）级及以上领导用车0辆、主要负责人用车0辆、机要通信用车0辆、应急保障用车0辆、执法执勤用车1辆、特种专业技术用车0辆、离退休干部服务用车0辆、其他用车4辆，其他用车主要是：单位业务用车。单价100万元（含）以上设备（不含车辆）5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4,918.53万元，实际执行总额4,890.64万元；预算绩效评价项目18个，全年预算数659.04万元，全年执行数647.51万元。预算绩效管理取得的成效：一是绩效目标编制全覆盖，年初预算、追加预算、重点项目等都进行了绩效目标编制；二是预算绩效动态监控成为常态，从资金支付进度、使用方向和具体用途等方面进行定期监控，对预算执行绩效加强监控跟踪，确保预算资金高效安全；三是通过绩效评价的实施，积极反馈科室整改，补齐短板，增强部门绩效责任意识，统一思想认识，有效促进部门履职尽责。发现的问题及原因：一是通过近两年绩效评价工作，我单位的绩效工作水平和工作质量有了进步，但与上级部门的绩效评价工作相适应的政策水平、业务能力和文字综合能力的要求还有很大差距，有待进一步提高；二是绩效标准不健全，绩效目标的设置还不科学，预算资金与绩效目标之间的匹配程度还不够高，目标审核基本上还是形式性审核，实质性审核程度不高。下一步改进措施：一是加强业务人员的培训，提高业务能力，继续规范资金管理，全面做好项目绩效预算；二是探索设定项目个性化指标，科学合理的设置评价标准，修订完善评价指标体系，逐步提高评价工作质量。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3,212.69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3,212.69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1,351.66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1,623.33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1,623.33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1,351.66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4,918.53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4,890.64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习近平总书记“节水优先、空间均衡、系统治理、两手发力”治水思路，编制《昌吉州水网建设规划》，紧扣自治区节水蓄水调水增水目标任务，把提升水资源精细化管理水平、加快现代化灌区建设作为节水重点，全面推进从水源到骨干渠系的深度节水，为全力建设推进中国式现代化新疆实践的典范地州贡献水利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4918.53万元，全年执行数为4890.64万元，总预算执行率为99.43%。2024年我单位完成以下工作内容：1.组织542人开展为期5天州水利系统业务能力提升视频培训班。牢树选人用人导向，州直水利系统年内提拔科级干部21人，职级晋升2人，引进研究生5人，专业技术岗位变动48人，遴选（选聘）、公招干部4名，水利领域老中青相结合的梯次配备得到进一步优化。2.改善办公环境，提升干部工作效能。坚持以干部职工需求为导向，本着合理、节约、实用、美观原则，对办公楼墙体、机关院内基础设施、党建文化及节水宣传等项目进行更新改造。3.推进水资源节约集约利用。深入开展水利科学研究，严格水量水位双控。制定《昌吉州关于2024年用水总量控制指标分配的指导意见》等系列文件，精准精细制定和落实自治州农业供水计划，全年农业供水较去年多供0.58亿方，有效保障农业丰产、农民增收。4.加快补齐水利工程短板。全力完成固投任务。年度完成投资25.47亿元，为历年最高。编制《昌吉州水网建设规划》，抢抓新一轮政策与投资机遇，准东供水二期工程、昌吉州东线供水工程、阜康市四工河水库、木垒县红山嘴水库等全面开工建设。5.防洪减灾能力明显提升。持续强化预报、预警、预演、预案“四预”措施，动态调整全州70座水库“三个责任人”210人，定批复昌吉市抗旱应急水量481万方。对水库、水闸、供水工程等开展拉网式安全生产大检查9轮次，累计排查隐患问题560个，整改率100%，确保问题闭环销号、度汛安全。通过以上工作的实施，强化农村供水保障能力，保障农村供水安全，保障水资源安全、君合水资源配置，压紧压实各级河湖长制工作责任，推动工作走深走实，持续改善河湖生态环境，进一步摸清地下水水位下降原因与影响因素，预测未来地下水水位动态变化，全州新续建水利工程建设质量提升，促进了全州水利工程建设健康发展，防灾减灾，为应急响应、人员转移和灾害防控争取时间，减少损失，从源头降低灾害风险的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农村自来水普及率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农村自来水普及率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&gt;=99.30%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农村集中供水率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农村集中供水率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&gt;=99.70%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水功能区达标率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水功能区达标率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编制昌吉州水网建设规划</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编制昌吉州水网建设规划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河湖长制工作考核达标率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河湖长制工作考核达标率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昌吉州河湖长制工作计划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编制《昌吉州地下水水位下降成因及其影响因素分析报告》</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编制《昌吉州地下水水位下降成因及其影响因素分析报告》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完成质量监督抽检报告</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完成质量监督抽检报告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中华人民共和国水利部令（第52号）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提供水旱灾害气象服务等技术委托性服务</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提供水旱灾害气象服务等技术委托性服务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自治区强化农村防汛抗旱和供水保障专项推进实施方案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第三方开展安全生产监督检查</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第三方开展安全生产监督检查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自治区水利安全生产六项机制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全区大中型灌区现代化建设管理现场会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召开现场会议1次，会议就餐4次，会议资料准备完整度大于95%，会议费用支付时间2024年12月10日前，会议场地费用小于1.2万元，会议就餐费用小于5.08万元，全面提升全疆灌区现代化管理水平，参会人员满意度大于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区大中型灌区现代化建设管理现场会召开现场会议1次，会议就餐4次，会议资料准备完整度100%，会议费用于2024年11月4日完成支付，会议场地费用1.2万元，会议就餐费用5.08万元，参会人员满意度大于100%；通过该项目的实施全面提升全疆灌区现代化管理水平，促进了总结全区大中型灌区建设工作，分析面临的形势问题，安排部署大中型灌区现代化建设重点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召开现场会议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会议就餐次数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会议资料准备完整度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会议资料准备完事度目标值设定偏低，实际会议资料准备完备达到100%，造成偏差5.26%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会议费用支付时间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会议场地费用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会议就餐费用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全面提升全疆灌区现代化管理水平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参会人员满意度目标值设定偏低，实际参会人员对会议满意测评100%，造成偏差5.26%</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农村供水保障项目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督促县市进一步健全完善“三个责任”、“三项制度”，确保行政区域内农村群众饮水安全；指导县市做好农村供水管理，强化农村供水保障能力；加强农村供水项目建设管理工作，进一步提升农村供水工程保障能力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指导开展七个县市农村供水工作，供水保障七个县市，农村供水保障完成率97.17%，2024年12月12日完成农村供水保障工作，农村供水保障经费支出9.62万元，通过该项目的实施，提升了县市进一步健全完善“三个责任”、“三项制度”，确保行政区域内农村群众饮水安全；指导县市做好农村供水管理，强化农村供水保障能力；加强农村供水项目建设管理工作，进一步提升农村供水工程保障能力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指导县市开展农村供水工作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供水保障县市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农村供水保障工作完成率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年初风险分析较为保守，目标值设置偏低，实际工作中完成率达97.17%，故产生偏差。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农村供水保障工作完成时限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年初风险分析较为保守，设置目标值偏高，项目进行过程中，因多轮询价、统购的折扣和耗材的节省节约产生的差异。</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保障农村饮水安全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提升农村供水保障能力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安全生产和消防工作考核先进单位奖励金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宣传单5000张，宣传品30000个，宣传单质量合格率大于等于95%，宣传品合格率大于等于95%，项目计划于2024年12月10日前完成。提升水利安全生产知晓率，提高从业人员安全生产意识，安全生产宣传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已完成，宣传单印制9000张，宣传品41440个，宣传单质量合格率、宣传单合格率95%，实际发生费用2.997万元；通过该项目实施，提升了全州水利安全生产知晓率，提高了从业人员安全生产意识，安全生产宣传满意度达95%。</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&gt;=5000张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年初设定的目标值偏低，根据工作需要，通过招标降低了成本，造成采购数量偏差。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=41440个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年初设定的目标值偏低，根据工作需要，通过招标降低了成本，造成采购数量偏差。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宣传单质量合格率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年初设定目标值偏低，根据合同约定和验收流程，对不良品的及时更换，造成宣传单质量合格率偏高。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年初设定目标值偏低，根据合同约定和验收流程，对不良品的及时更换，造成宣传品合格率偏高。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安全生产宣传单页、折页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其他安全生产宣传品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提升水利安全生产知晓率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提高从业人员安全生产意识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安全生产宣传满意度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州水利局节水补助资金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到2030年全州用水总量控制在22.991亿方以内，农业用水量18.90亿方以内，地下水用水量控制在6.07亿方以内，灌溉水利用系数达到0.68，各县市园区全面完成节水型社会达标建设任务。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年节水宣传工作1次，完成十四五节水型社会建设批复1次，完成全州水利行业节水型机关创建工作1次；通过该项目的实施，提升全社会节水意识，大力发展节水型工业、农业、服务业，促进了水资源向主动节约保护水资源转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全年完成节水工作宣传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完成“十四五”节水型社会建设批复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完成全州水利行业节水型机关创建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&lt;=0.6903万元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节水补助工作经费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提升全社会节水意识，大力发展节水型工业、农业、服务业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从过度开发水资源向主动节约保护水资源转变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昌吉州中小河流洪水风险图编制项目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编制完成技术大纲10个，编制完成成果报告10个，技术大纲通过率100%，编制报告审查通过率100%，完成基本洪水风险图和避洪转移图编制，完成成图类成果及数据汇交工作，编制质量满意度大于95%。项目于2024年12月10日前完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截止2024年12月31日，该项目实际完成技术大纲编制1个，完成 成果报告1个，技术大纲通过率100%，编制报告审查通过率100%，实际完成投资199.7万元，通过该项目的实施，提升了水旱灾害防御能力，促进了抵御洪旱灾害风险水平。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编制完成技术大纲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编制完成成果报告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技术大纲通过率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编制报告审查通过率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基本洪水风险图和避洪转移图编制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中标合同实际值低于目标值0.3万元，造成偏差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成图类成果及数据汇交工作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持续提升水安全保障能力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编制质量满意度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昌吉州主要河流冰川资源现状、变化及其对水资源的影响研究项目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完成研究报告2本，报告合理性审查率100%，项目完成时间为2024年12月10日前，编制报告调研经费30万元，编制报告劳务费120万元，提高水资源管理能力和水平，编制质量满意度95%以上。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主要河流冰川资源现状、变化及其对水资源的影响研究》《基于遥感手段的昌吉州冰川流动稳定性调查报告》共2本报告编制，报告合理性审查率100%；通过该项目有效提高水资源管理能力和水平，为昌吉州准确把握冰川水资源，帮助制定更为精准的灾害预警机制和应对策略，实现建立科学水资源管理对策和重大洪旱风险防控体系。</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完成研究报告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报告合理性审查率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编制报告调研经费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编制报告劳务费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经过多轮询价，实际招标、签订合同价款143万。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提高水资源管理能力和水平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编制质量满意度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目标满意度设置略低，经过问卷调查，实际满意度100%，造成偏差。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昌吉州水利工程安全生产、质量监督检查项目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开展全州水利工程安全生产监督检查2轮次，撰写高质量检查报告2份；开展水利工程建设监督检查1轮次，撰写高质量检查报告1份。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次安全生产、质量监督检查，1轮次安全生产培训，完成报告2份，监督检查报告合格率100%，第三方能在检查结束后2个工作日及时提供报告。通过该项目的实施，持续降低安全生产风险等级，进一步提升了全州水利工程从业人员的安全生产和质量意识，促进了人人讲安全的社会效应。</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第三方开展安全生产监督检查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第三方开展水利工程质量监督检查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开展安全生产监督培训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监督检查报告合格率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第三方提供报告时间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检查完成后2个工作日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监督检查费用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持续降低安全生产风险等级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水利工程建设安全意识进一步提升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昌吉州水利工程质量监督抽检项目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昌吉州新建、续建水利工程项目进行质量抽检，确保单位工程质量等级达到合格。其中:单元工程合格率100%，优良率达到85%以上；主要单元工程、重要隐蔽工程及关键部位的单元工程全部合格,优良率90.0%以上；单位工程外观质量得分率70%以上；无重大质量事故。州水利水电工程质量监督站（后简称州质监站）全年度开展质量监督检查10次，包括实体工程检查和质量控制体系检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7个新建、续建水利工程项目质量抽检，完成抽检计划方案1份，形成质量抽检报告1份（套）；开展质量监督检查10次；主要单元工程、重要隐蔽工程及关键部位的单元工程合格率100%；未发生重大质量事故；通过项目的实施，提升了全州新续建水利工程建设质量，促进了全州水利工程建设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质量检测计划</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质量监督抽检报告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产品质量检测合格率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提交成果时限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质量抽检费用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已按合同价全部完成支付，合同价18.99万元，略低于目标值。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全年工作任务已完成，发生差旅费0.17万元，设定目标值有偏差。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开展全州新续建水利工程质量抽检及质量监督检查，提升水利工程质量，促进经济高质量发展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提升工程质量，减少质量事故发生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昌吉州水利工程质量监督抽检项目（2023年）</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对昌吉州2023年续建水利工程项目进行质量抽检，确保单位工程质量等级达到合格。</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质量抽检计划1份，质量监督抽检报告1份，开展质量监督培训1次；产品质量监督检测合格率100%，2024年7月2日完成质量抽检工作任务；通过该项目的实施，提升了发现质量隐患水平，提升了工程实体质量增强参建单位的责任意识，促进了水利行业规范发展，强化质量控制合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质量检测计划</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质量监督抽检报告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开展质量监督培训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产品质量检测合格率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提交成果时限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水利工程完成量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提升工程质量，减少质量事故发生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9.41</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保障机关正常运行的日常办公等其他费用支出，保障办公设备稳定运行率，保障机关各科室运转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办公用品购置5次，办公耗材采购合格率达到100%，经费支出78.12万元，保障机关8个科室的正常运转，通过该项目的实施，提升了机关各科室良好的办公环境、配置所需的办公设备，有效提升了机关工作人员的业务处理能力，促进了各科室的办公工作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保障机关各科室运转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日常办公用品购置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办公耗材采购合格率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日常工作经费支出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为保障机关8个科室正常运转，本着节约原则，全年日常工作经费支出64.52万元，与年初目标值产生信诚率0.74%</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本着节约原则，与第三方签定档案整理、资产清查、软件维护共发生委托费13.6万元，与年初目标值产生偏差率9.33%</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保障州水利局机关日常工作运行运转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水利信息化水旱灾害防御指挥中心建设项目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支付项目尾款次数1次，支付尾款项目个数1个，项目验收合格率等于100%，尾款支付完成时间2024年10月1日前，项目尾款金额小于等于28.21万元，防范财政风险，提升政府公信力，工程质量满意度大于95%。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支付项目尾款次数1次，支付尾款项目个数1个，项目验收合格率等于100%，尾款支付时间2024年7月15日，项目尾款金额28.21万元，工程质量满意度大于95%。，通过该项目的实施，提升了水利信息化能力水平，促进昌吉州水利信息化建设进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支付尾款项目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项目尾款金额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工程质量满意度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目标满意度设置略低，经过问卷调查，实际满意度100%，造成偏差。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水行政执法工作经费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水行政执法检查4次以上，聘请法律顾问1名，开展水法律法规宣传4次以上，案件结案率大于90%，督促指导县市落实水行政执法“三项制度”、落实水行政执法裁量基准，加大涉水违法行为查处力度，降低重大生态环境和资源保护破坏事件发生率，进一步提高执法水平肯依法行政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水法律法规宣传4次，开展水行政执法检查4次，聘请法律顾问1名，开展法律法规培训1次，案件结案率100%，通过该项目的实施，提升指导各县市落实水行政执法“三项制度”，加大涉水违法行为立案查处力度，促进各县市执法人员的执法水平和依法行政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开展水法律法规宣传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开展执法检查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聘请法律顾问人数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开展法律法规培训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案件结案率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年初设定案件结案率偏低，实际完成案件结案率100%，与年初目标值偏差。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水行政执法办案时限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重大生态环境和资源保护破坏案件发生率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水资源管理委员会专家咨询项目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完成编制评估报告2本以上，评估完成率100%，2024年12月10日前完成咨询评估报告，编制评估报告劳务费40万元，编制评估报告调研经费10万元，提高水资源管理能力和水平，编制质量满意度95%以上。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地下水超采区安全风险管控关键技术研究》《昌吉区域不同相态水体转换及对水资源演变的影响》共2本评估报告编制，评估完成率100%，2024年12月10日完成咨询评估报告，编制评估报告劳务费40万元，编制评估报告调研经费10万元,编制质量满意度100%。通过该项目的实施，提高水资源管理能力和水平，促进昌吉州水资源环境的改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编制评估报告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咨询评估报告完成时间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编制评估报告劳务费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编制评估报告调研经费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提高水资源管理能力和水平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编制质量满意度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目标满意度设置略低，经过问卷调查，实际满意度100%，造成偏差。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河长制工作经费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开展河湖保护宣传、培训工作，河湖长制工作考核达标率达到90%以上，改善河湖生态环境。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河湖保护宣传1次，河湖咨询评审服务1次，河湖长制工作考核达标率100%，河长制工作经费12.69万元。通过该项目的实施，提升了各县市对河湖长制政策的知晓率，持续改善了昌吉州河湖生态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河湖保护宣传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河湖咨询评审服务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河湖长制工作考核达标率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因河湖长制工作具有持续性，在河湖遥感图斑复核、清四乱等工作中，有一部分问题要持续整改，所以年初在目标设定时，目标值设定偏低，2024年实际完成率达到100%。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河湖长制工作经费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全年工作已全部完成，实际花费并支出8.19万元，略低于年初设定的目标值，所以存在偏差。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日常工作差旅费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提升政策知晓率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持续改善河湖生态环境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福建援疆培训经费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参加培训天数大于19天，人员培训合格率等于100%，培训完成时间2024年9月30日前，专题研讨培训班费用小于等于28.8万元，水安全交流活动小于等于25.81万元，提升理论知识水平，受训人员满意度大于等于95%。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面推行河湖长制专题班及水安全交流活动专题班的培训，参加培训天数19天，参加人员培训合格率100%，培训完成时间2024年9月30日，全面推行河湖长制专题研讨培训班费用28.8万元，水安全交流活动培训班费用25.81万元，受训人员满意度100%，通过该项目的实施提升了两地优秀技术骨干和基层管理人员理论知识水平，促进两地优秀技术骨干和基层管理人员深入了解两地水资源水环境的差异，铸牢中华民族共同体意识，加快推进我州河湖长制暨新时代水资源优化配置工作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参加培训天数（天）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专题研讨培训班费用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水安全交流活动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提升理论知识水平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年初设定受训人员满意度偏低，实际培训人员对此次培训都十分满意，与年初目标值产生偏差。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自治区水利发展资金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水资源刚性约束要求，把“严在日常，管在平常”落实到水资源管理全过程，突出对水量分配、用水总量控制、取水许可（取水口监管）、计划用水、取用水计量、地下水管理、生态流量（水量）管控、水资源费（税）征收、饮用水水源保护、节水用水管理、其他水资源管理重大决策部署、重点工作任务落实情况等方面的突出问题开展工作，确保完成2023年度昌吉州水资源管理各项工作目标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各县市井电双控计量设施开展巡查5次，对各市县国控点监测井开展巡查2次，指导各县市完成《2024年用水总量控制方案》编制工作；通过该项目的实施，全面提升了落实最严格水资源管理制度，强化水资源刚性约束，有效为全州经济社会高质量发展提供水资源支撑和保障。</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对各县市井电双控计量设施开展巡查次数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对各市县国控点监测井开展巡查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各县市《2024年用水总量控制方案》完成率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开展水资源管理工作经费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全面落实最严格水资源管理制度，强化水资源刚性约束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为全州经济社会高质量发展提供水资源支撑和保障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落实最严格水资源管理工作经费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最严格水资源管理制度目标完成、制度建设和措施落实情况，实行目标考核和工作测评,保障经济社会和水资源协调发展，开展督导检查不少于8次。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落实最严格水资源考核1次，开展督导检查及技术指导3次，实行目标考核和工作测评；通过该项目的实施，有效促进了经济社会和水资源协调发展，提升了提升水资源利用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开展落实最严格水资源考核次数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督导检查及技术指导次数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开展落实最严格水资源考核合格率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考核内容自查抽查情况完成率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最严格水资源考核时限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最严格水资源管理制度考核工作经费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全年工作任务已完成，最严格水资源管理制度考核工作经费8.99万元，设定目标值有偏差。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保障经济社会和水资源协调发展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提升水资源利用率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防汛抗旱技术指导</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完成2024年防汛抗旱工作，开展防汛抗旱物资采购、安全度汛检查并提供技术指导，提高防汛抗旱能力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提供水旱灾害气象服务等技术咨询4次，开展安全度汛检查并提供技术指导2次，提供水旱灾害气象服务准确率100%，2024年12月12日完成安全度汛检查，防汛抗旱技术指导经费支出7.85万元，通过该项目实施，提升了水旱灾害防御水平，保障了人民生命财产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提供水旱灾害气象服务等技术咨询服务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开展安全度汛检查并提供技术指导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提供水旱灾害气象服务准确率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年初设定水旱灾害气象服务准确率偏低，实际提供的水旱灾害气象服务准确率100%，造成偏差11.11%</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开展安全度汛检查时间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开展防汛抗旱工作经费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本着节约原则，防汛抗旱工作经费支出5.85万元，与年初目标值偏差2.5%。</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气象信息咨询服务费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提高防汛抗旱能力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保障人民生命财产安全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