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州数发局预算内前期费投资项目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昌吉回族自治州数字化发展局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昌吉回族自治州数字化发展局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陈宏宇</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2025年05月07日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数字化发展局目前存在数据孤岛现象，部门之间的数据壁垒可能难以在短时间内完全消除，影响数据的流通和整合效率。专业人才数量不足，缺少既懂得数字技术又了解业务的复合型人才，影响数发局快速发展。根据昌吉州发展改革委《关于下达2024年第二批州级预算内前期费投资计划的通知》昌州发改投资［2024］173号文件，为了推进项目前期以及开展课题研究，编制昌吉市和木垒县算电协同任务书，推进重点项目建设，为经济社会发展提供决策参考。为解决数据整合与共享问题、数据质量与标准不统一、技术应用与实际需求结合不紧密、人次短缺等问题，特设立州数发局预算内前期费投资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（1）项目名称：州数发局预算内前期费投资项目（以下简称“该项目”或“项目”）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本项目主要研究昌吉市和木垒县推动算力资源与电力资源的深度融合与协同发展路径，为昌吉市和木垒县算电协同发展提供科学的理论支撑与实践指导。研究范围涵盖昌吉市和木垒县全域，涉及相关算力和新能源产业及相关企业。项目主要内容包含以下四个方面：一是开展昌吉市和木垒县算力和新能源现状调研，调研梳理发展现状、痛点及需求；二是分析国家、自治区算力产业发展背景与趋势，借鉴国内发展先进经验，结合昌吉州发展实际情况，分析目前昌吉州算力和新能源产业发展基础及面临形势；三是提出建设目标，从强化绿色电力对算力的支撑能力、推进绿色算电协同监测调度应用、开展算力电力协同创新应用示范、制定算力电力协同标准规范体系等方面提出发展路径；四是围绕政策引导，建立协同发展机制、核心引领，构建新疆算力中枢、能源优配，支撑绿色算力集群、内需驱动，促进算力科研融合、产业联动，培育算力生态集群等方面提出对策建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 昌吉回族自治州数字化发展局。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实施时间：本项目实施周期为2024年10月1日-2024年12月10日。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第一阶段为调研筹备阶段，主要通过实地走访、问卷调查、访谈等方式，收集昌吉市和木垒县算力和新能源产业发展相关数据、政府相关政策文件、产业园区发展现状等资料，完成对昌吉市和木垒县算力和新能源产业发展现状的初步梳理。第二阶段是分析研究阶段，运用数据分析、案例对比等方法，深度剖析收集到的数据和资料，开展国内外算力和新能源产业发展经验研讨，明确现存问题、可借鉴经验，研究确定发展路径。第三阶段为成果总结阶段，撰写完成《昌吉市和木垒县算电协同项目》报告，并组织专家评审与意见征集，最终形成可落地的研究成果，为政府决策提供有力支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①2024年6月19日，昌吉回族自治州数字化发展局正式揭牌成立，是昌吉州人民政府工作部门，为正处级。主要职能是负责组织落实国家、自治区大数据战略。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②开展昌吉州数字政府、数字经济、数字社会工作顶层设计。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③统筹协调、规划建设，统筹数据资源整合共享和开发利用，推动政务服务体系建设。</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昌吉回族自治州数字化发展局单位机构设置：无下属预算单位，下设4个科室，分别是：办公室（组织人事科）、数字政府和规划建设科、数字经济和数据要素科、数字基础设施科和安全监管科。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本项目预算安排总额为37.00万元，资金来源为本级部门预算（地方政府专项），其中：财政资金37.00万元，其他资金0万元，2024年实际收到预算资金37.00万元，预算资金到位率为100.00%。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截至2024年12月31日，本项目实际支付资金37.00万元，预算执行率100.00%.本项目资金主要用于支付木垒电算课题委托费用9.00万元、数字竞争力课题委托费用14.00万元、优化营商环境课题委托费14.00万元。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编制3套项目前期报告，专家评审通过率达到100%，项目完成时间在2024年12月10日。支付木垒电算课题委托费用9.00万元、数字竞争力课题委托费用14.00万元、优化营商环境课题委托费14.00万元。通过该项目的实施，有效地推进重点项目建设，为经济社会发展提供决策参考，促进了数字化经济有效运转。</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“完成项目前期报告编制数量”指标，预期指标值为“≥3套”；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“专家评审通过率”指标，预期指标值为“=100%”；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“项目完成时间”指标，预期指标值为“2024年12月20日之前”；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“木垒电算课题委托费”指标，预期指标值为“≤9万元”；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“数字竞争力课题委托费”指标，预期指标值为“≤14万元”；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“优化营商环境课题委托费”指标，预期指标值为“≤14万元”；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“推进重点项目建设，为经济社会发展提供决策参考”指标，预期指标值为“显著推进”；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“报告使用人员满意度”指标，预期指标值为“≥90%”。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自治州财政支出绩效评价管理暂行办法》（昌州财预〔2018〕171号）《关于印发&lt;自治区项目支出绩效目标设置指引&gt;的通知》（新财预〔2022〕42号）文件精神，我单位针对州数发局预算内前期费投资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此次我单位根据《财政支出绩效评价管理暂行办法》（财预〔2020〕10号）文件要求实施评价工作，本次评价对象为州数发局预算内前期费投资项目，评价核心为项目资金、项目产出、项目效益。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史建龙（评价小组组长）：主要负责项目策划和监督，全面负责项目绩效评价报告的最终质量，对评价人员出具的最终报告质量进行复核，确保评估结果的客观性；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薛富强（评价小组组员）：主要负责资料的收集，取证、数据统计分析；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董鸣（评价小组组员）：主要负责项目报告的制定，指标的研判，数据分析及报告撰写。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2025年3月15日-3月20日，评价小组按照绩效评价的原则和规范，对取得的资料进行审查核实，对采集的数据进行分析，按照绩效评价指标评分表逐项进行打分、分析、汇总各方评价结果。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三、综合评价情况及评价结论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通过盖项目的实施，完成了编制3套项目前期报告，专家评审通过率达到100%。完成支付木垒电算课题委托费用9.00万元、数字竞争力课题委托费用14.00万元、优化营商环境课题委托费14.00万元。通过该项目的实施，有效推进了重点项目建设，为经济社会发展提供了决策参考，促进了数字化经济有效运转。但是在项目实施过程中业存在一些不足支出：因目前处于起步阶段，数字政府、数字经济、数字基础设施、数据要素等工作的顶层规划还不够科学，现有人员专业素养还需提升，措施还不够具体，改革创新意识不足，数字化项目审批流程需进一步优化，项目谋划打造还不够完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100.00分，绩效评级为“优”。综合评价结论如下：本项目共设置三级指标数量19个，实现三级指标数量19个，总体完成率为100.00%。项目决策类指标共设置6个，满分指标6个，得分率100.00%；过程管理类指标共设置5个，满分指标5个，得分率100.00%；项目产出类指标共设置6个，满分指标6个，得分率100.00%；项目效益类指标共设置1个，满分指标1个，得分率100.00%；项目满意度类指标共设置1个，满分指标1个，得分率100.00%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100% 100%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昌吉州发展改革委《关于下达2024年第二批州级预算内前期费投资计划的通知》昌州发改投资［2024］173号文件中：“编制昌吉市和木垒县算电协同任务书，开展课题研究等”内容，符合行业发展规划和政策要求；本项目立项符合《昌吉回族自治州数字化发展局配置内设机构和人员编制规定》中职责范围中的“开展昌吉州数字政府、数字经济、数字社会工作顶层设计、统筹协调、规划建设，统筹数据资源整合共享和开发利用，推动政务服务体系建设”，属于我单位履职所需；根据《财政资金直接支付申请书》，本项目资金性质为“一般公共预算资金”功能分类为“一般行政管理事务”经济分类为“委托业务费”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昌吉州发展改革委《关于下达2024年第二批州级预算内前期费投资计划的通知》昌州发改投资［2024］173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2024年该项目计划至少完成3套项目前期报告编制。专家评审通过率达到100%。通过该项目的实施，推进重点项目建设，为经济社会发展提供决策参考，报告使用人员满意度不低于90%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截止2024年12月31日，项目实际完成编制项目前期报告；专家评审通过率达到100%，项目在2024年12月10日前完成，完成支付木垒电算课题委托费用、数字竞争力课题委托费用、优化营商环境课题委托费。通过该项目的实施，有效地推进重点项目建设，为经济社会发展提供决策参考，促进了数字化经济有效运转。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编制3套项目前期报告，专家评审通过率达到100%，项目完成时间在2024年12月10日。完成支付木垒电算课题委托费用9万元、数字竞争力课题委托费用14万元、优化营商环境课题委托费14万元。通过该项目的实施，达到了有效地推进重点项目建设，为经济社会发展提供决策参考，促进数字化经济有效运转的效益，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④该项目批复的预算金额为37.00万元，《项目支出绩效目标表》中预算金额为37.00万元，预算确定的项目资金与预算确定的项目投资额相匹配。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8，定量指标6个，定性指标2个，指标量化率为75.00%，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该《项目绩效目标表》中，数量指标指标值为“完成项目前期报告编制数量≥3套”，三级指标的年度指标值与年度绩效目标中任务数一致，已设置时效指标“项目完成时间（2024年12月20日 之前）”。已设置的绩效目标具备明确性、可衡量性、可实现性、相关性、时限性。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本项目根据昌吉州发展改革委《关于下达2024年第二批州级预算内前期费投资计划的通知》昌州发改投资［2024］173号文件，即预算编制较科学且经过论证；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编制3套项目前期报告，支付木垒电算课题委托费用9.00万元、数字竞争力课题委托费用14.00万元、优化营商环境课题委托费14.00万元。项目实际内容为编制3套项目前期报告，专家评审通过率达到100%，项目完成时间在2024年12月10日。支付木垒电算课题委托费用9.00万元、数字竞争力课题委托费用14.00万元、优化营商环境课题委托费14.00万元。通过该项目的实施，有效地推进重点项目建设，为经济社会发展提供决策参考，促进了数字化经济有效运转。预算申请与《州数发局预算内前期费投资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37.00万元，我单位在预算申请中严格按照项目实施内容及测算标准进行核算，其中：木垒电算课题委托费用9.00万元、数字竞争力课题委托费用14.00万元、优化营商环境课题委托费用14.00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州数发局预算内前期费投资项目资金的请示》和《州数发局预算内前期费投资项目实施方案》为依据进行资金分配，预算资金分配依据充分。根据昌吉州发展改革委《关于下达2024年第二批州级预算内前期费投资计划的通知》昌州发改投资［2024］173号文件，本项目实际到位资金37.00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本项目预算资金为37.00万元，其中：财政安排资金37.00万元，其他资金0万元，实际到位资金37.00万元，资金到位率=（37.00/37.00）×100.00%=100.00%。得分=（100.00%-60.00%）/（1-60.00%）×4.00=4.00分。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本项目实际支出资金37.00万元，预算执行率=（37.00/37.00）×100.00%=100.00%；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项目已完成，总体完成率为100.83%；</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 昌吉回族自治州数字化发展局资金管理办法》《 昌吉回族自治州数字化发展局专项资金管理办法》，资金的拨付有完整的审批程序和手续，资金实际使用方向与预算批复用途一致，不存在截留、挤占、挪用、虚列支出的情况。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 昌吉回族自治州数字化发展局资金管理办法》《 昌吉回族自治州数字化发展局收支业务管理制度》《 昌吉回族自治州数字化发展局政府采购业务管理制度》《 昌吉回族自治州数字化发展局合同管理制度》，上述已建立的制度均符合行政事业单位内控管理要求，财务和业务管理制度合法、合规、完整，本项目执行符合上述制度规定。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①该项目的实施符合《昌吉回族自治州数字化发展局资金管理办法》《 昌吉回族自治州数字化发展局收支业务管理制度》《 昌吉回族自治州数字化发展局政府采购业务管理制度》《 昌吉回族自治州数字化发展局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州数发局预算内前期费投资项目工作领导小组，由张佑贤任组长，负责项目的组织工作；欧莉盼任副组长，负责项目的实施工作；组员包括：张亮和高杨，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项目产出类指标由4个二级指标和6个三级指标构成，权重分30.00分，实际得分30.00分。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“完成项目前期报告编制数量”指标：预期指标值为“≥3套”，实际完成指标值为“=3套”，指标完成率为100.00%。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“专家评审通过率”指标：预期指标值为“=100%”，实际完成指标值为“=100%”，指标完成率为100.00%。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“项目完成时间”指标：预期指标值为“2024年12月20日之前”，实际完成指标值为“2024年12月10日”，指标完成率为100.00%。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“木垒电算课题委托费”指标：预期指标值为“≤9万元”，实际完成指标值为“=9万元”，指标完成率为100.00%。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“数字竞争力课题委托费”指标：预期指标值为“≤14万元”，实际完成指标值为“=14万元”，指标完成率为100.00%。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“优化营商环境课题委托费”指标：预期指标值为“≤14万元”，实际完成指标值为“=14万元”，指标完成率为100.00%。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项目效益类指标由1个二级指标和1个三级指标构成，权重分20.00分，实际得分20.00分。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“推进重点项目建设，为经济社会发展提供决策参考”指标：预期指标值为“显著推进”，实际完成指标值为“达到预期指标”，指标完成率为100.00%。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综上所述，本指标满分为20.00分，根据评分标准得20.00分。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“报告使用人员满意度”指标：预期指标值为“≥90%”，实际完成指标值为“=96%”，指标完成率为106.67%。</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本项目年初预算资金总额为37.00万元，全年预算数为37.00万元，全年执行数为37.00万元，预算执行率为100.00%。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本项目共设置三级指标数量19个，满分指标数量19个，扣分指标数量0个，经分析计算所有三级指标完成率得出，本项目总体完成率为100.35%。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综上所述本项目预算执行率与总体完成率之间的偏差为0.35%。主要偏差原因是：报告使用人员满意度目标值为≥90%，业绩值为=96%，实际完成率为106.67%。</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六、主要经验及做法、存在的问题及原因分析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1.统筹协调各方力量 ：整合州直各部门、园区的数字政府项目需求，进行统一规划和协调，打破部门之间的信息孤岛，促进业务协同和系统互联互通。例如，对于州级基础设施类、支撑平台类等数字化公共项目建设经费纳入州数字化发展局预算，予以重点保障，实现资源的集中管理和高效利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2.优化资金统筹安排 ：州数字化发展局组织各方力量对申报的项目进行资源整合和充分评审论证后，通过政府预算统筹安排资金。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3.明确资金使用范围 ：数字政府项目资金主要用于州本级数字政府规划和电子政务外网、数据共享交换平台、电子政务云平台等基础性资源共享项目的建设和运维管理，以及经联合会审确定的其他数字政府项目建设，确保资金专款专用，避免资金的挪用或滥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字化发展工作顶层设计需进一步加强。因目前处于起步阶段，数字政府、数字经济、数字基础设施、数据要素等工作的顶层规划还不够科学，现有人员专业素养还需提升，工作思路还不够清晰、措施还不够具体，改革创新意识不足，数字化项目审批流程需进一步优化，项目谋划打造还不够完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数字政府建设协同效能需进一步提升。数字化发展工作统筹力度需进一步加大，在政务信息化平台建设、“一类事一站办”“一件事一次办”等方面，相关行业部门间的协同配合还不够紧密。围绕“高效办成一件事”目标，业务办理流程优化不足、集成服务水平还较低，数据共享应用程度仍然不高，一体化政务服务平台数据对接还不全面，离企业和群众办事只上“一张网”目标还存在一定差距，线上线下帮办代办能力还有所不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数字化培育新动能带动发展不足。平台经济、共享经济等新商业模式应用发展不足，新兴产业培育、高端产业集群发展不快，数字经济基础较为薄弱，国有企业带动作用发挥不够，规模以上信息化企业较少，数字经济产值在全州经济总量占比有限，主要集中在装备制造、能源、物流等企业，技术密集型和知识密集型企业几乎空白。</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七、有关建议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持续发挥数据优势赋能数字政府改革。结合“十五五”规划编制工作，围绕“加强数字政府建设，提升行政能力”课题，积极借鉴先进省市成功经验，深入开展调查研究，深入贯彻国家数据工作会议精神，积极自治区争取政策支持和技术指导。筹备召开2025年数字发展工作会议，提出推进我州数字政府建设的整体思路及具体路径，提高数字政府建设指导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有形有感提升行政服务效能。一是持续做实“高效办成一件事”。持续抓好试点先行工作，通过资源整合、流程优化，材料清单梳理，指导各县市（园区）拓展优化主题集成服务事项范围和服务领域，推出更多本地化特色创新性“一件事”，运用“高效办成一件事系统”和线下综窗，实现一套材料、一次提交、一次办成。二是加快打造一窗集成受理服务，推进“综窗改革”。指导各级政务服务管理机构加强窗口人员力量配备，建设专业服务队伍，建立跨部门、跨层级的“前台综合受理、后台分类审批、综合窗口出件”的运行模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推动数字经济产业升级，形成集聚效应。围绕大数据、云计算、人工智能等新兴产业，加大算力企业招引力度，重点剖析传统产业、新兴产业、智慧城市等领域案例、关键数据与重要模式，谋划昌吉州数字经济发展远景、发展途径、治理模式、就业效应、投资方向、数字产业布局等，合理调整数字经济结构，增强数字经济发展竞争力，加快人工智能应用场景的开发合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八、其他需要说明的问题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