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呼图壁县水污染防治执法监测、应急监测项目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呼图壁县生态环境监测站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呼图壁县生态环境监测站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刘旭明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生态环境局党组下发《自治州深化环境监测改革提升环境监测能力工作实施方案》，将呼图壁县生态环境监测站定为“基本站”，最终达到独立承担辖区范围内执法监测和生态环境应急监测任务的目的。为了提高生态环境监测的水平，解决呼图壁县水污染防治执法监测、应急监测质量不高问题，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（1）项目名称：呼图壁县水污染防治执法监测、应急监测项目（以下简称“该项目”或“项目”）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确保生态环境监测实施方案中各项工作顺利完成，按计划完成辖区水质采样及监测等常规生态环境监测工作；监测技术人员参加实验室质量运行管理培训；监测仪器设备维修、维护、检定、校准；监测站实验室危废处理；开展执法监测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实施主体：呼图壁县生态环境监测站。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实施时间：本项目实施周期为2024年10月21日-2024年12月9日。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深入开展水污染防治执法监测、应急监测工作，加大对水体及应急监测等项目的支持，本项目均已完成实施、验收工作，本项目投入15万元用于完成执法监测13次，开展监测上岗培训1次，购入实验所需药剂1批，购入保障监测及实验开展办公用品1批，实验设备维修维护1次，项目于2024年12月10日完成。项目支出15万元，其中开展培训、购置实验药剂、维护设备等费用5万元，开展执法监测费用4万元，保障实验室基本运转及实验室维修费用6万元。通过该项目的实施，提升干部工作积极性，提高了监测人员业务能力水平，保障了实验室正常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①昌吉回族自治州生态环境局呼图壁县分局是主管国家环境保护基本制度；负责重大环境问题的统筹协调和监督管理。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②承担落实自治州和县减排目标的责任；承担从源头上预防、控制环境污染和环境破坏的责任。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③负责环境污染防治的监督管理；指导、协调、监督生态保护工作；负责核安全和辐射安全的监督管理。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④负责环境监测和信息发布；开展环境保护科技工作；组织、指导和协调环境保护宣传教育工作。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⑤指导县环境保护队伍建设；规划和组织全县环保系统在职人员岗位培训。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⑥承担县人民政府交办的其他事项。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昌吉回族自治州生态环境局呼图壁县分局无下属预算单位，下设5个处室，分别是：呼图壁县环境监察大队、大气环境办公室、水与土壤生态环境办公室、行政办、财务室。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本项目预算安排总额为15万元，资金来源为自治区专项资金，其中：财政资金15万元，其他资金0万元，2024年实际收到预算资金15万元，预算资金到位率为100%。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15万元，预算执行率100%（预算执行率=（实际支出资金/预算批复金额）*100.00%）。本项目资金主要用于支付开展培训、购置实验药剂、维护设备等费用5万元，开展执法监测费用4万元，保障实验室基本运转及实验室维修费用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本项目计划在2024年12月10日前完成完成执法监测、开展监测上岗培训、实验设备维修维护，购入实验所需药剂和保障监测及实验开展办公用品\保障实验室基本运转。通过该项目的实施，提升监测人员业务能力，提高水污染防治执法监测、应急监测工作质量，加强干部工作积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“开展执法监测次数”指标，预期指标值为“≥10次”；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“开展监测上岗培训次数”指标，预期指标值为“≥1次”；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“购入保障监测及实验开展办公用品次数 ”指标，预期指标值为“≥1批”；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“实验设备维修维护次数”指标，预期指标值为“≥1次”；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“购入实验所需药剂次数”指标，预期指标值为“≥1批”；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“生态环境监测数据准确率”指标，预期指标值为“≥90%”；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“开展培训、购置实验药剂、维护设备等费用”指标，预期指标值为“≤5万元”；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“开展执法监测费用”指标，预期指标值为“≤4万元”；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“保障实验室基本运转及实验室维修费用”指标，预期指标值为“≤6万元”；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“提升监测人员业务能力”指标，预期指标值为“有效提升”；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“工作人员满意度”指标，预期指标值为“≥90%”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呼图壁县水污染防治执法监测、应急监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此次我单位根据《财政支出绩效评价管理暂行办法》（财预〔2020〕10号）文件要求实施评价工作，本次评价对象为呼图壁县水污染防治执法监测、应急监测项目，评价核心为项目资金、项目产出、项目效益。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州财政支出绩效评价管理暂行办法&gt;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唐磊（评价小组组长）：主要负责项目策划和监督，全面负责项目绩效评价报告的最终质量，对评价人员出具的最终报告质量进行复核，确保评估结果的客观性；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李思琪（评价小组组员）：主要负责资料的收集，取证、数据统计分析；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赵佳玉（评价小组组员）：主要负责项目报告的制定，指标的研判，数据分析及报告撰写。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年初设立的绩效目标，在实施过程中取得了良好的成效，具体表现在：通过项目的实施，完成了执法监测13次，开展监测上岗培训1次，购入实验所需药剂1批，购入保障监测及实验开展办公用品1批，实验设备维修维护1次。项目支出15万元，其中开展培训、购置实验药剂、维护设备等费用5万元，开展执法监测费用4万元，保障实验室基本运转及实验室维修费用6万元。通过该项目的实施，提升干部工作积极性，提高了监测人员业务能力水平，保障了实验室正常运行。但在实施过程中也存在一些不足：个别指标目标设置较低，超额完成后，完成率超过100%，使得得分指标率下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98.5分，绩效评级为“优”。综合评价结论如下：本项目共设置三级指标数量23个，实现三级指标数量23个，总体完成率为102.27%。项目决策类指标共设置6个，满分指标6个，得分率100.0%；过程管理类指标共设置5个，满分指标5个，得分率100.0%；项目产出类指标共设置10个，满分指标9个，得分率95.00%；项目效益类指标共设置1个，满分指标1个，得分率100.0%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 28.50 20 10.00 98.5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95.00% 100% 100% 98.5%</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生态环境部办公厅颁发的《关于印发&lt;中央生态环境资金项目储备库入库指南（2021年）&gt;的通知》（环办科财〔2021〕22号）中：“实施中央项目储备制度”，符合国家法律法规、国民经济发展规划和相关政策；本项目立项符合《呼图壁县生态环境保护“十四五”规划》中：“持续打好碧水保卫战，水环境质量保持良好”内容，符合行业发展规划和政策要求；本项目立项符合《昌吉州生态环境局单位配置内设机构和人员编制规定》中职责范围中的“负责环境污染防治的监督管理”，属于我单位履职所需；根据《财政资金直接支付申请书》，本项目资金性质为“公共财政预算”功能分类为“其他污染防治支出”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达昌吉州2024年大气环境整治奖补资金的通知》（昌州财建〔2024〕109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完成执法监测10次，开展监测上岗培训1次，购入实验所需药剂1批，购入保障监测及实验开展办公用品1批，实验设备维修维护1次。项目计划于2024年12月10日完成。项目预计支出15万元，其中开展培训、购置实验药剂、维护设备等费用5万元，开展执法监测费用4万元，保障实验室基本运转及实验室维修费用6万元。通过该项目的实施，提升监测人员业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②该项目实际工作内容为：开展执法监测，开展监测上岗培训，购入购买实验所需药剂，购入保障监测及实验开展办公用品，进行实验设备维修维护。绩效目标与实际工作内容一致，两者具有相关性。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执法监测13次，开展监测上岗培训1次，购入实验所需药剂1批，购入保障监测及实验开展办公用品1批，实验设备维修维护1次，项目于2024年12月10日完成。项目支出15万元，其中开展培训、购置实验药剂、维护设备等费用5万元，开展执法监测费用4万元，保障实验室基本运转及实验室维修费用6万元。达到提高了监测人员业务能力水平，保障了实验室正常运行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④该项目批复的预算金额为15.00万元，《项目支出绩效目标表》中预算金额为15.00万元，预算确定的项目资金与预算确定的项目投资额相匹配。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12个，定量指标10个，定性指标2个，指标量化率为83.33%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开展执法监测次数&gt;=10次”“开展监测上岗培训次数&gt;=1次”“购入保障监测及实验开展办公用品次数&gt;=1批”“实验设备维修维护次数&gt;=1次”“购入实验所需药剂次数&gt;=1批”，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本项目为经费类项目，预算编制通过以往年度的实际执行情况，综合考虑本年度情况，综合编制预算，即预算编制较科学且经过论证；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该项目计划完成执法监测10次，开展监测上岗培训1次，购入实验所需药剂1批，购入保障监测及实验开展办公用品1批，实验设备维修维护1次。项目计划于2024年12月10日完成。项目预计支出15万元，其中开展培训、购置实验药剂、维护设备等费用5万元，开展执法监测费用4万元，保障实验室基本运转及实验室维修费用6万元。通过该项目的实施，提升监测人员业务能力。项目实际内容为该项目实际完成执法监测13次，开展监测上岗培训1次，购入实验所需药剂1批，购入保障监测及实验开展办公用品1批，实验设备维修维护1次，项目于2024年12月10日完成。项目支出15万元，其中开展培训、购置实验药剂、维护设备等费用5万元，开展执法监测费用4万元，保障实验室基本运转及实验室维修费用6万元。通过该项目的实施，提升干部工作积极性，提高了监测人员业务能力水平，保障了实验室正常运行。预算申请与《呼图壁县水污染防治执法监测、应急监测项目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15.00万元，我单位在预算申请中严格按照项目实施内容及测算标准进行核算，其中：开展培训、购置实验药剂、维护设备等费用5.00万元、开展执法监测费用4.00万元、保障实验室基本运转及实验室维修费用6.00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下达昌吉州2024年大气环境整治奖补资金的通知》（昌州财建〔2024〕109号）为依据进行资金分配，预算资金分配依据充分。根据《关于下达昌吉州2024年大气环境整治奖补资金的通知》（昌州财建〔2024〕109号） ，本项目实际到位资金15万元，资金分配额度合理，与我单位实际需求相适应。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15.00万元，其中：财政安排资金15.00万元，其他资金0.00万元，实际到位资金15.00万元，资金到位率=（实际到位资金/预算资金）×100.00%=（15.00/15.00）×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本项目实际支出资金15.00万元，预算执行率=（实际支出资金/实际到位资金）×100.00%=（15.00/15.00）×100.00%=100.00%；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项目已完成，总体完成率为104.35%；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生态环境局呼图壁县分局单位资金管理办法》《昌吉州生态环境局呼图壁县分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生态环境局呼图壁县分局资金管理办法》《昌吉州生态环境局呼图壁县分局收支业务管理制度》《昌吉州生态环境局呼图壁县分局政府采购业务管理制度》《昌吉州生态环境局呼图壁县分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生态环境局呼图壁县分局管理制度》《昌吉州生态环境局呼图壁县分局采购业务管理制度》《昌吉州生态环境局呼图壁县分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呼图壁县水污染防治执法监测、应急监测项目项目工作领导小组，由刘林任组长，负责项目的组织工作；刘思敏任副组长，负责项目的实施工作；组员包括：王婧璇和史浩铂，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项目产出类指标由4个二级指标和10个三级指标构成，权重分30.00分，实际得分28.50分。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“开展执法监测次数（次）”指标：预期指标值为“≥10次”，实际完成指标值为“=13次”，指标完成率为130.00%。扣分原因分析：计划完成10执法监测次，期间按要求开展临时检查，实际完成13次，超计划完成。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综上所述，本指标满分为5.00分，根据评分标准得3.50分。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“开展监测上岗培训次数（次）”指标：预期指标值为“≥1次”，实际完成指标值为“=1次”，指标完成率为100.00%。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“购入保障监测及实验开展办公用品次数（批）”指标：预期指标值为“≥1批”，实际完成指标值为“=1批”，指标完成率为100.00%。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“实验设备维修维护次数（次）”指标：预期指标值为“≥1次”，实际完成指标值为“=1次”，指标完成率为100.00%。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“购入实验所需药剂次数（批）”指标：预期指标值为“≥1批”，实际完成指标值为“=1批”，指标完成率为100.00%。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“生态环境监测数据准确率（%）”指标：预期指标值为“≥90%”，实际完成指标值为“=100%”，指标完成率为111.11%。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“项目完成时间”指标：预期指标值为“2024年12月10日前”，实际完成指标值为“2024年12月9日”，指标完成率为100.00%。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“开展培训、购置实验药剂、维护设备等费用（万元）”指标：预期指标值为“≤5万元”，实际完成指标值为“=5万元”，指标完成率为100.00%。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综上所述，本指标满分为3.50分，根据评分标准得3.50分。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“开展执法监测费用（万元）”指标：预期指标值为“≤4万元”，实际完成指标值为“=4万元”，指标完成率为100.00%。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“保障实验室基本运转及实验室维修费用（万元）”指标：预期指标值为“≤6万元”，实际完成指标值为“=6万元”，指标完成率为100.00%。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“提升监测人员业务能力”指标：预期指标值为“有效提升”，实际完成指标值为“达到预期指标”，指标完成率为100.00%。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项目满意度类指标由1个二级指标和1个三级指标构成，权重分10.00分，实际得分8.89分。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“工作人员满意度（%）”指标：预期指标值为“≥90%”，实际完成指标值为“=100%”，指标完成率为111.11%。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一是领导重视到位：高度重视，主要领导亲自抓，并予以充分的人力、财力保障。责任落实到位：将各项目工作列入年度干部绩效考核实施方案，将各项目工作落实到具体科室、具体岗位、具体个人。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三是健全项目管理制度。我单位已有保证项目实施的制度、措施等，如《中华人民共和国预算法》等。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监测人员专业能力参差不齐，培训不足：部分监测人员专业知识老化，对新的监测技术和标准掌握不熟练，在执法监测和应急监测工作中存在设备使用不规范、标准掌握不熟练等问题，难以保证监测质量。如在分析复杂污染物成分时，存在操作不规范、数据解读错误等问题。原因在于监测单位对人员培训重视程度不够，培训体系不完善，培训内容和方式缺乏针对性和时效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扎实推进档案规范化建设，提升档案管理水平：进一步完善项目评价资料。项目启动时同步做好档案的归纳与整理，及时整理、收集、汇总，健全档案资料。严格落实自治区关于绩效管理工作档案资料归档的相关要求，强化收集力度，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构建系统的监测人员培训体系，提高人员业务水平：制定专项业务培训计划，定期组织专业技能培训和考核，邀请行业专家授课，培训内容涵盖新技术应用、新监测标准解读等。同时，鼓励监测人员参加学术交流和技能竞赛，拓宽知识面，提升专业能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