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2024年自治区葡萄酒产业发展专项资金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昌吉回族自治州林业和草原局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昌吉回族自治州林业和草原局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邓策</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2020年12月，自治区党委九届十一次全会提出，未来5年，新疆将立足特色优势，重点抓好葡萄酒等“十大产业”，加快构建现代产业体系。2021年，自治区先后出台《新疆维吾尔自治区葡萄酒产业“十四五”发展规划》和《关于加快推进葡萄酒产业发展的指导意见》，提出“把葡萄酒产业打造成新疆具有较强国际影响力竞争力的特色产业，使新疆成为丝绸之路经济带上优质高端葡萄酒的核心产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2022年11月，自治区党委十届六次全会提出，立足新疆资源禀赋和区位优势，在构建新发展格局中推动高质量发展。加快形成以“八大产业集群”为支撑的现代化产业体系。葡萄酒产业作为绿色有机果蔬产业集群的重要组成部分，自治区就产业发展进行了专门安排部署。第十三届人民政府184次常务会议指出，着力打造绿色有机果蔬产业集群，是发挥新疆特色资源优势、培育发展“八大产业集群”、推动高质量发展的重要任务。各地各相关部门要深刻认识发展葡萄酒产业的重要性和紧迫性，充分发挥我区区位优势和资源禀赋，以更加务实管用的举措，积极培育和壮大葡萄酒这一新疆特色产业。要大力建设酿酒葡萄基地，延伸产业链，提升产品附加值。加强我区葡萄酒品牌培育和推广扶持，充分挖掘我区浓厚的葡萄酒历史文化，把产品美誉度、产区知名度和葡萄酒文化有机结合，加大宣传推介力度，推动我区葡萄酒产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9月，自治区林业和草原局工下发《关于印发2024年自治区葡萄酒产业发展专项资金申报指南的通知》（新林规字〔2024〕212号），重点支持产区品牌培育、市场开拓推广、产业集聚壮大、专项人才培养、贷款贴息五大类别项目。支持组织葡萄酒企业在融媒体、互联网平台、主要消费市场等开展展览推介会、城市巡展、品牌推广等活动，鼓励和支持企业参加专业性推介活动、新品发布会等市场推广活动，鼓励在葡萄酒消费重点城市建设展销展示平台，鼓励开展专业技能、技术经营管理培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本项目根据该文件申报立项，通过项目的实施，能够有利于开拓重点城市市场，提升从业人员专业技术水平，提升天山北麓葡萄酒产区市场知名度和影响力，促进酒企销售和带动产业发展。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（1）项目名称：2024年自治区葡萄酒产业发展专项资金项目（以下简称“该项目”或“项目”）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①在广东省商业集散地或葡萄酒集中售卖区打造天山北麓葡萄酒展销平台，用于产区形象及葡萄酒产品展览展销、推广推介、品鉴活动。②开展专项人才培训，包括葡萄种植、葡萄酒酿造技术、电商营销培训与专家技术服务，葡萄酒产区课程的编写出版与消费者培训。③开展市场宣传推广活动，包括在重点城市举办市场推广活动、聘请产区推广大使开展宣传推广及在机场打造天山北麓葡萄酒产区宣传广告版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实施主体：昌吉州林业和草原局/昌吉州葡萄酒产业协会。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实施时间：本项目实施周期为2024年5月-2024年12月。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5月开始项目申报立项及前期筹备工作，10月开展天山北麓葡萄酒产区宣传推介活动、组织专业技术人员开展专业技能、技术经营管理培训，在广东省建立天山北麓葡萄酒推广营销中心。通过项目实施，提升了葡萄酒企业经营、技术、管理等人员专业技术水平，增强了天山北麓葡萄酒产区市场知名度和影响力，促进酒企销售和带动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林业和草原及其生态保护修复的监督管理；拟订林业和草原及其生态保护修复的政策、规划、标准并组织实施，起草相关地方性法规和政府规章草案，组织开展森林、草原、湿地、荒漠和陆生野生动植物资源动态监测与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组织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相关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森林、草原、湿地资源的监督管理；组织编制并监督执行森林采伐限额；负责林地管理，拟订林地保护利用规划并组织实施，指导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④负责监督管理荒漠化防治工作；组织开展荒漠调查，拟订防沙治沙及沙化土地封禁保护区建设规划、相关地方标准和技术规程并监督实施，监督管理沙化土地的开发利用，组织沙尘暴灾害预防预报和应急处置。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陆生野生动植物资源监督管理；组织开展陆生野生动植物资源调查，研究提出自治州重点保护的野生动物、植物名录调整意见，监督管理陆生野生动植物救护繁育、栖息地恢复发展及野生动物疫源疫病监测、防控、应急处置。监督管理陆生野生动植物猎捕或采集、驯养繁殖或培植、经营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监督管理各类自然保护地。拟订各类自然保护地规划和相关地方标准；负责国家公园、自然保护区、风景名胜区、地质公园、森林公园等设立、规划、建设和特许经营等工作；负责自治州直接行使所有权的自然保护地的自然资源资产管理和国土空间用途管制；提出新建、调整各类自治区级自然保护地的审核建议并按程序报批，组织审核世界自然遗产的申报，会同有关部门审核世界自然与文化双重遗产的申报；负责生物多样性保护相关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推进林业和草原改革相关工作;拟订集体林权制度、国有林场、草原等重大改革意见并监督实施;拟订农村林业发展、维护林业经营者合法权益的政策措施,指导农村林地承包经营工作：开展退耕（牧）还林还草，负责天然林保护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⑧拟订林业和草原资源优化配置及木材利用规划，拟订相关林业产业地方规划发展体系建设并监督实施，组织、指导林产品质量监督，指导生态扶贫相关工作。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负责落实综合防灾减灾规划相关要求，负责行业安全生产相关工作，组织编制森林和草原火灾防治规划并监督实施，组织开展林业和草原防火巡护、火源管理、防火设施建设等工作；组织国有林场林区和草原开展宣传教育、监测预警、督促检查等防火工作；必要时，可以提请自治州应急管理局，以自治州应急指挥机构名义，部署相关防治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？监督管理林业和草原自治州级资金和国有资产，提出林业草原预算内投资、自治州财政专项资金安排建议，按规定权限，审定自治州规划内和年度计划内投资项目；组织实施林业和草原生态补偿工作。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？负责林业和草原科技管理、教育培训、人才队伍建设，承担湿地、防治荒漠化等国际公约履约工作。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？职能转变。自治州林业和草原局要切实加大生态系统保护力度，实施重要生态系统保护和修复工程，加强森林、草原、湿地监督管理的统筹协调，大力推进国土绿化，保障国家生态安全。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昌吉州林业和草原局下设有6个科室，分别是：办公室（组织人事科）、生态修复科、资源管理科（行政审批科）、草原管理科、野生动植物保护管理科、自然保护地管理科。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昌吉州林业和草原局编制数26名，其中行政编制17名、统筹编制6名、机关工勤编制3名，实有人数22人，其中：在职22人。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本项目预算安排总额为198.50万元，资金来源为自治区葡萄酒产业发展专项资金，其中：财政资金198.50万元，其他资金0万元，2024年实际收到预算资金198.50万元，预算资金到位率为100.00%。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截至2024年12月31日，本项目实际支付资金198.50万元，预算执行率100.00%。本项目资金主要用于支付产区品牌培育项目费用20.00万元、市场开拓推广项目费用134.00万元，专项人才培养项目费用44.5万元。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开展专业技能、技术经营管理等相关培训提升葡萄酒企业经营、技术、管理等人员素质；通过在广东省设立推广营销中心，直接面向华南地区甚至国际市场，促进市场开拓。开展葡萄酒产区推广及参展活动，提高葡萄酒产区及产品知名度，影响力和竞争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“开展葡萄酒产区推广活动次数及参加展会次数”指标，预期指标值为“≥1次”；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“产区葡萄酒展示及外销平台建设”指标，预期指标值为“≥1个”；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“开展专业技能、技术经营管理等相关培训次数” 指标，预期指标值为“≥5场”；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“会议（培训）出勤率”指标，预期指标值为“=100%”；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“葡萄酒项目完成时间”指标，预期指标值为“2024年12月10日”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“产区品牌培育类项目支出成本”指标，预期指标值为“≤20万元”；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“市场开拓推广类项目支出成本”指标，预期指标值为“≤134万元”；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“专项人才培养类项目支出成本”指标，预期指标值为“≤44.5万元”；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“提高葡萄酒产区及产品知名度、影响力和竞争力”指标，预期指标值为“提高”；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“有效开拓市场促进销售种类”指标，预期指标值为“≥20款”；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“培训对象满意度”指标，预期指标值为“≥90%”。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2024年自治区葡萄酒产业发展专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此次我单位根据《财政支出绩效评价管理暂行办法》（财预〔2020〕10号）文件要求实施评价工作，本次评价对象为2024年自治区葡萄酒产业发展专项资金项目，评价核心为项目资金、项目产出、项目效益。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马生强（评价小组组长）：主要负责项目策划和监督，全面负责项目绩效评价报告的最终质量，对评价人员出具的最终报告质量进行复核，确保评估结果的客观性；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赵挺（评价小组组员）：主要负责资料的收集，取证、数据统计分析；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马钊（评价小组组员）：主要负责项目报告的制定，指标的研判，数据分析及报告撰写。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开展天山北麓葡萄酒产区宣传推介活动、组织专业技术人员开展专业技能、技术经营管理培训，在广东省建立天山北麓葡萄酒推广营销中心。提升了葡萄酒企业经营、技术、管理等人员专业技术水平，增强了天山北麓葡萄酒产区市场知名度和影响力，促进了葡萄酒产业发展。宣传推介活动作为开拓市场的窗口，有利于增加曝光度，但需要持续组织参加及后续回访跟进才能保持市场竞争力和促进销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22个，实现三级指标数量22个，总体完成率为100.00%。项目决策类指标共设置6个，满分指标6个，得分率100.00%；过程管理类指标共设置5个，满分指标5个，得分率100.00%；项目产出类指标共设置8个，满分指标8个，得分率100.00%；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葡萄酒产业“十四五”发展规划》和《关于加快推进葡萄酒产业发展的指导意见》中提出的，提出“把葡萄酒产业打造成新疆具有较强国际影响力竞争力的特色产业，使新疆成为丝绸之路经济带上优质高端葡萄酒的核心产区。”符合《关于加快推进葡萄酒产业发展的指导意见》新政发〔2021〕50号。关于印发《新疆维吾尔自治区葡萄酒产业“十四五”发展规划》的通知新政发〔2021〕42号。其中重点任务第二项“加大品牌培育和市场开拓力度”，要求：鼓励和支持在主要消费市场持续组织开展新疆产区公共品牌推介活动，举办葡萄酒产业发展高峰论坛，邀请国内外葡萄酒知名专家参与专题讨论，进一步扩大新疆葡萄酒品牌影响力。强化整体营销，研究制定新疆葡萄酒品牌宣传和整体营销方案，突出展会带动作用，在四大产区轮流举办具有区域影响力的葡萄酒节，组织葡萄酒企业参加国内外重要展会活动。大力实施品牌培育工程，借鉴国际知名葡萄酒品牌发展模式，建设新疆葡萄酒品牌公共服务平台，积极打造新疆产区葡萄酒统一品牌，建设一批具有新疆特色的葡萄酒专卖店，利用统一的品牌优势，增强新疆葡萄酒市场知名度。符合行业发展规划和政策要求；本项目立项符合《昌吉州林业和草原局单位配置内设机构和人员编制规定》中职责范围中的“完成自治州党委、自治州人民政府交办的其他任务”，属于我单位履职所需；根据《财政资金直接支付申请书》，本项目资金性质为“公共财政预算”功能分类为“2130221”经济分类为“产业化管理”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2024年自治区葡萄酒产业发展专项资金任务的通知》（新林规字〔2024〕239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开展葡萄酒产区推广及参展活动，开展产区葡萄酒展示及外销平台建设，开展专业技能、技术经营管理等相关培训，提高葡萄酒产区及产品知名度，影响力和竞争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专业技能、技术经营管理等相关培训提升葡萄酒企业经营、技术、管理等人员素质；在广东省建立天山北麓葡萄酒推广营销中心，直接面向华南地区甚至国际市场，促进市场开拓。开展葡萄酒产区推广及参展活动，提高葡萄酒产区及产品知名度，影响力和竞争力。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开展葡萄酒产区推广及参展活动，开展产区葡萄酒展示及外销平台建设，开展专业技能、技术经营管理等相关培训，达到了提升天山北麓葡萄酒产区市场知名度、影响力和竞争力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④该项目批复的预算金额为198.50万元，《项目支出绩效目标表》中预算金额为198.50万元，预算确定的项目资金与预算确定的项目投资额相匹配。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81.82%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葡萄酒产区推广活动次数及参加展会次数”“产区葡萄酒展示及外销平台建设”“开展专业技能、技术经营管理等相关培训次数”，三级指标的年度指标值与年度绩效目标中任务数一致，已设置时效指标“葡萄酒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开展葡萄酒产区推广及参展活动，开展产区葡萄酒展示及外销平台建设，开展专业技能、技术经营管理等相关培训。项目实际内容为开展葡萄酒产区推广及参展活动，开展产区葡萄酒展示及外销平台建设，开展专业技能、技术经营管理等相关培训。预算申请与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198.50万元，我单位在预算申请中严格按照项目实施内容及测算标准进行核算，其中：产区品牌培育类项目支出费用20万元，市场开拓推广类项目支出费用134万元，专项人才培养类项目支出费用44.5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下达2024年自治区葡萄酒产业发展专项资金预算的通知》（昌州财建〔2024〕98号）和项目申报书为依据进行资金分配，预算资金分配依据充分。根据《关于下达2024年自治区葡萄酒产业发展专项资金预算的通知》（昌州财建〔2024〕98号），本项目实际到位资金198.50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198.50万元，其中：财政安排资金198.50万元，其他资金0万元，实际到位资金198.50万元，资金到位率=（实际到位资金/预算资金）×100.00%=（198.50/198.50）×100.00%=100.00%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本项目实际支出资金198.50万元，预算执行率=（实际支出资金/实际到位资金）×100.00%=（198.50/198.50）×100.00%=100.00%；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林业和草原局单位资金管理办法》《昌吉州林业和草原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林业和草原局资金管理办法》《昌吉州林业和草原局收支业务管理制度》《昌吉州林业和草原局政府采购业务管理制度》《昌吉州林业和草原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林业和草原局资金管理办法》《昌吉州林业和草原局收支业务管理制度》《昌吉州林业和草原局政府采购业务管理制度》《昌吉州林业和草原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自治区葡萄酒产业发展专项资金项目工作领导小组，由杜林峰任组长，负责项目的组织工作；组员包括：蔡桂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项目产出类指标由4个二级指标和8个三级指标构成，权重分30.00分，实际得分30.00分。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“开展葡萄酒产区推广活动次数及参加展会次数”指标，预期指标值为“≥1次”；，实际完成指标值为“=1次”，指标完成率为100.00%。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“产区葡萄酒展示及外销平台建设”指标，预期指标值为“≥1个”，实际完成指标值为“=1个”，指标完成率为100.00%。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“开展专业技能、技术经营管理等相关培训次数”指标，预期指标值为“≥5场”，实际完成指标值为“=5场”，指标完成率为100.00%。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“会议（培训）出勤率”指标，预期指标值为“=100%”，实际完成指标值为“=100%”，指标完成率为100.00%。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“葡萄酒项目完成时间”指标，预期指标值为“2024年12月10日”，实际完成指标值为“2024年12月10日”，指标完成率为100.00%。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“产区品牌培育类项目支出成本”指标，预期指标值为“≤20万元”，实际完成指标值为“=20万元”，指标完成率为100.00%。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“市场开拓推广类项目支出成本”指标，预期指标值为“≤134万元”，实际完成指标值为“=134万元”，指标完成率为100.00%。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“专项人才培养类项目支出成本”指标，预期指标值为“≤44.5万元” 实际完成指标值为“=44.5万元”，指标完成率为100.00%。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“提高葡萄酒产区及产品知名度、影响力和竞争力”指标，预期指标值为“提高”，实际完成指标值为“达到预期目标”，指标完成率为100.00%。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“有效开拓市场促进销售种类”指标，预期指标值为“≥20款”，实际完成指标值为“=20款”，指标完成率为100.00%。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“培训对象满意度”指标，预期指标值为“≥90%”，实际完成指标值为“=100%”，指标完成率为111.11%。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本项目年初预算资金总额为198.50万元，全年预算数为198.50万元，全年执行数为198.50万元，预算执行率为100.00%。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绩效指标完成情况较好，资金支付率高，主要原因在于项目建设内容清晰明确，指标设置较合理，在项目建设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广东省建立的产区葡萄酒展示及外销平台虽然为天山北麓葡萄酒面向华南市场乃至国际市场提供了窗口，但在平台运营过程中遇到了一些问题。平台的知名度和影响力在初期难以迅速建立，吸引消费者和经销商前来了解和采购产品的难度较大，需要投入大量的时间和资源进行市场培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专业技能培训方面，尽管组织了专业技能、技术经营管理等相关培训，但在培训的深度方面仍存在不足。从深度来看，部分培训内容较为基础和理论化，对于一些复杂的技术问题和前沿的管理理念涉及较少，难以满足企业生产管理人员、葡萄种植和葡萄酒酿造技术人员在实际工作中遇到的深层次技术难题和管理挑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加强平台宣传推广：制定专门的平台宣传推广计划，通过线上线下相结合的方式，提高平台的知名度和影响力。线上利用搜索引擎优化、社交媒体广告投放、电子邮件营销等手段，吸引潜在消费者和经销商关注平台；线下参加国内外知名葡萄酒展会、举办平台招商会等活动，提升平台在行业内的知名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拓展平台功能和服务：除了现有的产品展览展销、推广推介、品鉴活动等功能外，进一步拓展平台的服务范围。例如，提供葡萄酒文化体验之旅、葡萄酒定制等服务，满足不同客户的需求，增加平台的附加值和吸引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深化培训内容：根据产区葡萄酒产业发展的实际需求，调整和优化培训内容，增加对复杂技术问题和前沿管理理念的讲解与培训。例如，邀请国内外知名葡萄酒专家和学者，针对葡萄酒酿造新技术、葡萄酒质量控制体系、葡萄酒市场营销策略等专题进行深入培训，提升培训的深度和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人才交流机制：鼓励产区内的酒庄和酒企之间开展人才交流活动，通过人员互派、技术交流、合作项目等方式，促进人才的流动和知识的共享。同时，加强与国内外其他葡萄酒产区的人才交流与合作，定期组织产区人员到先进产区学习考察，引进先进的技术和管理经验，提升产区人才的国际化视野和专业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