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昌州财教【2024】30号-2024年昌吉州科技专项资金的通知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昌吉回族自治州科学技术局本级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昌吉回族自治州科学技术局本级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王谊</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贯彻落实国家科技创新发展战略，推动昌吉州科技产业升级，提升企业创新能力，昌吉州科技局依据相关政策文件，设立财政科技奖补资金项目。通过资金补助激励企业开展高新技术研发、知识产权申报、标准制定及创新平台建设等工作，解决企业创新投入不足、研发动力薄弱等问题。项目实施后，可有效提升企业研发积极性，增强区域科技创新实力，推动产业结构优化升级，突显了财政资金引导科技创新的必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（1）项目名称：昌吉州2024年财政科技奖补资金项目（以下简称“该项目”或“项目”）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用于“一市两区”及“一市两区外”企业的高新技术企业认定后补助、研发费用后补助、非高企研发费用后补助、知识产权示范企业认定奖励、标准制定奖励、创新平台建设支持、科学技术配套奖励及厅地联动项目配套等，覆盖企业创新全链条，激励企业提升创新能力，推动区域科技经济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实施主体：昌吉回族自治州科学技术局。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实施时间：本项目实施周期为2024年5月29日-2024年8月26日。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初，昌吉州科技局依据项目计划，完成资金预算编制与审批。随后，对申报企业进行资格审查，通过国家科研诚信管理信息系统核查企业失信行为，确保符合奖补条件，资金计划聚焦新能源、新材料、现代农业等战略性新兴产业，覆盖特变电工、九圣禾种业等龙头企业及150余家中小微企业，形成“龙头企业引领、中小企业协同”的创新生态。4月完成企业名单公示，5月31日前将6062万元奖补资金全部拨付至企业。资金拨付后，持续跟踪企业资金使用情况及创新成果产出，确保资金发挥实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①贯彻落实国家、自治区有关科技发展的方针政策和法律法规，拟订昌吉州科技发展规划和政策并组织实施。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②负责昌吉州科技计划项目的申报、评审、立项、管理和验收，推动科技成果转化和产业化。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③组织开展科技合作与交流，指导科技园区、科技企业孵化器、众创空间等创新平台建设。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（2）机构设置情况：单位内设综合科、工业科、农村科、自创科等。5.资金投入和使用情况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本项目预算安排总额为6062万元，资金来源为财政资金，其中“一市两区”投入2937万元，“一市两区外”投入3125万元。2024年实际收到预算资金6062万元，预算资金到位率为100.00%。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6062万元，预算执行率100%。资金主要用于支付高新技术企业认定后补助3140万元、企业研发费用后补助2025万元、知识产权及标准制定奖励215万元、创新平台建设支持200万元、科技进步奖配套4万元及厅地联动项目配套478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通过财政科技奖补资金项目的实施，培育认定高新技术企业280家、专精特新企业119家，备案科技型中小企业365家，规上企业中高新技术企业占比达27%，研究与试验发展（R&amp;D）经费投入预计达20亿元，企业知识产权拥有量1510个，推动94%以上的R&amp;D经费由高新技术企业贡献，70%以上的授权发明专利由企业产出，90%以上的产学研技术合作由企业开展，提升区域科技创新能力，促进产业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“一市两区内”高企首次认定和复审奖励”指标，预期指标值为“≥50家”；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“一市两区外”高新技术企业认定后补助奖励”指标，预期指标值为“≥52家”；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“企业开展发明创造和标准研发补助资金”指标，预期指标值为“≥12家”；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“企业研发费用（R&amp;D）后补助奖励”指标，预期指标值为“≥119家”；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“创新平台建设后补助”指标，预期指标值为“≥10个”；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“奖补企业覆盖率”指标，预期指标值为“=100%”；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“资金拨付时限”指标，预期指标值为“2024年8月31日前”；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“一市两区”政策奖补资金”指标，预期指标值为“≤2937万元”；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“一市两区”外政策奖补资金”指标，预期指标值为“≤3125万元”；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“带动企业R&amp;D经费支出（亿元）”指标，预期指标值为“≥15亿元”；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“高企引领作用和示范效应显著增强”指标，预期指标值为“=100%”；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“企业对奖补政策满意度”指标，预期指标值为“≥90%”。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政支出绩效评价管理暂行办法》（昌州财预〔2018〕171号）、《关于印发&lt;自治区项目支出绩效目标设置指引&gt;的通知》（新财预〔2022〕42号）文件精神，我单位针对昌州财教【2024】30号-2024年昌吉州科技专项资金的通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此次我单位根据《财政支出绩效评价管理暂行办法》（财预〔2020〕10号）文件要求实施评价工作，本次评价对象为昌吉州2024年财政科技奖补资金项目，评价核心为项目资金、项目产出、项目效益。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王谊：主要负责项目策划和监督，全面负责项目绩效评价报告的最终质量，对评价人员出具的最终报告质量进行复核，确保评估结果的客观性；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聂建康：主要负责资料的收集，取证、数据统计分析；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尚晓煜：主要负责项目报告的制定，指标的研判，数据分析及报告撰写。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实施强化昌吉州企业创新主体地位，支持企业成为科技创新决策的主体、研发投入的主体、创新活动的主体、成果应用的主体。大力实施创新型企业倍增行动，推进规下高新技术企业升规和规上企业升高双向发力，培育认定高新技术企业280家、专精特新企业119家，总量居全疆第二；全州备案科技型中小企业365家，规上企业590家（其中高新技术企业158家，占比27%），总量居全疆第一；规上企业工业总产值突破2500亿元，拉动全疆工业经济稳增长贡献率位居第一。2023年研究与试验发展（R&amp;D）经费投入达到15.68亿元，95%以上的科技项目由企业承担，2024年研究与试验发展（R&amp;D）经费投入预计达到20亿元，企业知识产权拥有量1510个。全州高新技术企业贡献94%以上的R&amp;D经费、70%以上的授权发明专利和90%以上的产学研技术合作。2024年成功举办第十届昌吉州创新创业大赛，州内25家企业入围自治区大赛行业赛，10家企业获自治区总决赛奖励。但在实施过程中也存在一些不足：如部分企业存在资金核算不规范问题，需完善审计机制，确保专款专用；部分企业对申报流程不熟悉，需加强线上线下培训指导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此次绩效评价通过评价指标体系及评分标准，采用因素分析法和比较法对本项目绩效进行客观评价，最终评分结果：总分为99.58分，绩效评级为“优”。综合评价结论如下：本项目共设置三级指标数量23个，实现三级指标数量20个，总体完成率为82.61%。项目决策类指标共设置6个，满分指标6个，得分率100%；过程管理类指标共设置5个，满分指标5个，得分率100%；项目产出类指标共设置9个，满分指标6个，得分率98.6%；项目效益类指标共设置2个，满分指标2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29.58 20.00 10.00 99.58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98.60% 100.00% 100.00% 99.58%</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本项目立项符合《昌吉州高新技术企业发展专项资金管理办法》（昌州财教〔2022〕41号）《丝绸之路经济带创新驱动发展试验区 乌昌石国家自主创新示范区科技发展资金管理办法》（昌州科字〔2023〕7号）奖补政策要求；本项目立项符合《昌吉州2024年科技工作要点》中：“强化企业创新主体地位，建设现代化产业体系。加快推动以企业为主导的产学研深度融合体系，让企业成为技术创新决策、研发投入、科研组织、成果转化的主体。大力实施高企倍增行动，重点加大规上企业升高力度，力争新认定高企中规上企业占比达到75%，培育一批专精特新中小企业、专精特新“小巨人”企业。加大高企认定、研发投入和研发费用加计扣除等惠企政策宣传落实，实现税惠政策应知尽知、应享尽享。完善科技企业信息库，规范科技型中小企业评价入库，实现科技型中小企业“应评尽评”。实施“天山众创行动”，健全“众创空间+孵化器+加速器+产业园”全链条孵化体系，扩大科技型企业孵化规模，举办第十届昌吉州创新创业大赛，争取承办第十一届自治区创新创业大赛总决赛。”内容，符合行业发展规划和政策要求；本项目立项符合《昌吉州科学技术局配置内设机构和人员编制规定》中职责范围中的“科学技术创新”，属于我单位履职所需；根据《财政资金直接支付申请书》，本项目资金性质为“公共财政预算”功能分类为“科技成果转化与扩散”经济分类为“费用补贴”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达《昌吉回族自治州2024年财政科技奖补资金计划》的通知》（国发〔2024〕23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①该项目已设置年度绩效目标，具体内容为“年度预期目标：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一市两区”兑现科技政策奖补资金2937万元。其中高企首次认定和复审奖励共50家1430万元，企业研发费用（R&amp;D）后补助奖励59家710万元，支持企业开展发明创造和标准研发补助资金215万元，创新平台建设后补助资金100万元，科学技术配套奖励4万元，自治区厅地联动项目州财政配套资金478万元。 二、“一市两区”外政策奖补资金（3125万元） 1.高新技术企业认定后补助奖励1710万元。其中规模以上工业企业16家，每家奖励50万元；其他类企业15家，每家奖励30万元；再次认定高企的23家企业，每家奖励20万元。 2.高新技术企业研发费用（R&amp;D）后补助奖励1315万元。参照高企研发费用后补助奖励标准，按企业研发费用投入额分六个档进行后补助，最高给予100万元奖补。其中4家企业获得100万元奖励，3家企业获得50万元奖励，4家企业获得40万元奖励，21家企业获得20万元奖励，11家企业获得10万元奖励，15家企业获得5万元奖励。 3.创新创业平台后补助奖励100万元。对5家成功组建自治区级科技企业孵化器、众创空间（星创天地）的企业，每家给予20万元奖励。”。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一市两区内”高企首次认定和复审奖励、“一市两区外”高新技术企业认定后补助奖励；企业开展发明创造和标准研发补助资金、企业研发费用（R&amp;D）后补助奖励、创新平台建设后补助、奖补企业覆盖率达到100%，2024年8年31日完成资金拨付；带动了企业R&amp;D经费支出，高企引领作用和示范效应显著增强。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一市两区内”高企首次认定和复审奖励50家，“一市两区外”高新技术企业认定后补助奖励53家，企业开展发明创造和标准研发补助资金12家，企业研发费用（R&amp;D）后补助奖励118家，创新平台建设后补助11个，奖补企业覆盖率达到100%，2024年8年31日完成资金拨付；达到带动企业R&amp;D经费支出15.68亿元；高企引领作用和示范效应显著增强的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④该项目批复的预算金额为6062万元，《项目支出绩效目标表》中预算金额为6062万元，预算确定的项目资金与预算确定的项目投资额相匹配。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5个，二级指标7个，三级指标12个，定量指标10个，定性指标2个，指标量化率为83.33%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一市两区内’高企首次认定和复审奖励”、“‘一市两区外’高新技术企业认定后补助奖励”、“企业开展发明创造和标准研发补助资金”、“企业研发费用（R&amp;D）后补助奖励”、“创新平台建设后补助”，三级指标的年度指标值与年度绩效目标中任务数一致，已设置时效指标“资金拨付时限”。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本项目经费类：预算编制通过以往年度的实际执行情况，综合考虑本年度情况，综合编制预算，即预算编制较科学且经过论证；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一市两区”投入2937万元，“一市两区外”投入3125万元。项目实际内容为“高新技术企业认定后补助3140万元、企业研发费用后补助2025万元、知识产权及标准制定奖励215万元、创新平台建设支持200万元、科技进步奖配套4万元及厅地联动项目配套478万元。”，预算申请与《2024年财政科技奖补资金》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6062万元，我单位在预算申请中严格按照项目实施内容及测算标准进行核算，其中：“一市两区”投入2937万元，“一市两区外”投入3125万元。2024年实际收到预算资金6062万元，预算资金到位率为100.00%。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本项目实际分配资金以《昌吉州高新技术企业发展专项资金管理办法》（昌州财教〔2022〕41号）《丝绸之路经济带创新驱动发展试验区 乌昌石国家自主创新示范区科技发展资金管理办法》（昌州科字〔2023〕7号）为依据进行资金分配，预算资金分配依据充分。根据《关于下达《昌吉回族自治州2024年财政科技奖补资金计划》（昌州科字〔2024〕23号），本项目实际到位资金6062万元，资金分配额度合理，与我单位实际需求相适应。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本项目预算资金为6062万元，其中：财政安排资金6062万元，其他资金0万元，实际到位资金6062万元，资金到位率=（6062/6062）×100.00%=100%。得分=（100%-60.00%）/（1-60.00%）×4.00=4.00分。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本项目实际支出资金6062万元，预算执行率==（6062/6062）×100.00%=100%；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项目已完成（或未完成），总体完成率为101.87%；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科技计划项目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科技计划项目管理办法》《昌吉回族自治州科学技术局财务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新疆维吾尔自治区科技计划项目管理办法》《新疆维吾尔自治区科技计划项目管理办法》《昌吉回族自治州科技计划项目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2024年科技项目工作领导小组，由葛伟娟任组长，负责项目的组织工作；徐海山任副组长，负责项目的实施工作；组员包括：张黔和王鹏举，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项目产出类指标由4个二级指标和9个三级指标构成，权重分30.00分，实际得分29.58分。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“一市两区内”高企首次认定和复审奖励”指标：预期指标值为“≥50家”，实际完成指标值为“=50家”，指标完成率为100.00%。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“一市两区外”高新技术企业认定后补助奖励”指标：预期指标值为“≥52家”，实际完成指标值为“53家”，指标完成率为101.92%。扣分原因分析：项目的完成值高于预期指标值。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综上所述，本指标满分为3.00分，根据评分标准得2.94分。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“企业开展发明创造和标准研发补助资金”指标：预期指标值为“≥12家”，实际完成指标值为“=12家”，指标完成率为100.00%。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“企业研发费用（R&amp;D）后补助奖励”指标：预期指标值为“≥119家”，实际完成指标值为“118家”，指标完成率为99.16%。扣分原因分析：项目的完成值没有达到预期的指标值。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综上所述，本指标满分为3.00分，根据评分标准得2.94分。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“创新平台建设后补助”指标：预期指标值为“≥10个”，实际完成指标值为“11个”，指标完成率为110%。扣分原因分析：项目的完成值高于预期指标值。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综上所述，本指标满分为3.00分，根据评分标准得2.70分。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“奖补企业覆盖率”指标：预期指标值为“=100%”，实际完成指标值为“=100%”，指标完成率为100.00%。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“资金拨付时限”指标：预期指标值为“2024年8月31日前”，实际完成指标值为“2024年8月31日”，指标完成率为100.00%。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“一市两区”政策奖补资金”指标：预期指标值为“≤2937万元”，实际完成指标值为“=2937万元”，指标完成率为100.00%。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“一市两区”外政策奖补资金”指标：预期指标值为“≤3125万元”，实际完成指标值为“=3125万元”，指标完成率为100.00%。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项目效益类指标由3个二级指标和2个三级指标构成，权重分20.00分，实际得分20.00分。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“带动企业R&amp;D经费支出（亿元）”指标：预期指标值为“≥15亿元”，实际完成指标值为“=15.68亿元”，指标完成率为104.53%。扣分原因分析：项目的完成值高于预期指标值。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“解决企业流动资金紧张问题”指标：预期指标值为“有效解决”，实际完成指标值为“基本达成目标”，指标完成率为100.00%。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“受益企业满意度”指标：预期指标值为“≥90%”，实际完成指标值为“=96.16%”，指标完成率为106.84%。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本项目年初预算资金总额为6062万元，全年预算数为6062万元，全年执行数为6062万元，预算执行率为100%。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本项目共设置三级指标数量23个，满分指标数量20个，扣分指标数量3个，总体完成率为100.98%。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综上所述本项目预算执行率与总体完成率之间的偏差为0.98%。主要偏差原因是：部分企业研发投入未达预期增长目标，受市场环境及企业自身经营状况影响，研发投入增长幅度未完全达到预期。</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1、深化预算编制的精准性。针对创新主体的实际情况和研发投入，进行更为细致和全面的剖析，充分考虑各种潜在变量因素。同时，预算编制应预留一定比例的机动资金，以有效应对可能出现的不可预见情况。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部门间信息沟通与协同。在预算编制过程中，应采用科学、合理的预测方法，并主动与科技厅相关处室保持密切联系，确保信息的及时沟通与对接。建立定期跨部门沟通会议机制，就预算编制进展情况及存在的问题进行深入研讨，有效消除信息不对称现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监管与审核力度。在预算编制过程中，应明确各业务科室的职责分工，形成快速响应与反馈机制，确保一旦发现问题能够迅速采取措施加以解决。同时，加强内部审核流程建设，确保各县市（园区）在收到预算后能够进行严格审核，及时发现并纠正预算与实际资金的不一致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使用监管需加强。当前，部分企业在资金管理和使用方面存在一些问题，其中最为突出的是资金核算不规范。不仅影响了企业的正常运营，还可能导致资金的流失和滥用。一些企业在资金核算方面缺乏规范性和准确性，导致资金流向不明确，使用情况难以追踪。这种不规范的现象可能源于多种原因，如企业内部管理制度不完善、财务人员素质不高、审计机制不健全等。这些问题的存在，使得企业在资金使用上存在一定的风险，也影响了企业的信誉和形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中小微企业覆盖面不足。中小微企业在全州经济结构中扮演着不可或缺的角色，不仅提供了大量的就业机会，还是技术创新和产业升级的重要推动力。然而，当前中小微企业在获得研发补助方面却面临着覆盖面不足的问题。中小微企业在申请研发补助时，往往因为门槛较高而难以获得支持。这些门槛可能包括对企业的规模、财务状况、研发成果等方面的严格要求。由于中小微企业普遍规模较小、资金实力有限，且研发活动往往具有高风险和高投入的特点，因此它们很难满足这些高门槛的要求。这就导致了许多有潜力的中小微企业无法获得必要的研发支持，进而影响了它们的创新能力和市场竞争力。此外，研发补助的覆盖面不足还可能与政策设计有关。当前的政策可能过于注重大型企业和成熟技术的支持，而忽视了中小微企业和新兴技术的需求。这种政策导向不仅限制了中小微企业的发展空间，还可能导致技术创新的失衡和产业结构的不合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资金使用问题，必须完善审计机制，确保每一笔资金的使用都能够得到严格的审查和监督。审计机制是企业内部监督的重要组成部分，通过对资金流向和使用情况的审计，可以及时发现和纠正存在的问题，防止资金被挪用或滥用。同时，审计机制还可以提高企业的透明度和效率，增强企业的竞争力和可持续发展能力。因此，加强资金使用监管，完善审计机制，确保专款专用，是当前企业面临的重要任务。只有通过建立健全的管理制度和监督机制，才能确保企业的资金安全、合规、高效地使用，为企业的稳健发展提供有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为了解决中小微企业覆盖面不足的问题，建议增设梯度支持政策。具体来说，可以根据企业的规模、发展阶段和研发需求等因素，制定不同层次的支持措施。例如，对于初创期的中小微企业，可以提供较低门槛的补助和创业指导服务，帮助它们度过初期的艰难阶段；对于发展较为成熟的中小微企业，则可以提供更高额度的补助和产学研合作机会，鼓励它们进行更深入的研发活动。同时，还应加强对中小微企业的了解和关注，深入了解它们的需求和困难，以便更好地制定和实施相关政策。此外，还应加强政策宣传和推广力度，提高中小微企业对政策的知晓度和利用率。综上所述，中小微企业覆盖面不足的问题需要得到重视和解决。通过增设梯度支持政策并加强政策宣传和推广力度等措施的实施，我们可以更好地支持中小微企业的发展和创新活动，推动整个经济的持续健康发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