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昌吉回族自治州教育考试中心2024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负责教育教学理论与应用研究及全州基础教育教学、中职教育教学等教育教学工作的指导服务。承担各类教育科研课题，组织开展教育科研国内合作与交流；负责全州高考、中考备考以及高中学业考试指导，组织开展普通、成人高等学校招生、成人高等教育自学考试，负责普通高中、初中学业水平测试，负责组织开展中等专业学校招生、全国硕士研究生考试；参与全州各类教育教学质量评估、教学评价、监测工作；承担教师继续教育业务指导和课程体系建设工作，组织实施校本培训；负责中小学信息化建设及远程教育工作，承担全州中小学信息技术教师和网络维护人员培训工作；负责全州教育信息化的规划、建设和评估及各类教育信息化项目的组织和实施，负责承担全州教育城域网的建设和管理；负责统筹中小学实验教学和实验室规范化建设及信息化装备，指导全州中小学各类实验室、专用教室、教学仪器、电教器材、教学设备的管理和使用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昌吉回族自治州教育考试中心2024年度，实有人数79人，其中：在职人员41人，增加2人；离休人员0人，增加0人；退休人员38人,增加1人。</w:t>
      </w:r>
    </w:p>
    <w:p>
      <w:pPr>
        <w:spacing w:line="580" w:lineRule="exact"/>
        <w:ind w:firstLine="640"/>
        <w:jc w:val="both"/>
      </w:pPr>
      <w:r>
        <w:rPr>
          <w:rFonts w:ascii="仿宋_GB2312" w:hAnsi="仿宋_GB2312" w:eastAsia="仿宋_GB2312"/>
          <w:sz w:val="32"/>
        </w:rPr>
        <w:t>昌吉回族自治州教育考试中心无下属预算单位，下设5个科室，分别是：综合科、教学研究室、教育技术与资源发展科、培训科、招生考试科。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2024年度收入总计1,926.53万元，</w:t>
      </w:r>
      <w:r>
        <w:rPr>
          <w:rFonts w:ascii="仿宋_GB2312" w:hAnsi="仿宋_GB2312" w:eastAsia="仿宋_GB2312"/>
          <w:b w:val="0"/>
          <w:sz w:val="32"/>
        </w:rPr>
        <w:t>其中：本年收入合计1,916.76万元，使用非财政拨款结余（含专用结余）9.77万元，年初结转和结余0.00万元。</w:t>
      </w:r>
    </w:p>
    <w:p>
      <w:pPr>
        <w:spacing w:line="580" w:lineRule="exact"/>
        <w:ind w:firstLine="640"/>
        <w:jc w:val="both"/>
      </w:pPr>
      <w:r>
        <w:rPr>
          <w:rFonts w:ascii="仿宋_GB2312" w:hAnsi="仿宋_GB2312" w:eastAsia="仿宋_GB2312"/>
          <w:b/>
          <w:sz w:val="32"/>
        </w:rPr>
        <w:t>2024年度支出总计1,926.53万元，</w:t>
      </w:r>
      <w:r>
        <w:rPr>
          <w:rFonts w:ascii="仿宋_GB2312" w:hAnsi="仿宋_GB2312" w:eastAsia="仿宋_GB2312"/>
          <w:b w:val="0"/>
          <w:sz w:val="32"/>
        </w:rPr>
        <w:t>其中：本年支出合计1,926.53万元，结余分配0.00万元，年末结转和结余0.00万元。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减少71.04万元，下降3.56%，主要原因是：本年度机构运行保障项目经费(财政专户)、教育费附加专项资金项目资金较上年减少。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本年收入1,916.76万元，</w:t>
      </w:r>
      <w:r>
        <w:rPr>
          <w:rFonts w:ascii="仿宋_GB2312" w:hAnsi="仿宋_GB2312" w:eastAsia="仿宋_GB2312"/>
          <w:b w:val="0"/>
          <w:sz w:val="32"/>
        </w:rPr>
        <w:t>其中：财政拨款收入1,141.28万元，占59.54%；上级补助收入0.00万元，占0.00%；事业收入558.33万元，占29.13%；经营收入0.00万元，占0.00%；附属单位上缴收入0.00万元，占0.00%；其他收入217.15万元，占11.33%。</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本年支出1,926.53万元，</w:t>
      </w:r>
      <w:r>
        <w:rPr>
          <w:rFonts w:ascii="仿宋_GB2312" w:hAnsi="仿宋_GB2312" w:eastAsia="仿宋_GB2312"/>
          <w:b w:val="0"/>
          <w:sz w:val="32"/>
        </w:rPr>
        <w:t>其中：基本支出1,008.21万元，占52.33%；项目支出918.33万元，占47.67%；上缴上级支出0.00万元，占0.00%；经营支出0.00万元，占0.00%；对附属单位补助支出0.00万元，占0.00%。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2024年度财政拨款收入总计1,141.28万元，</w:t>
      </w:r>
      <w:r>
        <w:rPr>
          <w:rFonts w:ascii="仿宋_GB2312" w:hAnsi="仿宋_GB2312" w:eastAsia="仿宋_GB2312"/>
          <w:b w:val="0"/>
          <w:sz w:val="32"/>
        </w:rPr>
        <w:t>其中：年初财政拨款结转和结余0.00万元，本年财政拨款收入1,141.28万元。</w:t>
      </w:r>
      <w:r>
        <w:rPr>
          <w:rFonts w:ascii="仿宋_GB2312" w:hAnsi="仿宋_GB2312" w:eastAsia="仿宋_GB2312"/>
          <w:b/>
          <w:sz w:val="32"/>
        </w:rPr>
        <w:t>财政拨款支出总计1,141.28万元，</w:t>
      </w:r>
      <w:r>
        <w:rPr>
          <w:rFonts w:ascii="仿宋_GB2312" w:hAnsi="仿宋_GB2312" w:eastAsia="仿宋_GB2312"/>
          <w:b w:val="0"/>
          <w:sz w:val="32"/>
        </w:rPr>
        <w:t>其中：年末财政拨款结转和结余0.00万元，本年财政拨款支出1,141.28万元。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减少191.83万元，下降14.39%，主要原因是：本年教育费附加专项资金项目资金较上年减少。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年初预算数1,000.28万元，决算数1,141.28万元，预决算差异率14.10%，主要原因是：年中追加教育系统州级人才工作室专项资金、  昌吉州教育考试中心网络阅卷系统尾款、 昌吉州高考资格审查系统尾款等项目资金及在职职工绩效奖金，导致预决算存在差异。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2024年度一般公共预算财政拨款支出1,141.28万元，</w:t>
      </w:r>
      <w:r>
        <w:rPr>
          <w:rFonts w:ascii="仿宋_GB2312" w:hAnsi="仿宋_GB2312" w:eastAsia="仿宋_GB2312"/>
          <w:b w:val="0"/>
          <w:sz w:val="32"/>
        </w:rPr>
        <w:t>占本年支出合计的59.24%。</w:t>
      </w:r>
      <w:r>
        <w:rPr>
          <w:rFonts w:ascii="仿宋_GB2312" w:hAnsi="仿宋_GB2312" w:eastAsia="仿宋_GB2312"/>
          <w:b/>
          <w:sz w:val="32"/>
        </w:rPr>
        <w:t>与上年相比，</w:t>
      </w:r>
      <w:r>
        <w:rPr>
          <w:rFonts w:ascii="仿宋_GB2312" w:hAnsi="仿宋_GB2312" w:eastAsia="仿宋_GB2312"/>
          <w:b w:val="0"/>
          <w:sz w:val="32"/>
        </w:rPr>
        <w:t>减少191.83万元，下降14.39%，主要原因是：本年教育费附加专项资金项目资金较上年减少。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年初预算数1,000.28万元，决算数1,141.28万元，预决算差异率14.10%，主要原因是：年中追加教育系统州级人才工作室专项资金、  昌吉州教育考试中心网络阅卷系统尾款、 昌吉州高考资格审查系统尾款等项目资金及在职职工绩效奖金，导致预决算存在差异。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1.教育支出(类)1,140.81万元,占99.96%。</w:t>
      </w:r>
    </w:p>
    <w:p>
      <w:pPr>
        <w:spacing w:line="580" w:lineRule="exact"/>
        <w:ind w:firstLine="640"/>
        <w:jc w:val="both"/>
      </w:pPr>
      <w:r>
        <w:rPr>
          <w:rFonts w:ascii="仿宋_GB2312" w:hAnsi="仿宋_GB2312" w:eastAsia="仿宋_GB2312"/>
          <w:b w:val="0"/>
          <w:sz w:val="32"/>
        </w:rPr>
        <w:t>2.其他支出(类)0.48万元,占0.04%。</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1.教育支出(类)普通教育(款)其他普通教育支出(项):支出决算数为1,027.55万元，比上年决算增加97.43万元，增长10.47%,主要原因是：本年度增加考务指挥中心配备UPS电源、租赁公务用车项目资金。</w:t>
      </w:r>
    </w:p>
    <w:p>
      <w:pPr>
        <w:spacing w:line="580" w:lineRule="exact"/>
        <w:ind w:firstLine="640"/>
        <w:jc w:val="both"/>
      </w:pPr>
      <w:r>
        <w:rPr>
          <w:rFonts w:ascii="仿宋_GB2312" w:hAnsi="仿宋_GB2312" w:eastAsia="仿宋_GB2312"/>
          <w:b w:val="0"/>
          <w:sz w:val="32"/>
        </w:rPr>
        <w:t>2.教育支出(类)教育费附加安排的支出(款)其他教育费附加安排的支出(项):支出决算数为0.00万元，比上年决算减少269.92万元，下降100.00%,主要原因是：本年教育费附加专项资金项目资金较上年减少。</w:t>
      </w:r>
    </w:p>
    <w:p>
      <w:pPr>
        <w:spacing w:line="580" w:lineRule="exact"/>
        <w:ind w:firstLine="640"/>
        <w:jc w:val="both"/>
      </w:pPr>
      <w:r>
        <w:rPr>
          <w:rFonts w:ascii="仿宋_GB2312" w:hAnsi="仿宋_GB2312" w:eastAsia="仿宋_GB2312"/>
          <w:b w:val="0"/>
          <w:sz w:val="32"/>
        </w:rPr>
        <w:t>3.教育支出(类)其他教育支出(款)其他教育支出(项):支出决算数为113.26万元，比上年决算减少4.29万元，下降3.65%,主要原因是：本年教育信息化专项项目资金较上年减少。</w:t>
      </w:r>
    </w:p>
    <w:p>
      <w:pPr>
        <w:spacing w:line="580" w:lineRule="exact"/>
        <w:ind w:firstLine="640"/>
        <w:jc w:val="both"/>
      </w:pPr>
      <w:r>
        <w:rPr>
          <w:rFonts w:ascii="仿宋_GB2312" w:hAnsi="仿宋_GB2312" w:eastAsia="仿宋_GB2312"/>
          <w:b w:val="0"/>
          <w:sz w:val="32"/>
        </w:rPr>
        <w:t>4.其他支出(类)其他支出(款)其他支出(项):支出决算数为0.48万元，比上年决算减少15.04万元，下降96.91%,主要原因是：本年驻村工作项目经费较上年减少。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2024年度一般公共预算财政拨款基本支出1,008.21万元，其中：</w:t>
      </w:r>
      <w:r>
        <w:rPr>
          <w:rFonts w:ascii="仿宋_GB2312" w:hAnsi="仿宋_GB2312" w:eastAsia="仿宋_GB2312"/>
          <w:b/>
          <w:sz w:val="32"/>
        </w:rPr>
        <w:t>人员经费966.32万元，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包括：基本工资、津贴补贴、奖金、绩效工资、机关事业单位基本养老保险缴费、职业年金缴费、职工基本医疗保险缴费、公务员医疗补助缴费、其他社会保障缴费、住房公积金、退休费、抚恤金、奖励金。</w:t>
      </w:r>
    </w:p>
    <w:p>
      <w:pPr>
        <w:spacing w:line="580" w:lineRule="exact"/>
        <w:ind w:firstLine="640"/>
        <w:jc w:val="both"/>
      </w:pPr>
      <w:r>
        <w:rPr>
          <w:rFonts w:ascii="仿宋_GB2312" w:hAnsi="仿宋_GB2312" w:eastAsia="仿宋_GB2312"/>
          <w:b/>
          <w:sz w:val="32"/>
        </w:rPr>
        <w:t>公用经费41.88万元，</w:t>
      </w:r>
      <w:r>
        <w:rPr>
          <w:rFonts w:ascii="仿宋_GB2312" w:hAnsi="仿宋_GB2312" w:eastAsia="仿宋_GB2312"/>
          <w:b w:val="0"/>
          <w:sz w:val="32"/>
        </w:rPr>
        <w:t>包括：办公费、印刷费、邮电费、差旅费、维修（护）费、培训费、劳务费、工会经费、福利费、公务用车运行维护费、其他商品和服务支出。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2024年度财政拨款“三公”经费支出4.50万元，</w:t>
      </w:r>
      <w:r>
        <w:rPr>
          <w:rFonts w:ascii="仿宋_GB2312" w:hAnsi="仿宋_GB2312" w:eastAsia="仿宋_GB2312"/>
          <w:b w:val="0"/>
          <w:sz w:val="32"/>
        </w:rPr>
        <w:t>比上年增加1.57万元，增长53.58%，主要原因是：本单位公务用车日渐老化，维修维护成本增加，导致公务用车运行维护费较上年增加。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公务用车购置及运行维护费支出4.50万元，占100.00%，比上年增加1.57万元，增长53.58%，主要原因是：本单位公务用车日渐老化，维修维护成本增加，导致公务用车运行维护费较上年增加。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4.50万元，其中：公务用车购置费0.00万元，公务用车运行维护费4.50万元。公务用车运行维护费开支内容包括车辆加油费、维修费、保险费、审车费、过路费。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4.50万元，决算数4.50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4.50万元，决算数4.50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2024年度昌吉回族自治州教育考试中心（事业单位）公用经费支出41.88万元，比上年减少4.98万元，下降10.63%，主要原因是：严格控制公用经费，合理节约办公用品，减少不必要开支。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2024年度政府采购支出总额30.64万元，其中：政府采购货物支出17.38万元、政府采购工程支出0.00万元、政府采购服务支出13.25万元。</w:t>
      </w:r>
    </w:p>
    <w:p>
      <w:pPr>
        <w:spacing w:line="580" w:lineRule="exact"/>
        <w:ind w:firstLine="640"/>
        <w:jc w:val="both"/>
      </w:pPr>
      <w:r>
        <w:rPr>
          <w:rFonts w:ascii="仿宋_GB2312" w:hAnsi="仿宋_GB2312" w:eastAsia="仿宋_GB2312"/>
          <w:b w:val="0"/>
          <w:sz w:val="32"/>
        </w:rPr>
        <w:t>授予中小企业合同金额30.64万元，占政府采购支出总额的100.00%，其中：授予小微企业合同金额29.99万元，占政府采购支出总额的97.88%。</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15.69万元，其中：副部（省）级及以上领导用车0辆、主要负责人用车0辆、机要通信用车0辆、应急保障用车0辆、执法执勤用车0辆、特种专业技术用车0辆、离退休干部服务用车0辆、其他用车1辆，其他用车主要是：保障日常完成各类考试工作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1,926.53万元，实际执行总额1,926.53万元；预算绩效评价项目11个，全年预算数918.35万元，全年执行数918.35万元。预算绩效管理取得的成效：一是充分发挥庭州名师、“三名工程”名师工作室的示范引领示范作用，2024年教研室联合各级各类名师工作室研究设计了50次左右主题教研活动，形式有送培送教、专题研讨、课堂教学研讨、教学设计评比、说题比赛、教师素养比赛等。在工作室的大力支持下，学科教研活动从量到质都有了较大提升有效扩大了活动覆盖面，提升了参与度。二是组织完成2024年中考阅卷工作。完成2024年国家通用语言文字教育监测工作中组织教师制卷与阅卷工作。组织召开了2024年昌吉州中高考质量分析会，对我州中高考做了全面分析与诊断。三是完成我州第19届论文评审工作，各县市学市共有995篇论文参加评审。完成500项州级小课题的立项评审，312州级小课题结题评审工作。通过论文与课题评审激励教师主动参与教研，提高教师教学经验成果化，课堂教学问题课题化的能力和水平。四是构建国家、自治区（援疆省市）、昌吉州三级智慧教育平台体系，昌吉州教育云平台已实现与自治区智慧中小学平台无缝对接，按照《国家中小学智慧教育平台应用指南》，制定国家平台对接方案，并积极申请财政资金，保证对接项目顺利实施。深入推进“三个课堂”建设，制作各类本地视频、习题、课件等资源7041余个，充实和完善配套教学资源。五是按照教育部《教师数字素养》行业标准，从数字化意识、数字技术知识与技能、数字化应用、数字社会责任、专业发展五方面，邀请华中师范大学教授、中国教育学会常务副会长等专家开展为期2天的全州中小学教师数字素养提升线上培训，参训教师700余人。组织开展自治区《2024年全区师生信息素养提升实践活动》，全州上报各类师生作品559件，遴选305件报参加自治区评选。六是坚持“依法治考、从严治考”的原则，紧盯安全保密和考风考纪等关键环节，成立了自治州试卷安全保密、考务组织、国家教育考试突发事件应急处置等工作领导小组，统筹协调考试安全各项工作，圆满完成全国普通高考、成人高考、自学考试、教资考试等12次考试。发现的问题及原因：一是经费不足制约活动的开展。由于教研经费不足，原计划下县市开展的视导调研无法正常开展。学科教研活动无法引入更多优秀资源对教师开展培训与引领。二是专职教研员配备不齐。目前数学作为大学科人员不足，仅有一名教研员，且面临退休。地理、心理、劳动、科学、音乐、美术均无专职教研员，不利学科教研工作的开展。三是信息化建设资金缺口较大，昌吉州落实中小学数字校园全覆盖建设任务还有一定难度，县（市）财政每年安排给教育信息化的专项经费很有限，教育信息化建设基础薄弱。下一步改进措施：一是在今后工作中我们将继续加大对教育政策的研究力度，优化资源配置，加强教师队伍建设，不断推进中心教育教学研究水平。加强教育教研资源配置，完善教育教研评估体系和提高评估质量。二是加强教研、信息、考试的激励和约束机制，加强队伍人才建设教育信息化建设水平和考试管理工作水平。三是积极对接申请财政拨款资金，加大教研经费用于下县市开展视导调研及引入更多优秀资源对教师开展培训与引领。加大信息化建设资金，落实中小学数字校园全覆盖建设任务，强化教育信息化建设基础。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1,141.28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1,141.28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798.77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785.25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785.25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1,799.05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1,926.53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1,926.53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以习近平新时代中国特色社会主义思想为指导，贯彻落实中央、自治区党委决策部署的各项重大工作决定和安排，以学习贯彻党的二十大精神为契机，聚焦教育改革发展，全面落实区州教育工作会议精神和自治区《关于新时代新疆教育高质量发展的意见》,以“五个好”党支部建设为引领，不断推进教研工作、信息化建设、考试工作取得新成效。增强教研工作活力，提升教育教学高质量发展。推进数字化赋能教育创新，提升教育现代化水平。压实考试责任，确保考试科学规范安全。</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1926.53万元，全年执行数为1926.53万元，总预算执行率为100%。2024年我单位完成以下工作内容：1.全年举办小学数学、初中英语、高中语文等课程教学比赛；2.全年完成区级课题立项申报个数；3.全年完成州级课题立项申报个数；4.完成1次2024年中考阅卷工作；5.新建中小学数字校园个数；6.全年组织考试12次；7.开展1次教师信息技术应用能力提升培训。通过以上工作的实施，1、充分发挥庭州名师、“三名工程”名师工作室的示范引领示范作用，2024年教研室联合各级各类名师工作室研究设计了50次左右主题教研活动，形式有送培送教、专题研讨、课堂教学研讨、教学设计评比、说题比赛、教师素养比赛等。在工作室的大力支持下，学科教研活动从量到质都有了较大提升有效扩大了活动覆盖面，提升了参与度。通过论文与课题评审激励教师主动参与教研，提高教师教学经验成果化，课堂教学问题课题化的能力和水平。坚持“依法治考、从严治考”的原则，紧盯安全保密和考风考纪等关键环节，成立了自治州试卷安全保密、考务组织、国家教育考试突发事件应急处置等工作领导小组，统筹协调考试安全各项工作，圆满完成全国普通高考、成人高考、自学考试、教资考试等12次考试。</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全年举办小学数学、初中英语、高中语文等课程教学比赛</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全年完成区级课题立项申报个数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全年完成州级课题立项申报个数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&gt;=280项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500项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完成2024年中考阅卷工作次数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新建中小学数字校园个数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42所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全年组织考试次数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开展教师信息技术应用能力提升培训次数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2023-2024年自治州中小学名师工作室建设经费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7.12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唐天明、徐金凤、邹浩、王嘉煜名师工作室活动正常开展，参与外部中学化学教学交流2次，购买1台无人机，6项高中物理成果，购买1次高中语文线上培训课件，及时完成购买的办公设备验收工作，提升高中语文教师学科素养，促进昌吉州全体信息科技教师同发展共成长。</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唐天明、徐金凤、邹浩、王嘉煜名师工作室活动经费及时支付，参与外部中学化学教学交流2次，购买1台无人机，高中物理成果产出6项，购买1次高中语文线上培训课件。通过项目的实施，提升了教师学科素养，促进昌吉州全体信息科技教师同发展共成长。</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参与外部中学化学教学交流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购买无人机数量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高中物理成果产出数量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购买高中语文线上培训课件次数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办公设备购置费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工作室运行办公费用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外出差旅费、培训费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聘请专家劳务费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提升高中语文教师学科素养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整体提升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促进昌吉州全体信息科技教师同发展共成长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工作室教师满意度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在项目前期，进行了深入细致的需求调研，了解到了受益对象表面和深层的需求，并制定了项目需求方案，从而获得更高的满意度。</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2023年“为民办实事”自治区补助经费（为民办实事经费）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0.48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加强基层党组织凝聚力战斗力，推进美丽乡村建设，提高全体村民文明意识，乡村治理水平明显提高。进一步巩固提高自治区级“示范村”和县级“五个好”创建成果。访贫问苦不少于32户。</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访贫问苦不少于32户，全年重大传统节日走访慰问全覆盖100%，至2月5日完成走访慰问工作，全年关心关爱、访贫问苦经费0.16万元，慰问片区网格员、工作标兵0.31万元，通过项目的实施，提升了全体村民文明意识和乡村治理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年度走访慰问低保户、困难群体、村民代表、四老人员、团结关爱人员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&gt;=32户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全年重大传统节日走访慰问全覆盖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走访慰问完成时间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2月5日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全年关心关爱、访贫问苦经费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慰问片区网格员、工作标兵、学习标兵经费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村民文明意识有效提高，乡村治理水平明显改善，制定村规民约并有效执行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村民环境卫生意识显著提高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2023年教育系统州级人才工作室专项资金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打造并推出一批优质课例、承担一个科学研究课题、推出一批优秀研究成果、出版一本教学成果专集、带出一批名教师。</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打造并推出一批优质课例，组织培训活动3次，组织6次工作室活动，活动如期100%完成，支付工作室经费2.15万元，购买办公设备费用0.9万元，通过项目的实施，提升了教师业务能力，受益教师数达1600人以上。</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工作室动员及培训次数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推出优秀课例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组织工作室活动次数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活动如期开展完成率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工作室经费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购买办公设备费用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受益教师数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&gt;=1600人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2024年支付尾款项目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51.43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合同规定，及时支付三个项目尾款。项目1昌吉州高考资格审查系统尾款，项目2昌吉州教育考试中心网络阅卷系统尾款，项目3昌吉州教育云平台（一期）第二包学生平台（二期）尾款。达到防范财政风险，提升政府公信力，降低纠纷发生率的社会效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截止2024年12月31日，该项目实际完成了按照合同规定及时支付三个项目尾款。通过项目的实施，提升政府公信力，降低纠纷发生率的社会效益。</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支付项目尾款数量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尾款支付完成时间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2024年8月22日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高考资格审查系统项目尾款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网络阅卷系统项目尾款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教育云平台（一期）第二包学生平台（二期）项目尾款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防范财政风险，提升政府公信力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有效防范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纠纷发生率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在项目前期，进行了深入细致的需求调研，了解到了受益对象表面和深层的需求，并制定了项目需求方案，从而获得更高的满意度。，</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中华文化浸润和通用语言文字应用提升项目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205.76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建设7间国家通用语言文字学习训练教室，1间智慧书法教室（全临摹），7间智慧书法教室（半临摹），改善和提升中小学师生尤其是少数民族同胞学习国家通用语言、文字具有针对性的帮助，持续解决中小学校普遍缺少专业书法师资力量问题，助力全疆书法教育，弘扬中华传统文化。</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建设7间国家通用语言文字学习训练教室，1间智慧书法教室（全临摹），7间智慧书法教室（半临摹）。按照合同已完成支付总金额的30%，其余资金等援疆办资金到位后，追加至2025年项目预算。通过项目的实施，提升了中小学师生尤其是少数民族同胞学习国家通用语言、文字具有针对性的帮助，持续解决中小学校普遍缺少专业书法师资力量问题，助力全疆书法教育，弘扬中华传统文化。</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建设国家通用语言文字学习训练教室数量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建设智慧书法教室（全临摹）数量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建设智慧书法教室（半临摹）数量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项目建设费用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&lt;=205.76万元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=205.76万元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提升少数民族中小学师生学习国家通用语言、文字的能力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解决中小学校普遍缺少专业书法师资力量问题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持续解决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该项目学校满意度比预期95%要好。</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中考阅卷费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31.06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31.06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31.06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31.06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认真组织开展自治州中考阅卷工作，严格按照自治区评分细则评阅试卷，确保阅卷公平公正。</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截止2024年12月31日，该项目实际完成了考前动员及培训1次，组织开展自治州中考阅卷工作，通过项目的实施，确保阅卷公平公正，受益考生数1.46万人。</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考前动员及培训次数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组织开展中考阅卷次数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阅卷工作规范完成率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阅卷任务完成时间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&lt;=18.53万元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=18.53万元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食宿费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受益考生数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&gt;=1.46万人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保障中考阅卷公平公正</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庭州数字化人才育才专项行动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选取精准教学试点学校2所，资源更新数量500个以上，教案、教学设计数量10个以上，开展1次生物教研活动，保障教案、教学设计完成率100%，持续提高教师以培养学生核心素养为目标的教学实践能力，探索以作业数据驱动精准教学实践。</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选取精准教学试点学校2所，资源更新数量676个，教案、教学设计数量10个以上，开展1次生物教研活动，通过项目的实施，持续提高教师以培养学生核心素养为目标的教学实践能力，探索以作业数据驱动精准教学实践。</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选取精准教学试点学校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资源更新数量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因高中学科教材变更，致使系统资源更新数量较预期值增加。</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教案、教学设计数量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开展生物教研活动次数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教案、教学设计完成率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个人补助经费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&lt;=2.82万元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持续提高教师以培养学生核心素养为目标的教学实践能力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探索以作业数据驱动精准教学实践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探索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在项目前期，进行了深入细致的需求调研，了解到了受益对象表面和深层的需求，并制定了项目需求方案，从而获得更高的满意度。</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97.54分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昌吉州教育云平台智慧升级经费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采购2024年至2026年全州中小学日常考试、全州联考和每年中考的电子阅卷技术服务，适应教育现代化、信息化发展的需要，推进我州教育质量提升，尤其是增强我州中、高考等选拔性考试的竞争力。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采购2024年至2026年全州中小学日常考试、全州联考和每年中考的电子阅卷技术服务保障教学质量检测服务，服务质量合格率100%，考试服务成功率100%，项目完成时间2024年8月15日，支付教学质量监测服务费9.8万元。通过项目的实施，提升了我州教育质量，尤其是增强我州中、高考等选拔性考试的竞争力。改善全州中小学日常考试、全州联考和每年中考的电子阅卷技术服务。</w:t>
              <w:tab/>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教学质量检测服务项目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考试服务成功率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教学质量监测服务费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服务使用率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良好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改善全州中小学日常考试、全州联考和每年中考的电子阅卷技术服务。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48.77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支付教育平台项目10%尾款9.768万元；保障干部参加6次以上培训；保障租赁公务用车一辆；达到培训人员信息化水平提升的目的。支付谷晓兵工作室经费2.38万元，援疆干部经费9万元，教育平台项目尾款9.77万元。达到平台使用利用率100%，提升科室信息化能力的效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已完成支付教育平台项目10%尾款9.768万元；保障干部参加6次以上培训；保障租赁公务用车一辆；保障谷晓兵工作室正常开展工作产生的费用及时报销；保障援疆干部工作正常开展。达到培训人员信息化水平提升的目的，提升了科室信息化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保障租赁公务用车数量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培训人员信息化水平提升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教育平台项目尾款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谷晓兵工作室经费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平台使用利用率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不到监控节点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提升科室信息化能力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不到监控节点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考务指挥中心UPS不间断电源</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15.85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15.85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15.85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15.85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购买UPS不间断电源主机1台，蓄电出87节，其余设备1组，确保昌吉州教育考试中心考务指挥中心在断电后能继续保持运行，确保各项国家级考试顺利进行，持续保障每个考场监控画面正常上传教育部。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购买UPS不间断电源主机1台，蓄电出87节，其余设备1组。通过该项目的实施，提升了昌吉州教育考试中心考务指挥中心电源供电能力。确保各项国家级考试顺利进行，持续保障每个考场监控画面正常上传教育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购买UPS不间断电源其余设备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购买UPS配套蓄电池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UPS机房数据采集主机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设备采购完成时间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购买UPS不间断电源其余设备费用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购买UPS机房数据采集主机费用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购买UPS配套蓄电池费用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保证各项国家级考试顺利进行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顺利进行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持续保障每个考场监控画面正常上传教育部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在项目前期，进行了深入细致的需求调研，了解到了受益对象表面和深层的需求，并制定了项目需求方案，从而获得更高的满意度。</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财政专户（运转资金）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昌吉回族自治州教育考试中心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558.33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558.33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558.33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558.33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通过落实各项目资金和经过全州各级考试机构工作人员的共同努力及各有关部门的大力支持和配合，2024年科室平稳、顺利完成了全年各项考试工作任务，取得逾期的效益。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了保障12门考试顺利进行，及时将考务费及时上缴自治区和支付县市，保障机构日常运行产生的费用及时支付。通过项目的实施，维护考试招生的公平、公正、安全和秩序，提高教师业务水平，保障每年考试工作顺利进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组织各类考试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完成各类考试工作率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各类考试开展及时率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上交考试院经费支出，支付各县市、学校各类考试经费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&lt;=372.22万元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=372.22万元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554.08万元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保障考试中心工作正常运行经费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&lt;=186.11万元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=186.11万元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维护考试招生的公平、公正、安全和秩序，提高教师业务水平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保障每年考试工作顺利进行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