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昌吉州教育局中小学普通教室护眼灯安装改造项目经费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昌吉回族自治州教育局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昌吉回族自治州教育局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侍倩</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2025年05月22日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习近平总书记对儿童青少年视力健康多次作出重要指示批示，教育部印发了《综合防控儿童青少年近视实施方案》，要求以钉钉子精神推动儿童青少年近视防控不断走向深入，督促各地全面深入实施“学校明亮工程”，要求完善教学及辅助用房采光照明设备配备。自治州党委、政府高度重视“实施中小学爱眼护齿”行动，印发了《新疆维吾尔自治区中小学教师健康照明改造工程实施方案》（新教函[2024]286号，昌吉州教育局、州财政局、州卫健委、州市监局联合印发了《昌吉州中小学教室护眼灯安装改造工程实施方案》，2024年计划实施中小学教师“明亮工程”，年度完成1336间教室护眼灯改造任务,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（1）项目名称：昌吉州教育局中小学普通教室护眼灯安装改造项目经费（以下简称“该项目”或“项目”）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按照“一县一策、一校一案”的原则，分解项目任务，细化改造实施方案，州教育局协调项目资金，组织开展招投标工作，各县市在项目资金下达后，安排专人推进护眼灯安装改造“明亮工程”实施，利用暑假学校不在校的黄金时间，完成52所学校共1336间教室护眼灯改造任务。护眼灯安装过程中，要严格按照国家、自治区有关标准进行施工，加强施工过程监督与管理、严把质量工程和验收关。防范出现教室照明设备改造方式不合适、灯具安装不规范、照明不达标、灯具质量不合格等问题。工程改造完成后，由具有相应监测资质的地市以上的监测机构抽取不低于改造教室总数的5%进行验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实施主体：昌吉回族自治州教育局。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实施时间：本项目实施周期为2024年1月1日-2024年12月10日。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2024年4月，由州教育局牵头，组织财政、卫健、市监等部门对实施教室安装护眼灯项目进行调研，全面摸清了全州中小学教室照明不达标的情况，明确了2024年由州财政安排资金799万元，对52所中小学1336间教室进行安装改造。项目通过招投标后，由中标方利用暑假时间开展施工，2024年8月31日，完成了计划任务，并按照5%的比例抽取了67间教室进行验收，验收通过率100%。通过项目的实施，为青少年学生提供良好的学习环境，全面改善学生用眼环境，促进学生健康成长，不断增强人民群众对教育的获得感、满足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①单位主要负责贯彻落实党中央关于教育工作的方针政策、决策部署和自治区、自治州党委的工作要求，把坚持和加强党对教育工作的集中统一领导落实履行职责过程中。</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②坚持为党育人、为国育才，加强教育系统党的建设。全面落实立德树人根本任务，指导思想政治建设、德育、体育、卫生和健康、艺术、劳动实践和国防教育等工作。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③拟定自治州教育改革发展的政策措施和规划。</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④指导自治州各级教育工作部门的工作，负责自治州各级各类教育的统筹规划和协调管理，制定教育事业发展规划和计划，负责教育基本信息的统计、分析和发布。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⑤指导全州教育督导工作，落实教育督导的规章制度和标准。依法组织对各级各类教育的督导评估、检查验收、质量检测等。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⑥会同有关部门编制自治州级教育经费和项目预算，规划实施并监督管理。负责教育经费筹措、管理工作，制定教育基建投资规划、方案。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⑦指导各级各类学校家庭经济困难学生资助管理工作，负责学前教育、义务教育、普通高中和特殊教育的宏观管理工作。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⑧指导职业教育的发展和改革，指导协调教育系统科学教育、科学普及。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⑨负责全州教师队伍建设、师德师风、教师培养规划和组织实施工作，负责教师资格认定和教师继续教育工作。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⑩归口管理全州学历教育及考试工作，统筹管理各级各类招生计划并组织实施。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州教育局机构设置：无下属预算单位一个，内设8个科室，分别是：办公室、发展规划科、党建工作科、组织人事科、基础教育科、职业教育与成人教育科、思想政治工作科（安全稳定科）以及教师工作科，下辖2个非独立核算事业单位，分别是州人民政府教育督导室和州教育事业发展中心。州教育局人员总数127名，其中：在职62名，退休64名，离休1名。实有人员127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本项目预算安排总额为799万元，资金来源为本级部门预算，其中：财政资金799万元，其他资金0万元，2024年实际收到预算资金799万元，预算资金到位率为100%。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截至2024年12月31日，本项目实际支付资金799万元，预算执行率100%。本项目资金主要用于支付项目实施费用796万元、审计费用3万元。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切实加强全州儿童青少年近视防控工作，落实教室采光和照明要求，昌吉州教育局计划实施为民办实事中小学普通教室护眼灯安装改造工程。项目预计改造1336间教室内灯具，涉及城区学校52所，改造验收合格率、资金使用合规性达到100%。项目预计2024年10月31日前完成改造。通过项目的实施，全面改善学生用眼环境，促进学生健康成长，实现全州中小学校教室照明卫生达标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“中小学普通教室护眼灯改造数量”指标，预期指标值为“≥1336”；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“灯具改造覆盖学校数量”指标，预期指标值为“≥52”；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“改造验收合格率”指标，预期指标值为“=100%”；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“改造完成时间”指标，预期指标值为“2024年10月31日”；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“LED灯成本”指标，预期指标值为“≤673.34万元”；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“施工费用”指标，预期指标值为“≤122.66万元”；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“项目审计费”指标，预期指标值为“≤3万元”；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“改善学生用眼环境，促进学生健康发展”指标，预期指标值为“有效改善”；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“师生满意率”指标，预期指标值为“≥90%”。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印发&lt;自治区项目支出绩效目标设置指引&gt;的通知》（新财预〔2022〕42号）文件精神，我单位针对中小学普通教室护眼灯安装改造项目经费项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此次我单位根据《财政支出绩效评价管理暂行办法》（财预〔2020〕10号）文件要求实施评价工作，本次评价对象为中小学普通教室护眼灯安装改造项目经费项目，评价核心为项目资金、项目产出、项目效益。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陶敏（评价小组组长）：主要负责项目策划和监督，全面负责项目绩效评价报告的最终质量，对评价人员出具的最终报告质量进行复核，确保评估结果的客观性；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侍倩（评价小组组员）：主要负责资料的收集，取证、数据统计分析；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黎国艺（评价小组组员）：主要负责项目报告的制定，指标的研判，数据分析及报告撰写。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如期完成了全州52所城区学校1336间教室内灯具安装，改造验收合格率、资金使用合规性达到100%。全面改善学生用眼环境，促进学生健康成长，实现了全州中小学校教室照明卫生达标目标。但也存在一些不足，主要是项目实施工程量较大，且实施时对教学活动有较大影响，因此实施时间主要安排在暑假期间，导致了任务重时间紧，虽然不断增加了人力资源，但是仍然出现开学还未完全完工的情况，出现未能完全执行规定的情况，对项目发挥最大效果产生了一定影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20个，实现三级指标数量20个，总体完成率为100%。项目决策类指标共设置6个，满分指标6个，得分率100%；过程管理类指标共设置5个，满分指标5个，得分率100%；项目产出类指标共设置7个，满分指标7个，得分率100%；项目效益类指标共设置1个，满分指标1个，得分率100%；项目满意度类指标共设置1个，满分指标1个，得分率100%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新疆教育厅颁发的《新疆维吾尔自治区中小学教室健康照明改造工程实施方案》（新教函〔2024〕286号）中：“实施中小学爱眼护齿行动的民生实事项目”；本项目立项符合《昌吉州教育局单位配置内设机构和人员编制规定》中职责范围中的“参与管理州本级教育经费预决算的管理，负责全州各级各类学校的校舍建设及各项配套设施建设”，属于我单位履职所需；根据《财政资金直接支付申请书》，本项目资金性质为“公共财政预算”功能分类为“一般行政管理事务”经济分类为“商品服务支出”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印发&lt;昌吉州中小学教室护眼灯安装改造工程实施方案&gt;的通知》（昌州教函发〔2024〕105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为切实加强全州儿童青少年近视防控工作，落实教室采光和照明要求，昌吉州教育局计划实施为民办实事中小学普通教室护眼灯安装改造工程。项目预计改造1336间教室内灯具，涉及城区学校52所，改造验收合格率、资金使用合规性达到100%。通过项目的实施，全面改善学生用眼环境，促进学生健康成长，实现全州中小学校教室照明卫生达标目标”；本项目实际工作内容为：实施了为民办实事中小学普通教室护眼灯安装改造工程，完成全州52所学校1336间教室内灯具改造安装，改造验收合格率、资金使用合规性达到了100%”工作；绩效目标与实际工作内容一致，两者具有相关性;本项目按照绩效目标完成了数量指标、质量指标、时效指标、成本指标，全面改善了学生用眼环境，促进学生健康成长，实现全州中小学校教室照明卫生达标目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9个，定量指标7个，定性指标2个，指标量化率为77.78%，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中小学普通教室护眼灯改造数量”“灯具改造覆盖学校数量”，三级指标的年度指标值与年度绩效目标中任务数一致，已设置时效指标“项目改造完成时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预算申请内容为中小学普通教室护眼灯安装改造，项目实际内容为中小学普通教室护眼灯安装改造，预算申请与《昌吉州中小学教室护眼灯安装改造工程实施方案》中涉及的项目内容匹配；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799万元，我单位在预算申请中严格按照项目实施内容及测算标准进行核算，其中：LED等成本费用673.34万元、施工费用122.66万元、项目审计费用3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印发&lt;昌吉州中小学教室护眼灯安装改造工程实施方案&gt;的通知》为依据进行资金分配，预算资金分配依据充分。根据《关于拨付2024年昌吉州中小学普通教室护眼灯安装改造专项资金的通知》（昌州财教〔2024〕21号），本项目实际到位资金799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本项目预算资金为799万元，其中：财政安排资金799万元，其他资金0万元，实际到位资金799万元，资金到位率=（799/799）×100.00%=100%。得分=（100%-60.00%）/（1-60.00%）×4.00=4分。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本项目实际支出资金799万元，预算执行率=（799/799）×100.00%=100%；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项目已完成，总体完成率为101.23%；项目完成，即总体目标完成率≥100.0%且90.0%≤执行率≤100.0%，得满分。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昌吉州教育局单位资金管理办法》《昌吉州教育局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教育局资金管理办法》《昌吉州教育局收支业务管理制度》《昌吉州教育局政府采购业务管理制度》《昌吉州教育局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昌吉州中小学教师护眼灯安装改造项目工作领导小组，由党组书记赵吉林任组长，负责项目的组织工作；褚文臣举任副组长，负责项目的实施工作；组员：严金池，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昌吉州中小学教师护眼灯安装改造项目工作领导小组，由赵吉林任组长，负责项目的组织工作；褚文臣任副组长，负责项目的实施工作；组员包括：侍倩和严金池，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项目产出类指标由4个二级指标和7个三级指标构成，权重分30.00分，实际得分30.00分。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“中小学普通教室护眼灯改造数量”指标：预期指标值为“≥1336间”，实际完成指标值为“=1336间”，指标完成率为100.00%。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“灯具改造覆盖学校数量”指标：预期指标值为“≥52所”，实际完成指标值为“=52所”，指标完成率为100.00%。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“改造验收合格率”指标：预期指标值为“=100%”，实际完成指标值为“=100%”，指标完成率为100%。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“改造完成时间”指标：预期指标值为“2024年10月31日前”，实际完成指标值为“2024年8月26日”，指标完成率为100%。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“LED灯成本”指标：预期指标值为“≤673.34万元”，实际完成指标值为“=673.34万元”，指标完成率为100%。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“施工费用”指标：预期指标值为“≤122.66万元”，实际完成指标值为“=122.66万元”，指标完成率为100%。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“项目审计费”指标：预期指标值为“≤3万元”，实际完成指标值为“≤3”，指标完成率为100%。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“改善学生用眼环境，促进学生健康发展”指标，预期指标值为“有效改善”，实际完成指标值为“达到预期指标”，指标完成率为100.00%。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“师生满意率”指标：预期指标值为“≥90%”，实际完成指标值为“=100%”，指标完成率为111.11%。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本项目年初预算资金总额为799万元，全年预算数为799万元，全年执行数为799万元，预算执行率为100%。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本项目共设置三级指标数量20个，满分指标数量20个，扣分指标数量0个，经分析计算所有三级指标完成率得出，本项目总体完成率为100.56%。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综上所述本项目预算执行率与总体完成率之间的偏差为0.56%，偏差原因为：满意度指标“师生满意率”年初设定的目标值较为保守，本年度实际完成情况较好，故产生此偏差。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项目实施前，对项目进行充分的调研，对县域内中小学教师照明情况进行了全面摸底，掌握清楚了底数，并制定了切实可行的实施方案，因为项目的实施由州教育局与县市教育局共同推进，因此各县市也结合本地实际制定了实施方案，为项目的顺利实施做了充分的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二是在预算安排上，前期对市场进行了充分调研，比对多家商品价格，确定了基本价格方案，并进行招投标确定了项目实施企业，最大限度降低了项目实施成本。</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三是组织实施上，领导高度重视，州领导和教育局领导多次现场督导项目实施开展，强化州县协调联动，确保了项目如期实施推进。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部门在绩效管理的理念上尚未完全确立，导致绩效管理的专业人员数量不足。具体来说，单位内部对全面实施绩效管理的认识还不够深入，这直接影响了绩效水平的提升。此外，单位内部在绩效管理工作方面的力量相对薄弱，很多时候是由财务人员来牵头开展绩效管理工作，这导致了工作推动机制的不完善。同时，业务人员的业务能力和整体素质还有待进一步提升，这也是影响绩效管理效果的一个重要因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在当前的项目过程中，管理方面仍需进一步加强和改进。现场的监督工作尚未达到理想的状态，这导致了项目在实施过程中未能严格按照预定的计划顺利推进。由于监督力度不够，一些关键环节出现了延误，进而影响了整体进度。特别是在一些学校项目中，由于暑期事假期间未能充分利用时间完成施工任务，导致学生开学后，项目的效果受到了一定程度的影响。这种情况不仅影响了学校的正常教学秩序，也对学生的使用体验造成了不利影响。因此，为了确保项目能够按计划顺利进行，必须加强对项目过程的管理，并提高现场监督的效率和质量，以避免类似问题再次发生。</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重视并加强培训工作，以提升相关人员的工作能力和专业水平。为此，将采取多种培训形式，对单位的财务人员和业务科室人员进行系统的集中培训。通过这些培训，旨在进一步巩固和强化绩效观念，确保每位员工都能深刻理解绩效管理的重要性。同时，也将注重提高本单位工作人员在绩效管理方面的实际操作能力和整体工作水平。通过这些努力，希望能够为预算绩效管理相关工作的顺利开展提供坚实的保障，确保各项工作能够高效、有序地进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在项目的实施过程中，始终坚持遵循预先制定的项目计划，以确保各项工作的顺利进行。为了达到这一目标，加强了对项目团队成员的任务分配和执行监督，确保每个成员都明确自己的职责，并且能够按时、高质量地完成任务。此外，建立一套有效的沟通机制，以便在项目执行过程中遇到任何问题时，能够及时发现并迅速解决，从而避免问题的积累和扩大，确保项目的顺利推进。通过这些措施，有信心能够顺利完成项目目标，达到预期的效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