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自治州辐射环境监测基础能力建设项目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昌吉回族自治州环境污染监控中心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昌吉回族自治州环境污染监控中心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朱亚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新疆维吾尔自治区核安全与辐射环境污染防治“十四五”规划》（新环辐射发〔2023〕10号）、《关于印发&lt;新疆维吾尔自治区“十四五”核与辐射安全监管能力建设项目实施方案&gt;的通知》（新环办辐射〔2023〕50号）、《关于开展区控辐射环境监测（站）点选址的通知》（新环办辐射〔2023〕57号）、《关于印发&lt;新疆维吾尔自治区“十四五”核与辐射环境监测网络建设方案&gt;的通知》（新环办辐射〔2023〕71号），明确要求我州在2024年要完成监测仪器设备的购置和辐射环境监测实验室认证，确保辐射环境监测区控网试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实施昌吉州辐射环境监测基础能力建设项目，购置低本地α/β测量仪、X-γ辐射剂量率监测仪（防护级）、分析天平、热释光测量仪及应急装备等，提升辐射安全监管和辐射事故应急处置能力和辐射环境监测能力，确保完成自治区“十四五”规划中要求的11个监测点位（包括地表水监测点1个、集中式饮用水源地监测点2个、瞬时γ剂量率监测点5个、电磁辐射监测点2个、伴生放射性矿监测点1个）的辐射监测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（1）项目名称：辐射环境监测基础能力建设项目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置低本地α/β测量仪、X-γ辐射剂量率监测仪（防护级）、分析天平、热释光测量仪及应急装备等，提升辐射安全监管和辐射事故应急处置能力和辐射环境监测能力，确保完成自治区“十四五”规划中要求的11个监测点位（包括地表水监测点1个、集中式饮用水源地监测点2个、瞬时γ剂量率监测点5个、电磁辐射监测点2个、伴生放射性矿监测点1个）的辐射监测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实施主体：昌吉州环境污染监控中心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实施时间：本项目实施周期为2024年3月-2024年6月。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2月18日项目发布意向公开，经我局召开局务会、党组会审核，单位聘请律师审查，经过委托新疆国恩工程管理有限公司开展招标。通过严格执行单位《昌吉州生态环境局合同管理制度》（昌州环党组发（2023）66号）等办法，征求各单位各科室意见，确保项目顺利开展实施。通过咨询自治区有关专家意见，避免设备购置过程中潜在风险，保障项目推进顺畅。设备到之后逐一开展验收工作，严格把控设备质量后支付尾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协助昌吉州环境保护主管部门对重点污染源自动监控体系监管，昌吉州环境应急指挥中心建设和日常管理，负责机动车污染防治，固体废物和辐射安全监督，环境信息化建设等方面工作，为昌吉州环境保护管理工作提供技术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依据国家相关规范对传输到监控平台的数据进行审核、修约、核算、数据存储，并上报数据，确保数据传输有效率达到国家、自治区要求。负责辖区内污染源在线监测监控系统的日常运行的监督管理工作。开展州重点污染源自动监控设施运行情况现场检查、监督考核工作，建立对县市、园区环保局和各相关企业定期通报和考核制度；核实自动监控系统联网是否符合国家有关技术规范，对监测数据传输网络连通稳定性进行实时监督；负责突发环境事件应急指挥系统的日常维护与运行管理工作；负责贯彻执行国家和地方有关机动车污染控制的法律法规、政策和标准，落实州环保局应对控制大气污染的相关措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组织拟订全州控制机动车尾气排放污染防治和监督检查工作计划、规划、规章、规范性文件，提出机动车尾气排放污染控制目标、对策和措施，并按要求组织实施。监督指导县市环保部门的机动车尾气排放污染防治工作。配合相关部门落实机动车检测与维修维护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做好废气污染源及辐射监测计量认证工作，在取得认证后依法对我州使用Ⅳ、Ⅴ类放射源、Ⅲ类射线装置的企事业单位开展常规监测、监督性监测，特殊风险源常规监测、监督性监测工作。负责国家重点监控企业环境统计数据直报系统数据的审核及报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环境污染监控中心于2016年1月11日正式成立运行。根据《关于自治州节能减排机构编制有关问题的通知》（昌州党机编发〔2015〕14号），州环境污染监控中心核定事业编制5名，实有5人；核定员额控制数33名，实有29人。州环境污染监控中心党支部经州机关工委批准，于2016年5月27日正式成立，现有在职党员17名、退休党员1名。根据现“三定”方案，我中心主要负责机动车排污监督管理、环境信息化建设工作职责。2024年1月根据局党组工作安排污染源在线监控设施管理及环境应急由执法支队负责，辐射安全监督管理工作由州生态环境局自然生态保护与土壤生态环境科负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辐射安全监督管理工作（目前相关业务人员与工作职责划分州局自然生态保护与土壤生态环境科）。目前，昌吉州辖区内共有核技术利用单位206家，包括放射源使用单位18家，射线装置使用单位190家。其中，18家放射源使用单位共有放射源183枚。190家射线装置使用单位共有射线装置404台。全州危险废物产生和经营单位共计700家，其中，产废单位664家，经营单位36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本项目预算安排总额为195万元，资金来源为本级部门预算，其中：财政资金195万元，其他资金0万元，2024年实际收到预算资金195万元，预算资金到位率为100%。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190万元，预算执行率97.43%，结余资金5万元。。本项目资金主要用于支付设备购置费（低本地α/β测量仪、X-γ辐射剂量率监测仪（防护级）、分析天平、热释光测量仪及2套铅服）。</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置低本地α/β测量仪、X-γ辐射剂量率监测仪（防护级）、分析天平、热释光测量仪及应急装备等，提升辐射安全监管和辐射事故应急处置能力和辐射环境监测能力，确保完成自治区“十四五”规划中要求的11个监测点位（包括地表水监测点1个、集中式饮用水源地监测点2个、瞬时γ剂量率监测点5个、电磁辐射监测点2个、伴生放射性矿监测点1个）的辐射监测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“购置低本底α/β测量仪数量”指标，预期指标值为“=1台”；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“购置X-γ辐射剂量率监测仪（环境级）数量”指标，预期指标值为“=1台”；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“购置分析天平数量”指标，预期指标值为“=1台”；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“购置热释光测量仪数量”指标，预期指标值为“=1台”；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“购置铅衣数量”指标，预期指标值为“=2套”；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“设备验收合格率”指标，预期指标值为“≥95%”；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“项目完成时间”指标，预期指标值为“2024年8月31日前完成”；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“低本地α/β测量仪成本”指标，预期指标值为“≤144万元”；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“X-γ辐射剂量率监测仪（环境级）成本”指标，预期指标值为“≤17万元”；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“分析天平成本”指标，预期指标值为“≤2万元”;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“热释光测量仪成本”指标，预期指标值为“≤28万元”;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“铅衣成本”指标，预期指标值为“≤4万元”;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“提升全州辐射监测能力水平”指标，预期指标值为“提高”;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辐射环境监测基础能力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此次我单位根据《财政支出绩效评价管理暂行办法》（财预〔2020〕10号）文件要求实施评价工作，本次评价对象为辐射环境监测基础能力建设项目，评价核心为项目资金、项目产出、项目效益。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韩盛（评价小组组长）：主要负责项目策划和监督，全面负责项目绩效评价报告的最终质量，对评价人员出具的最终报告质量进行复核，确保评估结果的客观性；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魏雪峰（评价小组组员）：主要负责资料的收集，取证、数据统计分析；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朱亚（评价小组组员）：主要负责项目报告的制定，指标的研判，数据分析及报告撰写。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年初设立的绩效目标，在实施过程中取得了良好的成效，具体表现在：通过实施昌吉州辐射环境监测基础能力建设项目，购置低本地α/β测量仪、X-γ辐射剂量率监测仪（防护级）、分析天平、热释光测量仪及应急装备等，提升辐射安全监管和辐射事故应急处置能力和辐射环境监测能力，确保完成自治区“十四五”规划中要求的11个监测点位（包括地表水监测点1个、集中式饮用水源地监测点2个、瞬时γ剂量率监测点5个、电磁辐射监测点2个、伴生放射性矿监测点1个）的辐射监测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13个，实现三级指标数量13个，总体完成率为100%。项目成本类指标共设置5个，满分指标5个，得分率100%；过程管理类指标共设置5个，满分指标5个，得分率100%；项目产出类指标共设置12个，满分指标12个，得分率100%；项目效益类指标共设置1个，满分指标1个，得分率100%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核安全与辐射环境污染防治“十四五”规划》（新环辐射发〔2023〕10号）、《关于印发&lt;新疆维吾尔自治区“十四五”核与辐射安全监管能力建设项目实施方案&gt;的通知》（新环办辐射〔2023〕50号），要求我州在2024年要完成监测仪器设备的购置和辐射环境监测实验室认证；本项目立项符合监控中心辐射安全监管职责，符合行业发展规划和政策要求；本项目立项符合《州环境污染监控中心配置内设机构和人员编制规定》中职责范围中的“辐射安全监管”，属于我单位履职所需；根据《财政资金直接支付申请书》，本项目资金性质为“公共财政预算”功能分类为功能分类为“2110306辐射”经济分类为“专用设备购置”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疆维吾尔自治区核安全与辐射环境污染防治“十四五”规划》（新环辐射发〔2023〕10号）、《关于印发&lt;新疆维吾尔自治区“十四五”核与辐射安全监管能力建设项目实施方案&gt;的通知》（新环办辐射〔2023〕50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①该项目已设置年度绩效目标，具体内容为“购置低本地α/β测量仪、X-γ辐射剂量率监测仪（防护级）、分析天平、热释光测量仪及应急装备”。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②该项目实际工作内容为：购置低本地α/β测量仪、X-γ辐射剂量率监测仪（防护级）、分析天平、热释光测量仪及应急装备。绩效目标与实际工作内容一致，两者具有相关性。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③该项目按照绩效目标完成数量指标、质量指标、时效指标、成本指标，完成了目标任务，达到一定生态效益，预期产出效益和效果是否符合正常的业绩水平。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④该项目批复的预算金额为195万元，《项目支出绩效目标表》中预算金额为195万元，预算确定的项目资金与预算确定的项目投资额相匹配。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13个，定量指标12个，定性指标1个，指标量化率为92.31%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购置低本地α/β测量仪1台、X-γ辐射剂量率监测仪（防护级）1台、分析天平1台、热释光测量仪1台及应急装备2套”，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本项目经过多方比价，确定昌吉州辐射环境监测基础能力建设项目预算，即预算编制较科学且经过论证；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购买低本地α/β测量仪、X-γ辐射剂量率监测仪（防护级）、分析天平、热释光测量仪及应急装备，项目实际内容为购置低本地α/β测量仪、X-γ辐射剂量率监测仪（防护级）、分析天平、热释光测量仪及应急装备，预算申请与《昌吉州辐射环境监测基础能力建设项目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195万元，我单位在预算申请中严格按照项目实施内容及测算标准进行核算，其中：购置低本地α/β测量仪、X-γ辐射剂量率监测仪（防护级）、分析天平、热释光测量仪及应急装备。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辐射环境监测基础能力建设项目项目资金的请示》和《昌吉州辐射环境监测基础能力建设项目项目实施方案》为依据进行资金分配，预算资金分配依据充分。根据昌吉州党委第五次财经会会议纪要（昌州党财〔2023〕5号），本项目实际到位资金195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195万元，其中：财政安排资金195万元，其他资金0万元，实际到位资金195万元，资金到位率=（实际到位资金/预算资金）×100.00%=（195/195）×100.00%=100%。得分=（实际执行率-60.00%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本项目实际支出资金190万元，预算执行率=（实际支出资金/实际到位资金）×100.00%=（190/195）×100.00%=97.4%；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昌吉州环境污染监控中心内部控制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我单位已制定《昌吉州环境污染监控中心内部控制制度》，上述已建立的制度均符合行政事业单位内控管理要求，财务和业务管理制度合法、合规、完整，本项目执行符合上述制度规定。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环境污染监控中心内部控制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辐射环境监测基础能力建设项目工作领导小组，由丁菲任组长，负责项目的组织工作；祁琦任副组长，负责项目的实施工作；组员包括：胥杨和马虹旭，主要负责项目监督管理、政府采购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项目产出类指标由4个二级指标和12个三级指标构成，权重分30.00分，实际得分30分。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“购置低本底α/β测量仪数量”指标，预期指标值为“=1台”，实际完成指标值为“=1台”，指标完成率为100.00%。；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“购置X-γ辐射剂量率监测仪（环境级）数量”指标，预期指标值为“=1台”，实际完成指标值为“=1台”，指标完成率为100.00%；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“购置分析天平数量”指标，预期指标值为“=1台”，实际完成指标值为“=1台”，指标完成率为100.00%；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“购置热释光测量仪数量”指标，预期指标值为“=1台”，实际完成指标值为“=1台”，指标完成率为100.00%；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“购置铅衣数量”指标，预期指标值为“=2套”，实际完成指标值为“=2套”，指标完成率为100.00%；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“设备验收合格率”指标，预期指标值为“≥95%”，实际完成指标值为“100”，指标完成率为105.26%；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“项目完成时间”指标，预期指标值为“2024年8月31日前完成”，实际完成指标值为“2024年6月26日”，指标完成率为100.00%；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低本地α/β测量仪成本”指标，预期指标值为“≤144万元”，实际完成指标值为“139万元”，指标完成率为96.53%；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“X-γ辐射剂量率监测仪（环境级）成本”指标，预期指标值为“≤17万元”，实际完成指标值为“17万元”，指标完成率为100.00%；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“分析天平成本”指标，预期指标值为“≤2万元”，实际完成指标值为“2万元”，指标完成率为100.00%；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“热释光测量仪成本”指标，预期指标值为“≤28万元”，实际完成指标值为“28万元”，指标完成率为100.00%；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“铅衣成本”指标，预期指标值为“≤4万元”，实际完成指标值为“4万元”，指标完成率为100.00%；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“提升全州辐射监测能力水平”指标，预期指标值为“提高”;实际完成指标值为“达到预期指标”，指标完成率为100.00%；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项目满意度类指标由0个二级指标和0个三级指标构成，权重分0.00分，实际得分0.00分。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本项目年初预算资金总额为195万元，全年预算数为190万元，全年执行数为190万元，预算执行率为97.44%。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本项目共设置三级指标数量13个，满分指标数量13个，扣分指标数量0个，经分析计算所有三级指标完成率得出，本项目总体完成率为100.07%。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2.63%。主要偏差原因是：合同最终成交价190万元低于预算195万元，故预算执行率未达到100%；设备验收合格率年初设置指标值大于等于95%，实际完成业绩值达到100%，年初设定指标值过低。</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通过严格执行单位《昌吉州环境污染监控中心内部控制制度》征求各单位各科室意见，确保项目顺利开展实施。通过咨询自治区有关专家意见，避免设备购置过程中潜在风险，保障项目推进顺畅。设备到之后逐一开展验收工作，严格把控设备质量后支付尾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1）对开展项目预算绩效管理工作认识不足，由于绩效管理经验不足，绩效目标合理性、指标设计与实际执行情况存在差距，绩效考评指标设计有待完善。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2）在项目管理中，各部门之间的信息沟通至关重要，然而，由于种种原因，如缺乏有效的沟通机制、信息传递不及时等，导致信息沟通不畅，影响项目进度和质量。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在项目实施过程中，部分设备因技术复杂性或专业性较强，需厂家派遣专业技术人员进行现场调试。若合同未对此类事项作出明确约定，可能导致调试时间节点模糊、责任划分不清等问题，进而影响项目整体推进效率，甚至引发工期延误或成本增加等风险。因此，合同中应明确约定厂家现场调试的具体条款，包括调试时间安排、技术人员资质要求、调试流程标准、双方配合义务以及未按时完成调试的违约责任等内容，通过清晰的权责界定与流程规范，保障设备调试工作有序开展，为项目高效推进奠定坚实基础。</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