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运转保障经费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昌吉回族自治州国土资源规划研究院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昌吉回族自治州国土资源规划研究院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吴永生</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2025年04月30日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下达要求，对项目实施背景进行分析：受自治州人民政府的委托，承担土地利用、矿产资源总体规划和专项规划编制设计的研究工作；承担有关国土资源评价和调查工作；承担国家、自治区、自治州批准建设用地项目的土地权属勘界工作；承担矿产资源地质勘查项目的设计审核、质量监理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（1）项目名称：运转保障经费项目。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本项目主要用于支付单位日常公用经费，分别有办公费、印刷费、水费、电费、邮电费、取暖费、物业管理费、差旅费、维修（护）费、租赁费、培训费、公务接待费、专用材料费、劳务费、委托业务费、工会经费、福利费、公务用车运行维护费、其他交通费用、其他商品和服务支出、办公设备购置、专用设备购置、信息网络及软件购置更新费、保障单位日常工作正常运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实施主体：昌吉回族自治州国土资源规划研究院。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于2024年1月开始实施，截止2024年12月已全部完成，通过本项目的实施完成昌吉州土地勘测定界工作、土地报批工作、协助昌吉州各县市自然资源局做好技术服务工作。该项目实际完成房屋供暖面积2614.36平方米，公务保障用车数量5辆，专业设备检测验收合格率100%，车辆检测验收合格率100%，公务用车运行维护费支付16.05万元，办公费、差旅费、劳务费及委托业务费425.46万元。通过该项目的实施，提升了单位业务能力水平，促进了单位健康有序的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承担土地利用，矿产资源总体规划和专项规划编制设计的研究工作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承担有关国土资源评价和调查工作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承担国家、自治区、自治州批准建设用地项目的土地权属勘界工作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承担矿产资源地质勘查项目的设计审核、质量监理等工作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承办自治州人民政府和自治州国土资源院交办的其他事项。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昌吉回族自治州国土资源规划研究院无下属预算单位，下设7个处室，分别是：总工办、行政办公室、财务室、规划室、勘测一室、勘测二室、勘测三室。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本项目预算安排总额为444.41万元，其中：财政资金0万元，其他资金444.41万元，2024年实际收到预算资金444.41万元，预算资金到位率为100%。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441.51万元，预算执行率99.35%。结余资金额度为2.9万元。本项目资金主要用于支付办公费用35.02万元、印刷费用3.03万元、咨询费用23.19万元、水费0.79万元、电费3.15万元、邮电费8.64万元、取暖费7.06万元、物业管理费1.21万元、差旅费115.24万元、维修（护）费2.16万元、租赁费用11.66万元、培训费用0.56万元、公务接待费用0.00万元、专用材料费用5.00万元、劳务费用104.14万元、委托业务费80.96万元、福利费用2.19万元、公务用车运行维护费用16.05万元、其他交通费用11.43万元、办公设备购置费用9.22万元、专用设备购置费用0.00万元、无形资产购置费用0.81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1、通过市场调研和分析，主动探索客户新的需求，做好项目开发储备课题。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2、通过技术创新和设备更新，提高生产效率，降低生产成本，增加盈利能力优化生产，根据市场需求和生产能力，制定合理的生产计划，确保生产进度和交货时间。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3、合理计划、控制项目经费，对项目需求资金进行准确预算，对成本严格控制。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w:t>
      </w:r>
      <w:r>
        <w:rPr>
          <w:rStyle w:val="Strong"/>
          <w:rFonts w:ascii="楷体" w:eastAsia="楷体" w:hAnsi="楷体" w:hint="eastAsia"/>
          <w:b w:val="0"/>
          <w:bCs w:val="0"/>
          <w:spacing w:val="-4"/>
          <w:sz w:val="32"/>
          <w:szCs w:val="32"/>
        </w:rPr>
        <w:t xml:space="preserve">及</w:t>
      </w:r>
      <w:r>
        <w:rPr>
          <w:rStyle w:val="Strong"/>
          <w:rFonts w:ascii="楷体" w:eastAsia="楷体" w:hAnsi="楷体" w:hint="eastAsia"/>
          <w:b w:val="0"/>
          <w:bCs w:val="0"/>
          <w:spacing w:val="-4"/>
          <w:sz w:val="32"/>
          <w:szCs w:val="32"/>
        </w:rPr>
        <w:t xml:space="preserve">时完成承担的昌吉州各县市相关业务，除国土测绘业务外其他业务类型针对性或指向性较强，对项目数量不做强制性要求。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5、做好成果资料归档工作。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“房屋建筑物供暖面积”指标，预期指标值为“等于2614.36平方米”；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“公务保障用车数量”指标，预期指标值为“等于5辆”；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“专业设备检测维修验收合格率”指标，预期指标值为“等于100%”；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“车辆检测维修验收合格率”指标，预期指标值为“等于100%”；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“项目完成时限”指标，预期指标值为“2024年12月15日”；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“公务运车运行维护费”指标，预期指标值为“小于等于18万”；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“办公费、差旅费、委托业务费、劳务费等日常经费”指标，预期指标值为“小于等于426.41万”；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“保障单位业务能力持续提升”指标，预期指标值为“有效提升”；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昌州财预【2018】171号---关于印发《自治州财政支出绩效评价管理暂行办法》、《关于印发&lt;自治区项目支出绩效目标设置指引&gt;的通知》（新财预〔2022〕42号）文件精神，我单位针对运转保障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此次我单位根据《财政支出绩效评价管理暂行办法》（财预〔2020〕10号）文件要求实施评价工作，本次评价对象为运转保障经费项目，评价核心为项目资金、项目产出、项目效益。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自治州财政支出绩效评价管理暂行办法》（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王晓东（评价小组组长）：主要负责项目策划和监督，全面负责项目绩效评价报告的最终质量，对评价人员出具的最终报告质量进行复核，确保评估结果的客观性；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樊文凯（评价小组组员）：主要负责资料的收集，取证、数据统计分析；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王宇（评价小组组员）：主要负责项目报告的制定，指标的研判，数据分析及报告撰写。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通过机构运行保障经费项目的实施，完成了昌吉州土地勘测定界工作、土地报批工作、协助昌吉州各县市自然资源局做好技术服务工作，项目预期绩效目标及各项具体指标暂未全部达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99.23分，绩效评级为“优”。综合评价结论如下：本项目共设置三级指标数量19个，实现三级指标数量16个，总体完成率为99.38%。项目决策类指标共设置6个，满分指标6个，得分率100.0%；过程管理类指标共设置5个，满分指标4个，得分率99.58%；项目产出类指标共设置7个，满分指标5个，得分率97.7%；项目效益类指标共设置1个，满分指标1个，得分率100.0%；项目满意度类指标共设置0个，满分指标0个，得分率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18.92 29.31 30.00 99.23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99.58% 97.70% 100.0% 99.23%</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共昌吉回族自治州委员会机构编制委员会颁发的中：“《关于调整州国土资源规划研究院有关机构部编制事宜的通知》（昌州党编委〔2023〕34号）”中：本项目立项符合《关于自治州自然资源局所属事业单位机构编制调整有关事宜的通知》中：“昌吉回族自治州国土资源规划研究院主要职责任务”内容，符合行业发展规划和政策要求；本项目立项符合《昌吉回族自治州国土资源规划研究院单位配置内设机构和人员编制规定》中职责范围中的“受自治州人民政府的委托，承担土地利用、矿产资源总体规划和专项规划编制设计的研究工作；承担有关国土资源评价和调查工作；承担国家、自治区、自治州批准建设用地项目的土地权属勘界工作；承担矿产资源地质勘查项目的设计审核、质量监理等工作”，属于我单位履职所需；根据《财政资金直接支付申请书》，本项目资金性质为“公共财政预算”功能分类为“土地资源利用与保护”经济分类为“商品和服务支出”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本项目为非基础建设类项目，属于专项资金安排项目，不涉及事前绩效评估、可行性研究以及风险评估，由我单位严格按照《关于批复昌吉州本级2024年部门预算的通知》(昌州财预〔2024〕2号)文件要求实施项目。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①该项目已设置年度绩效目标，具体内容为“完成昌吉州土地勘测定界工作，土地报批工作，协助昌吉州各县市自然资源局做好技术服务工作”；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主要用于支付单位日常公用经费，分别有办公费、印刷费、咨询费、水费、电费、邮电费、取暖费、物业管理费、差旅费、维修（护）费、租赁费、培训费、公务接待费、专用材料费、劳务费、委托业务费、工会经费、福利费、公务用车运行维护费、其他交通费用、税金及附加费用、其他商品和服务支出、办公设备购置、专用设备购置、信息网络及软件购置更新费、保障单位日常工作正常运转；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③该项目按照绩效目标完成数量指标、质量指标、时效指标、成本指标，有效保障了单位日常工作运转，年度绩效目标完成，预期产出效益和效果符合正常的业绩水平。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④该项目批复的预算金额为444.41万元，《项目支出绩效目标表》中预算金额为444.41万元，预算确定的项目资金与预算确定的项目投资额相匹配。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8个，定量指标6个，定性指标2个，指标量化率为75.00%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房屋建筑物供暖面积等于2614.36平方米”“公务保障用车数量等于5辆”，三级指标的年度指标值与年度绩效目标中任务数一致，已设置时效指标“项目完成时限”。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本项目预算编制按照国家财务规章制度规定和部门预算编制规定，结合单位收支情况及以前年度结余资金得出，即预算编制较科学且经过论证；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预算申请内容为运转保障经费项目，项目实际内容为完成昌吉州土地勘测定界工作、土地报批工作，协助昌吉州各县市自然资源局做好技术服务工作，预算申请与单位实际工作中涉及的内容匹配；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444.41万元，我单位在预算申请中严格按照项目实施内容及测算标准进行核算，其中：办公费用32.10万元、印刷费用3.00万元、咨询费用31.00万元、水费0.70万元、电费3.00万元、邮电费8.50万元、取暖费7.10万元、物业管理费1.20万元、差旅费112.30万元、维修（护）费7.00万元、租赁费用11.31万元、培训费用0.40万元、公务接待费用0.00万元、专用材料费用0.20万元、劳务费用82.20万元、委托业务费64.70万元、工会经费22.80万元、福利费用2.20万元、公务用车运行维护费用16.05万元、其他交通费用11.40万元、办公设备购置费用5.30万元、其他商品和服务支出0.10万元、专用设备购置费用3.10万元、信息网络及软件购置更新费用18.70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运转保障经费项目资金的请示》和《运转保障经费项目实施方案》，预算资金分配依据充分。根据《运转保障经费资金下达文件》显示，本项目实际到位资金441.51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项目过程管理类指标由2个二级指标和5个三级指标构成，权重分19.00分，实际得分18.92分。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444.41万元，其中：财政安排资金0.00万元，其他资金444.411万元，实际到位资金444.41万元，资金到位率=（实际到位资金/预算资金）×100.00%=（444.41/444.41）×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本项目实际支出资金441.51万元，预算执行率=（实际支出资金/实际到位资金）×100.00%=（441.51/444.41）×100.00%=99.35%；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项目未完成，总体完成率为98.62%；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得分=（实际完成率-60.00%）/（1-60.00%）×权重=98.38%×5.00=4.92分。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综上所述，本指标满分为5.00分，根据评分标准得4.92分，本项目资金分配较合理。扣分原因为：2024年项目减少，实际资金支出小于预算，项目未完成。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昌吉州国土资源规划研究院单位资金管理办法》《昌吉州国土资源规划研究院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国土资源规划研究院资金管理办法》《昌吉州国土资源规划研究院收支业务管理制度》《昌吉州国土资源规划研究院政府采购业务管理制度》《昌吉州国土资源规划研究院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国土资源规划研究院资金管理办法》《昌吉州国土资源规划研究院收支业务管理制度》《昌吉州国土资源规划研究院政府采购业务管理制度》《昌吉州国土资源规划研究院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运转保障经费项目工作领导小组，由吴永生任组长，负责项目的组织工作；平世越任副组长，负责项目的实施工作；组员包括：孙芳芳，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项目产出类指标由4个二级指标和7个三级指标构成，权重分30.00分，实际得分29.31分。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“房屋建筑物供暖面积”指标：预期指标值为“等于2614.36平方米”，实际完成指标值为“等于2614.36平方米”，指标完成率为100.00%。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“公务保障用车数量”指标：预期指标值为“等于5辆”，实际完成指标值为“等于5辆”，指标完成率为100.00%。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“专业设备检测维修验收合格率”指标：预期指标值为“等于100%”，实际完成指标值为“等于100%”，指标完成率为100.00%。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综上所述，本指标满分为4.50分，根据评分标准得4.50分。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“车辆检测维修验收合格率”指标：预期指标值为“等于100%”，实际完成指标值为“等于100%”，指标完成率为100%。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综上所述，本指标满分为4.50分，根据评分标准得4.50分。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“项目完成时限”指标：预期指标值为“2024年12月15日”，实际完成指标值为“2024年12月15日”，指标完成率为100.00%。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务运车运行维护费”指标：预期指标值为“小于等于18万”，实际完成指标值为“等于16.05万”，指标完成率为89.17%。扣分原因分析：公务运车运行维护费预算过大，实际业务量小于预期，导致实际经费支出小于预算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综上所述，本指标满分为2.50分，根据评分标准得1.82分。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费、差旅费、委托业务费、劳务费等日常经费”指标：预期指标值为“小于等于426.41万”，实际完成指标值为“等于425.46万”，指标完成率为99.78%。扣分原因分析：办公费等经费预算过大，实际业务量小于预期，导致实际经费支出小于预算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综上所述，本指标满分为2.50分，根据评分标准得2.49分。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“保障单位业务能力持续提升”指标：预期指标值为“有效提升”，实际完成指标值为“达到预期指标”，指标完成率为100.00%。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综上所述，本指标满分为30.00分，根据评分标准得30.00分。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项目满意度类指标由0个二级指标和00个三级指标构成，权重分0.00分，实际得分0.00分。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本项目年初预算资金总额为3127.73万元，全年预算数为444.41万元，全年执行数为441.51万元，预算执行率为99.35%。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本项目共设置三级指标数量19个，满分指标数量16个，扣分指标数量3个，经分析计算所有三级指标完成率得出，本项目总体完成率为99.38%。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综上所述本项目预算执行率与总体完成率之间的偏差为0.03%。主要偏差原因是：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执行率=（实际支出资金/实际到位资金）×100.00%=（441.51/444.41）×100.00%=99.35%；项目未完成，总体完成率为99.38%，扣分原因分析：预算过高，脱离实际业务需求，导致执行困难，单位内部项目预算分配失衡，部分资金不足，部分又过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（2）“公务运车运行维护费”指标完成率为89.17%。扣分原因分析：公务运车运行维护费预算过大，实际业务量小于预期，导致实际经费支出小于预算值。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（3）“办公费、差旅费、委托业务费、劳务费等日常经费”指标完成率为99.78%。扣分原因分析：办公费等经费预算过大，实际业务量小于预期，导致实际经费支出小于预算值。</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（1）领导重视到位：高度重视，主要领导亲自抓，并予以充分的人力、财力保障。责任落实到位：将各项目工作列入年度干部绩效考核实施方案，将各项目工作落实到具体科室、具体岗位、具体个人。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对该资金的使用和管理高度重视、精心组织，制定详细分配方案，合理安排资金；坚持应保尽保、应退尽退、精准纳保原则，不断完善工作机制，以公开促公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（3）健全项目管理制度。办公室建立健全了预算管理规章制度，各部门严格按预算编制和要求做好当年预算编制工作，在预算绩效管理工作中，做到合理安排各项资金。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1.绩效预算管理制度不完善，绩效理念有待进一步强化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方面，由于管理人员的重视程度不够高，在制定单位预算管理制度时过于笼统，可行性和规范性不强;另一方面，则表现在管理制度的制定细节上。由于对单位实际情况的考虑不足，在单位项目立项具体化和细化上处理不到位，使得资金分配不准确;单位基础编制预算依然是“增量预算”，而非“零基础预算”，造成结余现象，影响到预算的准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2.绩效监督机制得不到落实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督机制不够全面、监督力度不足都会影响到预算的执行质量。部分单位缺少预算执行监督方案的设计和创新经验，在监督方法、监督机制的建设上不够合理，使得现行的监督机制难以实现对预算执行全过程的有效监督;在监督组织体系建立有缺陷、监督人员权责不够明确、监督检查较随意等，都容易造成预算执行力薄弱、执行效果差的现象。</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（一）提高单位工作人员对预算执行的重视程度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员工作积极性不高、预算水平低、其他部门对预算的了解程度不够是造成预算执行重视程度不高的主要原因，针对这些问题，可以从以下方面入手。其一，对单位预算管理人员进行相关专业知识的培训和继续教育，增强其对先进预算工具和预算技术的掌握程度，加深其对预算工作重要性的了解，提高其预算水平。其二，以讲座或会议的方式进行宣传引导，改变相关人员对预算执行所持的落后观念，提高其对预算执行的重视程度。其三，设置一定的激励机制，对预算编制质量好、预算执行效果好的部门及有关员工，提供一定的奖励;对于由态度问题导致的预算执行效果差的员工则进行一定的警告和处罚;对于一些虽有热情但工作效率不尽理想的员工，则可以根据实际情况，为其提供一定的方法学习和指导的机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（二）加强预算执行工作的刚性约束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细化预算工作。根据预算报告和项目实际情况以及单位员工的分配情况，依据不同部门、不同岗位、不同环节，对预算工作进行详细的划分，并通过考核体制和责任机制，加强各个岗位员工的责任感，提高预算执行的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2、加强预算管理。细化分工后，还要合理规划项目进度，在项目进行到一定阶段后，再公布下个阶段的预算方案和执行安排，避免资金用途被随意改变、资金超支甚至是资金被挪用。</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