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昌吉回族自治州福利彩票发行中心2024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搞好有奖募捐工作，促进社会福利事业发展。募集社会福利资金，福利彩票的组织、发行、销售和资金管理。</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昌吉回族自治州福利彩票发行中心2024年度，实有人数5人，其中：在职人员5人，增加0人；离休人员0人，增加0人；退休人员0人,增加0人。</w:t>
      </w:r>
    </w:p>
    <w:p>
      <w:pPr>
        <w:spacing w:line="580" w:lineRule="exact"/>
        <w:ind w:firstLine="640"/>
        <w:jc w:val="both"/>
      </w:pPr>
      <w:r>
        <w:rPr>
          <w:rFonts w:ascii="仿宋_GB2312" w:hAnsi="仿宋_GB2312" w:eastAsia="仿宋_GB2312"/>
          <w:sz w:val="32"/>
        </w:rPr>
        <w:t>昌吉回族自治州福利彩票发行中心无下属预算单位，下设3个科室，分别是：计划财务部、市场管理部、综合管理部。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2024年度收入总计1,006.55万元，</w:t>
      </w:r>
      <w:r>
        <w:rPr>
          <w:rFonts w:ascii="仿宋_GB2312" w:hAnsi="仿宋_GB2312" w:eastAsia="仿宋_GB2312"/>
          <w:b w:val="0"/>
          <w:sz w:val="32"/>
        </w:rPr>
        <w:t>其中：本年收入合计1,006.55万元，使用非财政拨款结余（含专用结余）0.00万元，年初结转和结余0.00万元。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2024年度支出总计1,006.55万元，</w:t>
      </w:r>
      <w:r>
        <w:rPr>
          <w:rFonts w:ascii="仿宋_GB2312" w:hAnsi="仿宋_GB2312" w:eastAsia="仿宋_GB2312"/>
          <w:b w:val="0"/>
          <w:sz w:val="32"/>
        </w:rPr>
        <w:t>其中：本年支出合计1,006.55万元，结余分配0.00万元，年末结转和结余0.00万元。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增加107.78万元，增长11.99%，主要原因是：本年度福利彩票发行中心运行及营销经费、彩票市场调控资金项目资金较上年有所增加。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本年收入1,006.55万元，</w:t>
      </w:r>
      <w:r>
        <w:rPr>
          <w:rFonts w:ascii="仿宋_GB2312" w:hAnsi="仿宋_GB2312" w:eastAsia="仿宋_GB2312"/>
          <w:b w:val="0"/>
          <w:sz w:val="32"/>
        </w:rPr>
        <w:t>其中：财政拨款收入1,006.55万元，占100.00%；上级补助收入0.00万元，占0.00%；事业收入0.00万元，占0.00%；经营收入0.00万元，占0.00%；附属单位上缴收入0.00万元，占0.00%；其他收入0.00万元，占0.00%。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本年支出1,006.55万元，</w:t>
      </w:r>
      <w:r>
        <w:rPr>
          <w:rFonts w:ascii="仿宋_GB2312" w:hAnsi="仿宋_GB2312" w:eastAsia="仿宋_GB2312"/>
          <w:b w:val="0"/>
          <w:sz w:val="32"/>
        </w:rPr>
        <w:t>其中：基本支出373.55万元，占37.11%；项目支出633.00万元，占62.89%；上缴上级支出0.00万元，占0.00%；经营支出0.00万元，占0.00%；对附属单位补助支出0.00万元，占0.00%。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2024年度财政拨款收入总计1,006.55万元，</w:t>
      </w:r>
      <w:r>
        <w:rPr>
          <w:rFonts w:ascii="仿宋_GB2312" w:hAnsi="仿宋_GB2312" w:eastAsia="仿宋_GB2312"/>
          <w:b w:val="0"/>
          <w:sz w:val="32"/>
        </w:rPr>
        <w:t>其中：年初财政拨款结转和结余0.00万元，本年财政拨款收入1,006.55万元。</w:t>
      </w:r>
      <w:r>
        <w:rPr>
          <w:rFonts w:ascii="仿宋_GB2312" w:hAnsi="仿宋_GB2312" w:eastAsia="仿宋_GB2312"/>
          <w:b/>
          <w:sz w:val="32"/>
        </w:rPr>
        <w:t>财政拨款支出总计1,006.55万元，</w:t>
      </w:r>
      <w:r>
        <w:rPr>
          <w:rFonts w:ascii="仿宋_GB2312" w:hAnsi="仿宋_GB2312" w:eastAsia="仿宋_GB2312"/>
          <w:b w:val="0"/>
          <w:sz w:val="32"/>
        </w:rPr>
        <w:t>其中：年末财政拨款结转和结余0.00万元，本年财政拨款支出1,006.55万元。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增加107.78万元，增长11.99%，主要原因是：本年度福利彩票发行中心运行及营销经费、彩票市场调控资金项目资金较上年有所增加。</w:t>
      </w:r>
      <w:r>
        <w:rPr>
          <w:rFonts w:ascii="仿宋_GB2312" w:hAnsi="仿宋_GB2312" w:eastAsia="仿宋_GB2312"/>
          <w:b/>
          <w:sz w:val="32"/>
        </w:rPr>
        <w:t>与年初预算相比，</w:t>
      </w:r>
      <w:r>
        <w:rPr>
          <w:rFonts w:ascii="仿宋_GB2312" w:hAnsi="仿宋_GB2312" w:eastAsia="仿宋_GB2312"/>
          <w:b w:val="0"/>
          <w:sz w:val="32"/>
        </w:rPr>
        <w:t>年初预算数1,001.52万元，决算数1,006.55万元，预决算差异率0.50%，主要原因是：年中追加昌吉州福彩运行及营销经费，导致预决算产生差异。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2024年度一般公共预算财政拨款支出0.00万元，</w:t>
      </w:r>
      <w:r>
        <w:rPr>
          <w:rFonts w:ascii="仿宋_GB2312" w:hAnsi="仿宋_GB2312" w:eastAsia="仿宋_GB2312"/>
          <w:b w:val="0"/>
          <w:sz w:val="32"/>
        </w:rPr>
        <w:t>占本年支出合计的0.00%。</w:t>
      </w:r>
      <w:r>
        <w:rPr>
          <w:rFonts w:ascii="仿宋_GB2312" w:hAnsi="仿宋_GB2312" w:eastAsia="仿宋_GB2312"/>
          <w:b/>
          <w:sz w:val="32"/>
        </w:rPr>
        <w:t>与上年相比，</w:t>
      </w:r>
      <w:r>
        <w:rPr>
          <w:rFonts w:ascii="仿宋_GB2312" w:hAnsi="仿宋_GB2312" w:eastAsia="仿宋_GB2312"/>
          <w:b w:val="0"/>
          <w:sz w:val="32"/>
        </w:rPr>
        <w:t>增加0.00万元，增长0.00%，主要原因是：本单位无一般公共预算财政拨款支出。</w:t>
      </w:r>
      <w:r>
        <w:rPr>
          <w:rFonts w:ascii="仿宋_GB2312" w:hAnsi="仿宋_GB2312" w:eastAsia="仿宋_GB2312"/>
          <w:b/>
          <w:sz w:val="32"/>
        </w:rPr>
        <w:t>与年初预算相比,</w:t>
      </w:r>
      <w:r>
        <w:rPr>
          <w:rFonts w:ascii="仿宋_GB2312" w:hAnsi="仿宋_GB2312" w:eastAsia="仿宋_GB2312"/>
          <w:b w:val="0"/>
          <w:sz w:val="32"/>
        </w:rPr>
        <w:t>年初预算数0.00万元，决算数0.00万元，预决算差异率0.00%，主要原因是：本单位无一般公共预算财政拨款支出。</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2024年度一般公共预算财政拨款基本支出0.00万元，其中：</w:t>
      </w:r>
      <w:r>
        <w:rPr>
          <w:rFonts w:ascii="仿宋_GB2312" w:hAnsi="仿宋_GB2312" w:eastAsia="仿宋_GB2312"/>
          <w:b/>
          <w:sz w:val="32"/>
        </w:rPr>
        <w:t>人员经费0.00万元，</w:t>
      </w:r>
      <w:r>
        <w:rPr>
          <w:rFonts w:ascii="仿宋_GB2312" w:hAnsi="仿宋_GB2312" w:eastAsia="仿宋_GB2312"/>
          <w:b w:val="0"/>
          <w:sz w:val="32"/>
        </w:rPr>
        <w:t>包括：无人员经费。</w:t>
      </w:r>
    </w:p>
    <w:p>
      <w:pPr>
        <w:spacing w:line="580" w:lineRule="exact"/>
        <w:ind w:firstLine="640"/>
        <w:jc w:val="both"/>
      </w:pPr>
      <w:r>
        <w:rPr>
          <w:rFonts w:ascii="仿宋_GB2312" w:hAnsi="仿宋_GB2312" w:eastAsia="仿宋_GB2312"/>
          <w:b/>
          <w:sz w:val="32"/>
        </w:rPr>
        <w:t>公用经费0.00万元，</w:t>
      </w:r>
      <w:r>
        <w:rPr>
          <w:rFonts w:ascii="仿宋_GB2312" w:hAnsi="仿宋_GB2312" w:eastAsia="仿宋_GB2312"/>
          <w:b w:val="0"/>
          <w:sz w:val="32"/>
        </w:rPr>
        <w:t>包括：无公用经费。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2024年度政府性基金预算财政拨款收入总计1,006.55万元，</w:t>
      </w:r>
      <w:r>
        <w:rPr>
          <w:rFonts w:ascii="仿宋_GB2312" w:hAnsi="仿宋_GB2312" w:eastAsia="仿宋_GB2312"/>
          <w:b w:val="0"/>
          <w:sz w:val="32"/>
        </w:rPr>
        <w:t>其中：年初结转和结余0.00万元，本年收入1,006.55万元。</w:t>
      </w:r>
      <w:r>
        <w:rPr>
          <w:rFonts w:ascii="仿宋_GB2312" w:hAnsi="仿宋_GB2312" w:eastAsia="仿宋_GB2312"/>
          <w:b/>
          <w:sz w:val="32"/>
        </w:rPr>
        <w:t>政府性基金预算财政拨款支出总计1,006.55万元，</w:t>
      </w:r>
      <w:r>
        <w:rPr>
          <w:rFonts w:ascii="仿宋_GB2312" w:hAnsi="仿宋_GB2312" w:eastAsia="仿宋_GB2312"/>
          <w:b w:val="0"/>
          <w:sz w:val="32"/>
        </w:rPr>
        <w:t>其中：年末结转和结余0.00万元，本年支出1,006.55万元。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增加107.78万元，增长11.99%，主要原因是：本年度福利彩票发行中心运行及营销经费、彩票市场调控资金项目资金较上年有所增加。</w:t>
      </w:r>
      <w:r>
        <w:rPr>
          <w:rFonts w:ascii="仿宋_GB2312" w:hAnsi="仿宋_GB2312" w:eastAsia="仿宋_GB2312"/>
          <w:b/>
          <w:sz w:val="32"/>
        </w:rPr>
        <w:t>与年初预算相比，</w:t>
      </w:r>
      <w:r>
        <w:rPr>
          <w:rFonts w:ascii="仿宋_GB2312" w:hAnsi="仿宋_GB2312" w:eastAsia="仿宋_GB2312"/>
          <w:b w:val="0"/>
          <w:sz w:val="32"/>
        </w:rPr>
        <w:t>年初预算数1,001.52万元，决算数1,006.55万元，预决算差异率0.50%，主要原因是：年中追加昌吉州福彩运行及营销经费，导致预决算产生差异。</w:t>
      </w:r>
    </w:p>
    <w:p>
      <w:pPr>
        <w:spacing w:line="580" w:lineRule="exact"/>
        <w:ind w:firstLine="640"/>
        <w:jc w:val="both"/>
      </w:pPr>
      <w:r>
        <w:rPr>
          <w:rFonts w:ascii="仿宋_GB2312" w:hAnsi="仿宋_GB2312" w:eastAsia="仿宋_GB2312"/>
          <w:b w:val="0"/>
          <w:sz w:val="32"/>
        </w:rPr>
        <w:t>政府性基金预算财政拨款支出1,006.55万元。</w:t>
      </w:r>
    </w:p>
    <w:p>
      <w:pPr>
        <w:spacing w:line="580" w:lineRule="exact"/>
        <w:ind w:firstLine="640"/>
        <w:jc w:val="both"/>
      </w:pPr>
      <w:r>
        <w:rPr>
          <w:rFonts w:ascii="仿宋_GB2312" w:hAnsi="仿宋_GB2312" w:eastAsia="仿宋_GB2312"/>
          <w:b w:val="0"/>
          <w:sz w:val="32"/>
        </w:rPr>
        <w:t>1.其他支出(类)彩票发行销售机构业务费安排的支出(款)福利彩票销售机构的业务费支出(项):支出决算数为661.55万元，比上年决算增加143.78万元，增长27.77%,主要原因是：本年增加福利彩票发行中心运行及营销经费。</w:t>
      </w:r>
    </w:p>
    <w:p>
      <w:pPr>
        <w:spacing w:line="580" w:lineRule="exact"/>
        <w:ind w:firstLine="640"/>
        <w:jc w:val="both"/>
      </w:pPr>
      <w:r>
        <w:rPr>
          <w:rFonts w:ascii="仿宋_GB2312" w:hAnsi="仿宋_GB2312" w:eastAsia="仿宋_GB2312"/>
          <w:b w:val="0"/>
          <w:sz w:val="32"/>
        </w:rPr>
        <w:t>2.其他支出(类)彩票发行销售机构业务费安排的支出(款)彩票市场调控资金支出(项):支出决算数为345.00万元，比上年决算增加4.00万元，增长1.17%,主要原因是：本年增加2024年自治区福利彩票市场调控资金。</w:t>
      </w:r>
    </w:p>
    <w:p>
      <w:pPr>
        <w:spacing w:line="580" w:lineRule="exact"/>
        <w:ind w:firstLine="640"/>
        <w:jc w:val="both"/>
      </w:pPr>
      <w:r>
        <w:rPr>
          <w:rFonts w:ascii="仿宋_GB2312" w:hAnsi="仿宋_GB2312" w:eastAsia="仿宋_GB2312"/>
          <w:b w:val="0"/>
          <w:sz w:val="32"/>
        </w:rPr>
        <w:t>3.其他支出(类)彩票公益金安排的支出(款)用于社会福利的彩票公益金支出(项):支出决算数为0.00万元，比上年决算减少40.00万元，下降100.00%,主要原因是：本年度减少爱心关注公益金项目。</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2024年度财政拨款“三公”经费支出2.20万元，</w:t>
      </w:r>
      <w:r>
        <w:rPr>
          <w:rFonts w:ascii="仿宋_GB2312" w:hAnsi="仿宋_GB2312" w:eastAsia="仿宋_GB2312"/>
          <w:b w:val="0"/>
          <w:sz w:val="32"/>
        </w:rPr>
        <w:t>比上年增加0.01万元，增长0.46%，主要原因是：本年因业务需求，用车次数增加，燃油费增加，导致公务用车运行维护费较上年增加。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公务用车购置及运行维护费支出2.20万元，占100.00%，比上年增加0.01万元，增长0.46%，主要原因是：本年因业务需求，用车次数增加，燃油费增加，导致公务用车运行维护费较上年增加。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2.20万元，其中：公务用车购置费0.00万元，公务用车运行维护费2.20万元。公务用车运行维护费开支内容包括车辆的加油、维修保养、审车费用。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2.20万元，决算数2.20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2.20万元，决算数2.20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2024年度昌吉回族自治州福利彩票发行中心（事业单位）公用经费支出9.34万元，比上年减少1.09万元，下降10.45%，主要原因是：本年度严格控制公用经费，合理节约办公用品，减少不必要开支。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2024年度政府采购支出总额9.88万元，其中：政府采购货物支出1.61万元、政府采购工程支出0.00万元、政府采购服务支出8.27万元。</w:t>
      </w:r>
    </w:p>
    <w:p>
      <w:pPr>
        <w:spacing w:line="580" w:lineRule="exact"/>
        <w:ind w:firstLine="640"/>
        <w:jc w:val="both"/>
      </w:pPr>
      <w:r>
        <w:rPr>
          <w:rFonts w:ascii="仿宋_GB2312" w:hAnsi="仿宋_GB2312" w:eastAsia="仿宋_GB2312"/>
          <w:b w:val="0"/>
          <w:sz w:val="32"/>
        </w:rPr>
        <w:t>授予中小企业合同金额9.88万元，占政府采购支出总额的100.00%，其中：授予小微企业合同金额9.88万元，占政府采购支出总额的100.00%。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940.26平方米，价值424.36万元。车辆0辆，价值0.00万元，其中：副部（省）级及以上领导用车0辆、主要负责人用车0辆、机要通信用车0辆、应急保障用车0辆、执法执勤用车0辆、特种专业技术用车0辆、离退休干部服务用车0辆、其他用车0辆，其他用车主要是：本年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1,006.54万元，实际执行总额1,006.54万元；预算绩效评价项目2个，全年预算数633.00万元，全年执行数633.00万元。预算绩效管理取得的成效：一是保障发展现有销售渠道。按照《昌吉州福利彩票销售网点代销者常态化公开征召实施细则》要求及我州实际，开展常态化公开征召工作，共开展代销者公开征召4次，发布空白站地址23个，报名人次20人，征召确定代销者19人。使用211万元项目资金，逐步完成我州销售网点标准化建设，截至目前，我州10个旗舰店和121个标准店已完工并完成验收。二是提升直营店销售服务水平。加强直营销售厅管理服务，开展直营店营销推广活动，进一步提升直营店知名度；三是不断拓展新销售渠道。制定《昌吉州即开型福利彩票专营销售网点补助方案》，针对大型商超，根据销量分级给予补助，保障网点生存能力。四是持续深入排查销售安全隐患，抓好销售安全工作。再开展一轮销售安全隐患排查和销售安全培训工作。五是按照《2023年新疆福彩销售网点标准化建设项目实施方案》要求，逐步完成了10个百佳旗舰店、59个标准“示范店”的建设工作。六是根据我州福利彩票销售实际、各游戏市场表现及2024年福利彩票市场调控资金分配情况，酌情开展州级配套宣传营销工作。2024年起，计划推进“项目兴福彩高质量发展计划”。昌吉市直营店的打造，证明地州中心拓展销售渠道的发展方向是可持续的。发现的问题及原因：一是宣传推广方面，宣传渠道相对传统和有限，对新媒体等新兴宣传平台的用运不够充分，宣传内容的创新性和吸引力不足，未能与彩民产生强烈共鸣。二是销售人员的培训体系不够完善，培训内容不够实用和丰富，导致销售人员的专业性知识和服务意识提升缓慢。部分投注站点经营者对站点的环境和服务质量重视度不够，投入不足，缺乏有效的监督和激励机制。三是技术与创新方面，福彩系统的技术研发和升级改造资金投入有限，技术人才短缺难以满足技术发展的需求缺乏积极探索和应用新技术的动力和氛围。下一步改进措施：一是加大宣传投入，充分利用电视、报纸、网络、新媒体等多种渠道进行全方位宣传，制作更具吸引力和感染力的宣传内容，开展形式多样的公益活动和宣传推广活动，提高福彩的社会认知度和美誉度。二是完善销售人员培训体系，制定系统全面的培训计划，丰富培训内容，包括专业知识、服务技巧、沟通能力、定期培训和考核，提高销售人员综合素质，鼓励投注站点经营者改善经营环境和服务质量。三是增加技术研发投入，加强技术人才培养和引进，与专业的技术公司合作，共同提升福彩销售系统的稳定性和安全性，积极探索和应用大数据、人工智能、区块链等新技术，提高管理效率和决策的科学性，提升购彩体验。具体附整体支出绩效自评表，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昌吉回族自治州福利彩票发行中心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656.52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1,006.54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1,006.54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656.52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1,006.54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1,006.54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坚持“扶老、助残、救孤、济困、赈灾”的发行宗旨，负责在昌吉州范围内发行福利彩票销售管理工作，为国家筹集公益金，用于支持社会福利和社会公益事业的发展。</w:t>
              <w:br/>
              <w:br/>
              <w:t>目标1：保障销售市场安全稳定的前提下，力挣销量最大化，推动彩票事业持续健康发展。</w:t>
              <w:br/>
              <w:br/>
              <w:t>目标2：保障工作人员的工资、津贴按规定发放，保证工作人员的正常生活、工作秩序。</w:t>
              <w:br/>
              <w:br/>
              <w:t>目标3：管理彩票销售工作，提升社会公共服务水平。</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1006.54万元，全年执行数为1006.54万元，总预算执行率为100%。2024年我单位完成以下工作内容：实际完成保障福彩业务正常运转配置车辆3辆，保障福彩业务人员24人的工作经费，组织常态化公开征召4次，投注站布设个数309个，销售网点安全生产与标准化建设检查情况达到100%，销售员培训覆盖率达到100%，保障销售运行维护覆盖率达到100%。通过该项目的实施规范了全区彩票销售市场秩序，支持基层彩票销售网点的发展，夯实市场运维管理服务基础，提升福利彩票公益属性宣传力度和销售网点标准化建设水平，拓展福利彩票销售渠道建设，推动了昌吉州彩票事业的健康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保障福彩业务正常运转配置车辆.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保障福彩业务人员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组织常态化公开征召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投注站布设个数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ab/>
              <w:t>=309个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销售网点安全生产与标准化建设检查情况</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销售员培训覆盖率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ab/>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保障销售运行维护覆盖率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ab/>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福利彩票发行中心运行及营销经费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昌吉回族自治州福利彩票管理中心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昌吉回族自治州福利彩票管理中心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昌吉州福利彩票发行中心昌吉市、奇台县2个直营销售厅已建成并逐步投入使用，为保障2个直营销售厅的建设和日常运营期间所产生的相关费用及营销经费；目标2.昌吉州福彩中心办公服务场所日常运营期间所产生的相关费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项目资金支付288万元，完成彩票销售网点数量309个，彩票销售培训3次，彩票销售网点运维服务及通讯网络正常运行保障率100%，完成福利彩票销售额5.86亿元，彩票销售员满意度100%。通过该项目的实施提高了社会福利水平，促进了社会和谐稳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支持彩票销售网点数量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彩票销售培训次数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彩票销售网点运维服务覆盖率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销售网点通讯网络正常运行保障率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福利彩票销售额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&gt;=5.86亿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=5.86亿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彩票销售员满意度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因年初设置的目标值不合理，实际满意度100%，因此产生偏差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福利彩票市场调控资金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昌吉回族自治州福利彩票管理中心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昌吉回族自治州福利彩票管理中心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关于提前下达2024年自治区福利彩票市场调控资金预算的通知》（新财综【2023】48号）《关于提前下达2024年自治区福利彩票市场调控资金预算的通知》昌州财综【2023】18号文规定及要求，结合昌吉州实际情况通过彩票市场调控资金项目支出，支持全疆各地福利彩票市场发展，提升福彩销售运维管理服务，保障福彩销售市场安全运行，完成2024年全疆福利彩票销售目标任务和公益金筹集任务；完成全州支持彩票销售网点数量在290个以上；保障销售网点服务覆盖率和通讯覆盖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到2024年12月31日该项目实际完成支持彩票销售网点数量309个，彩票销售网点运维服务覆盖率和彩票销售网点网络通讯覆盖率均达到100%，支付彩票市场调控资金345万，全年福利彩票销售额58607万元，全年筹集福利彩票公益金16710万元，销售网点满意度100%。该项目提升了福彩的知名度和影响力，推动了彩票公益事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支持彩票销售网点数量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彩票销售网点运维服务覆盖率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彩票销售网点网络通讯覆盖率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彩票市场调控资金使用完成时间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彩票市场调控资金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全年福利彩票销售额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&gt;=58607万元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=58607万元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53660万元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全年筹集福利彩票公益金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&gt;=16710万元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=16710万元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12600万元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销售网点满意度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因年初设置的目标值不合理，实际满意度100%，因此产生偏差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