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援疆工作经费项目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昌吉回族自治州对口援疆工作领导小组办公室</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昌吉回族自治州对口援疆工作领导小组办公室</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韩健</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口援疆是国家战略，是实现新疆社会稳定与长治久安总目标的重要举措。按照中央安排部署，1999年福建省先行启动对口援疆工作。2010年，第一次全国对口支援新疆工作会议召开，新一轮援疆工作全面开展。福建省继续对口支援我州玛纳斯县（三明市、莆田市）、呼图壁县（龙岩市、宁德市）、昌吉市（泉州市）、吉木萨尔县（厦门市）、奇台县（福州市）和木垒哈萨克自治县（漳州市、南平市），新增山西省对口支援我州阜康市和兵团第六师五家渠市。昌吉州成立了以州党委书记为组长，州长和福建、山西两省前方指挥部指挥长等为副组长的援疆工作领导小组，明确职责分工、保证机构设置、人员配置及时到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（1）项目名称：昌吉州援疆办援疆工作经费项目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负责协助福建、山西两省编制对口援疆综合规划和年度计划，跟踪分析规划实施情况，指导开展规划实施中期评估工作。负责指导州直及各县市项目的组织实施，督促检查项目的进展情况。按照项目管理权限协调解决援疆项目建设中存在的问题，承担援疆项目进展情况的统计分析工作；负责搞好对口支援省市的产业对接，指导各县市援疆办做好产业援疆工作，根据自治区产业援疆政策，充分利用援疆干部在招</w:t>
      </w:r>
      <w:r>
        <w:rPr>
          <w:rStyle w:val="Strong"/>
          <w:rFonts w:ascii="楷体" w:eastAsia="楷体" w:hAnsi="楷体" w:hint="eastAsia"/>
          <w:b w:val="0"/>
          <w:bCs w:val="0"/>
          <w:spacing w:val="-4"/>
          <w:sz w:val="32"/>
          <w:szCs w:val="32"/>
        </w:rPr>
        <w:t xml:space="preserve">招商引资</w:t>
      </w:r>
      <w:r>
        <w:rPr>
          <w:rStyle w:val="Strong"/>
          <w:rFonts w:ascii="楷体" w:eastAsia="楷体" w:hAnsi="楷体" w:hint="eastAsia"/>
          <w:b w:val="0"/>
          <w:bCs w:val="0"/>
          <w:spacing w:val="-4"/>
          <w:sz w:val="32"/>
          <w:szCs w:val="32"/>
        </w:rPr>
        <w:t xml:space="preserve">方面的优势，联络统计好福建、山西两省在全疆内的产业援疆工作，跟踪落实产业援疆项目前期手续和优惠政策，有针对性地做好对接工作，提高产业援疆招商对接实效；负责与福建、山西两省援疆前方指挥部、援疆省市援疆办及各县市援疆办的联络工作。负责服务援疆省市各级领导考察、接待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实施主体：昌吉州援疆办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积极协调福建、山西两省援疆前指，指导县市充分发挥受援地主体作用，扎实推进援疆各项工作。年初与福建省、山西省援疆前指积极对接援疆项目共85个（其中：福建援疆项目70个，山西援疆项目15个），援疆项目申报成功率达100%，资金到位率已实现100%。援疆项目实施时，积极赴县市检查指导援疆项目推进，项目完成及时率100%。同时，积极陪同援疆领导调研、邀请专家评审援疆项目、验收援疆项目，陪同援疆省市调研指导2次，赴县市检查指导援疆项目2次，慰问援疆干部2次。该项目实施实现了援疆项目在教育、医疗卫生等民生项目，提高了昌吉州群众的幸福感、获得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编制、衔接对口援疆综合规划和年度计划；组织综合规划的审核论证，跟踪分析规划实施情况；指导开展规划实施中期评估工作；牵头负责援助资金投资的各类建设项目的审批协调服务及跟踪落实，负责指导州直各项目及各县市项目的组织实施，督促检查项目的进展情况；按照项目管理权限协调解决援疆项目建设中存在的问题，承担援疆项目进展情况的统计分析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研究分析援疆工作出现的新情况、新问题，并提出措施和建议；统筹指导相关部门开展专项援疆工作；负责援疆工作文字、音像和图片档案收集与整理，负责援疆工作的总结；负责与福建、山西两省援疆前方指挥部、援疆省市州援疆办及各县市州援疆办的联络工作；负责援疆工作相关信息的报送、新闻发布和对口援疆大事记的记录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搞好对口支援省市的产业对接，指导各县市援疆办做好产业援疆工作；根据自治区产业援疆政策，联络统计好福建、山西两省在全疆内的产业援疆工作，跟踪落实产业援疆项目前期手续和优惠政策；负责研究提出加快区域间经济合作的政策措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单位内设机构：实施主体为昌吉州援疆办，该单位纳入2023年部门决算编制范围的有3个科室，分别是：综合业务科、产业援疆科、援疆项目科。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编制人数为8人，其中：事业编制8人。实有在职人数8人，其中：事业在职7人、工勤1人。离退休人员0人。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本项目预算安排总额为87.79万元，资金来源为本级部门预算，其中：财政资金87.79万元，其他资金0万元，2024年实际收到预算资金87.79万元，预算资金到位率为100%。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87.79万元，预算执行率100%。本项目资金主要用于支付办公耗材、项目资料印刷支出等办公经费21.63万元；邀请专家评审、验收援疆项目等劳务费48.14万元；援疆项目工作检查、调研经费18.02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援疆办工作经费项目绩效总体目标为：负责搞好对口支援省市的产业对接，指导各县市援疆办做好产业援疆工作;牵头负责援助资金投资的各类建设项目的审批协调服务及跟踪落实，负责指导州直各项目及各县市项目的组织实施，督促检查项目的进展情况。负责与福建、山西两省援疆前方指挥部、援疆省市州援疆办及各县市州援疆办的联络工作。负责服务援疆省市各级领导考察、接待等工作。2024年工作计划：争取福建援疆项目70个，山西援疆项目15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“争取2024年福建对口支援昌吉州计划实施项目（个）”指标，预期指标值为70个；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“争取2024年山西对口支援昌吉州计划实施项目（个）”指标，预期指标值为15个；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“争取援疆项目资金全部到位率（%）”指标，预期指标值为100%；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“提高援疆项目申报成功率（%）”指标，预期指标值为100%；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“争取援疆项目资金按时到位率（%）”指标，预期指标值为100%；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“争取项目完成及时率（%）”指标，预期指标值为100%；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“办公耗材、援疆项目资料印刷支出等办公经费”指标，预期指标值为&lt;=21.63万元；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“援疆项目工作检查、调研经费”指标，预期指标值为&lt;=18.02万元；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“邀请专家评审、验收援疆项目等劳务费用”指标，预期指标值为&lt;=48.14万元；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“深化援受双方交流，促进闽晋昌三地交流互鉴，加深中华民族共同体意识”指标，预期指标值为“持续”；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“持续改善群众生产生活条件、文化、教育和医疗卫生等方面”指标，预期指标值为“长期”；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本单位不涉及此项指标。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④可持续影响指标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本单位不涉及此项指标。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（3）相关满意度目标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“机关干部满意度（%）”指标，预期指标值为&gt;=90%。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中共阿克苏地委阿克苏地区行署印发&lt;关于全面实施预算绩效管理的实施意见&gt;》（阿地党字〔2019〕18号）、关于印发《自治州财政支出绩效评价管理暂行办法》的通知（昌州财预〔2018〕171号）、《关于印发&lt;自治区项目支出绩效目标设置指引&gt;的通知》（新财预〔2022〕42号）文件精神，我单位针对援疆工作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此次我单位根据《财政支出绩效评价管理暂行办法》（财预〔2020〕10号）文件要求实施评价工作，本次评价对象为昌吉州援疆办2024年援疆工作经费项目，评价核心为项目资金、项目产出、项目效益。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州财政支出绩效评价管理暂行办法&gt;的通知》（昌州财预〔2018〕171号）、《阿克苏地区财政支出绩效评价管理暂行办法》（阿地财预〔2019〕26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李文（昌吉州发改委党组成员、副主任）任评价组组长，绩效评价工作职责为组织和协调项目工作人员采取实地调查、资料检查等方式，核实项目绩效指标完成情况；组织受益对象对项目工作进行评价等。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韩健（州援疆办项目科科长）任评价组副组长，绩效评价工作职责为做好项目支出绩效评价工作的沟通协调工作，负责资料的收集，取证、数据统计分析；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焦彦丽（州援疆办产业援疆科副科长）任评价组组员，主要负责项目报告的制定，指标的研判，数据分析及报告撰写。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昌吉州援疆办援疆工作经费项目的实施，2024年，福建、山西两省支援昌吉州实施援疆项目85个，年度投入援疆资金7.34亿元，项目开工率100%。本年度援疆资金7.34亿元已全部到位。坚持资金项目向民生倾斜、向基层倾斜、向重点地区倾斜，着力在智力援疆、产业促就业、教育医疗、文化润疆、交往交流交融上下功夫，全面规范、有力有序推进援疆工作顺利实施。该项目预算执行率达100.00%，项目预期绩效目标及各项具体指标均已全部达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秀”。综合评价结论如下：本项目共设置三级指标数量23个，实现三级指标数量23个，总体完成率为100.0%。项目决策类指标共设置6个，满分指标6个，得分率100.00%；过程管理类指标共设置5个，满分指标5个，得分率100.00%；项目产出类指标共设置9个，满分指标9个，得分率100.00%；项目效益类指标共设置2个，满分指标2个，得分率100.00%；项目满意度类指标共设置1个，满分指标1个，得分率100.00%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项目决策类指标由6个二级指标和12个三级指标构成，权重分21.00分，实际得分21.00分。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本项目符合《国家发展改革委、财政部对口支援新疆项目管理暂行办法》（发改地区〔2012〕2910号）、《自治区对口援疆项目管理（暂行）办法》（新援疆办〔2013〕12号）、《关于下达昌吉州本级预算单位2021年部门预算的通知》（昌州财建〔2021〕1号）等各项政策要求；本项目立项符合《关于成立自治州对口援疆工作领导小组办公室的通知》（昌州党机编发〔2012〕34号）和《关于印发&lt;昌吉州发展和改革委员会所属事业单位分类改革方案&gt;的通知》（昌州事改办〔2015〕28号）中职责范围：“负责对口援疆工作领导小组办公室的日常工作”属于我单位履职所需；根据《财政资金直接支付申请书》，本项目资金性质为“一般公共预算资金”功能分类为“政府支出”经济分类为“50502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国家发展改革委、财政部对口支援新疆项目管理暂行办法》（发改地区〔2012〕2910号）、《自治区对口援疆项目管理（暂行）办法》（新援疆办〔2013〕12号）、《关于下达昌吉州本级预算单位2021年部门预算的通知》（昌州财建〔2021〕1号）等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该项目主要用于搞好对口支援省市的产业对接、指导各县市援疆办做好产业援疆工作；牵头负责援助资金投资的各类建设项目的审批协调服务及跟踪落实，负责指导州直项目及各县市项目的组织实施，督促检查项目的进展情况。与福建、山西两省援疆前方指挥部、援疆省市做好联络工作。服务援疆省市各级领导考察、接待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争取福建援疆项目70个，山西援疆项目15个，牵头负责援助资金投资的各类建设项目的审批协调服务及跟踪落实，每月向自治区报送援疆项目进度，负责指导州直项目及各县市项目的组织实施，前往县市开展工作指导2次，督促检查项目的进展情况。与福建、山西两省援疆前方指挥部、援疆省市做好联络工作，迎接福建省、山西领导调研2次。慰问福建、山西前指领导2次。通过项目的实施，援疆项目实施顺利，实施教育、医疗、卫生等民生领域项目，开展形式多样的</w:t>
      </w:r>
      <w:r>
        <w:rPr>
          <w:rStyle w:val="Strong"/>
          <w:rFonts w:ascii="楷体" w:eastAsia="楷体" w:hAnsi="楷体" w:hint="eastAsia"/>
          <w:b w:val="0"/>
          <w:bCs w:val="0"/>
          <w:spacing w:val="-4"/>
          <w:sz w:val="32"/>
          <w:szCs w:val="32"/>
        </w:rPr>
        <w:t xml:space="preserve">交往交流交融</w:t>
      </w:r>
      <w:r>
        <w:rPr>
          <w:rStyle w:val="Strong"/>
          <w:rFonts w:ascii="楷体" w:eastAsia="楷体" w:hAnsi="楷体" w:hint="eastAsia"/>
          <w:b w:val="0"/>
          <w:bCs w:val="0"/>
          <w:spacing w:val="-4"/>
          <w:sz w:val="32"/>
          <w:szCs w:val="32"/>
        </w:rPr>
        <w:t xml:space="preserve">活动，增强了昌吉州人民的幸福感、获得感、认同感。绩效目标与实际工作内容一致，两者具有相关性。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争取福建援疆项目70个，山西援疆项目15个，牵头负责援助资金投资的各类建设项目的审批协调服务及跟踪落实，负责指导州直项目及各县市项目的组织实施，前往县市开展工作指导2次，督促检查项目的进展情况。与福建、山西两省援疆前方指挥部、援疆省市做好联络工作，迎接福建省、山西领导调研2次。慰问福建、山西前指领导2次。通过项目的实施，援疆项目实施顺利，实施教育、医疗、卫生等民生领域项目，开展形式多样的交流交往交融活动，增强了昌吉州人民的幸福感、获得感、认同感。，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④该项目批复的预算金额为87.79万元，《项目支出绩效目标表》中预算金额为87.79万元，预算确定的项目资金与预算确定的项目投资额相匹配。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12个，定量指标10个，定性指标2个，指标量化率为83.33%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争取福建对口支援昌吉州项目≥70个”“争取山西对口支援昌吉州项目≥15个”，三级指标的年度指标值与年度绩效目标中任务数一致，已设置时效指标“项目完成及时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援疆工作经费项目是预算编制通过以往年度的实际执行情况，综合考虑本年度情况，综合编制预算即预算编制较科学且经过论证；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援疆工作经费项目，项目实际内容为援疆工作经费项目，预算申请与《国家发展改革委、财政部对口支援新疆项目管理暂行办法》（发改地区〔2012〕2910号）、《自治区对口援疆项目管理（暂行）办法》（新援疆办〔2013〕12号）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87.79万元，我单位在预算申请中严格按照项目实施内容及测算标准进行核算，其中：办公耗材、项目资料印刷支出等办公经费费用21.63万元万元；邀请专家评审、验收援疆项目等劳务费费用48.14万元；援疆项目工作检查、调研经费费用18.02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国家发展改革委、财政部对口支援新疆项目管理暂行办法》（发改地区〔2012〕2910号）、《自治区对口援疆项目管理（暂行）办法》（新援疆办〔2013〕12号）、《关于修订&lt;关于进一步加强援疆项目资金管理的实施意见（试行）&gt;的通知》(晋援疆前指字〔2024〕4号)为依据进行资金分配，预算资金分配依据充分。根据《昌吉州2024年援疆工作计划》，本项目实际到位资金87.79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 5个三级指标构成，权重分值为19分，本项目实际得分19分，得分率为100.0%。具体各项指标得分如下：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本项目预算资金为87.79万元，其中：财政安排资金87.79万元，其他资金00.00万元，实际到位资金87.79万元，资金到位率100.00%。得分4.00分。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本项目实际支出资金87.79万元，预算执行率100.00%；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项目已完成，总体完成率为100.50%；得分5.00分。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机关运行经费预算管理办法》《机关运行经费支出管理规定》，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我单位已参照执行《昌吉州发改委财务管理制度》，上述已建立的制度均符合行政事业单位内控管理要求，财务和业务管理制度合法、合规、完整，本项目执行符合上述制度规定。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机关运行经费预算管理办法》《机关运行经费支出管理规定》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援疆办援疆工作项目工作领导小组，由许倩任组长，负责项目的组织工作；组员包括：陈凯伦，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项目产出类指标由4个二级指标和9个三级指标构成，权重分30.00分，实际得分30.00分。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“争取福建对口支援昌吉州项目（个）”指标：预期指标值为“≥70个”，实际完成指标值为“=70”，指标完成率为100.00%。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“争取山西对口支援昌吉州项目（个）”指标：预期指标值为“≥15个”，实际完成指标值为“=15个”，指标完成率为100.00%。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“提高援疆项目申报成功率”指标：预期指标值为“=100.00%”，实际完成指标值为“=100.00%”，指标完成率为100.00%。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“争取援疆项目资金全部到位率”指标：预期指标值为“=100.00%”，实际完成指标值为“=100.00%”，指标完成率为100.00%。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“争取援疆项目资金全部到位率”指标：预期指标值为“2024年9月30日”，实际完成指标值为“2024年6月30日”，指标完成率为100.00%。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“争取援疆项目资金按时到位率”指标：预期指标值为“2024年12月15日”，实际完成指标值为“=2024年12月13日”，指标完成率为100.00%。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“办公耗材、项目资料印刷支出等办公经费”指标：预期指标值为“&lt;=21.63万元”，实际完成指标值为“=21.63万元”，指标完成率为100.00%。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“邀请专家评审、验收援疆项目等劳务费”指标：预期指标值为“&lt;=48.14万元”，实际完成指标值为“=48.14万元”，指标完成率为100.00%。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“援疆项目工作检查、调研经费”指标：预期指标值为“&lt;=18.02万元”，实际完成指标值为“=18.02万元”，指标完成率为100.00%。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“持续改善群众生产生活条件、文化、教育和医疗卫生水平。”指标：预期指标值为“长期”，实际完成指标值为“达到预期指标”，指标完成率为100.00%。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“深化援受双方交流、促进闽晋昌三地交流互鉴，加强中华民族共同体意识。”指标：预期指标值为“持续”，实际完成指标值为“达到预期指标”，指标完成率为100.00%。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“机关干部满意度（%）”指标：预期指标值为“&gt;=90.00%”，实际完成指标值为“=100.00%”，指标完成率为111.11%。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本项目年初预算资金总额为87.79万元，全年预算数为87.79万元，全年执行数为87.79万元，预算执行率为100.00%。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本项目共设置三级指标数量23个，满分指标数量23个，扣分指标数量0个，经分析计算所有三级指标完成率得出，本项目总体完成率为100.50%。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综上所述本项目预算执行率与总体完成率之间的偏差为0.50%。主要偏差原因是：考虑实际工作中的困难，目标值设置较低，实际超额完成。</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援疆工作经费项目经费高完成率与成本控制成效显著，其中数量指标完成度较高，在援疆日常项目监管工作中，能够及时有效的执行该任务。二是援疆工作经费项目经费计划年初预计各项检查费用，我单位厉行节约，控制成本；三是在开展援疆项目指导、调研等各类工作中，严格按要求执行，能够高质量完成该工作。四是援疆工作经费项目经费在社会效益指标方面较明确，在教育、医疗、卫生等民生领域项目，开展了形式多样的交流交往交融活动，增强了昌吉州人民的幸福感、获得感、认同感等方面发挥了作用，虽然方向比较清晰，但是也能够具体量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绩效预算工作不够充分，单位绩效管理水平不高，科室内部人员需提高绩效工作能力，绩效工作力量薄弱，工作机制不全，多数以财务人员牵头开展绩效工作，业务人员的业务能力和素质还有待进一步提高，加强培训机制。二是在工作中，技术和人才不足，缺乏专业人才，难以高效开展相关工作；三是绩效管理水平较低，绩效工作力量薄弱，工作机制不够，科室内部人员绩效工作能力有待提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领导高度重视，单位工作人员继续加强援疆工作经费项目的使用和管理，精心组织，制定详细的分配方案，加强资金管理，强化支出责任，合理安排资金，客观、公正地使用资金，取得一定的成效；二是进一步加强对本项目资金的统筹安排，对单位财务人员、业务人员进行集中培训，进一步树牢绩效观念，提高本单位人员的绩效管理水平和工作水平，为援疆工作经费项目的顺利开展保驾护航；三是加强绩效业务工作，提高人员的业务能力和实际操作绩效平台的熟练程度，不断提高自身综合素质，对财务工作严格要求高质量水平，进一步加强项目实施全流程监督管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