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2024年城乡义务教育补助经费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昌吉回族自治州第一中学</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昌吉回族自治州第一中学</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蔡世钢</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2025年05月07日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党的十八大以来，国家高度重视教育事业的发展，将教育公平作为重要的政策目标之一。《国家中长期教育改革和发展规划纲要》提出要推进义务教育均衡发展，均衡配置教师、设备、图书、校舍等资源。此后，一系列相关政策文件相继出台，如《国务院关于深入推进义务教育均衡发展的意见》等，为城乡义务教育经费补助项目提供了政策依据和指导方向，明确了要建立城乡统一、重在农村的义务教育经费保障机制，加大对农村义务教育的投入力度。保障城乡居民子女都能享受到公平而有质量的义务教育，是社会发展的必然要求，也是提高国民整体素质、促进社会和谐稳定的重要举措。城乡义务教育经费补助项目有助于提升义务教育的普及程度和质量，为社会培养更多高素质的人才，满足社会发展对人才的需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（1）项目名称：城乡义务教育经费补助项目（以下简称“该项目”或“项目”）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对城乡义务教育学生免除学杂费，确保所有适龄儿童少年都能接受义务教育，减轻家庭的教育经济负担。用于学校维持正常运转所需的费用，包括教学设备购置与维护、水电费、办公用品、教师培训等方面，以保障学校的基本教学条件和教育教学活动的顺利开展。例如，为学校购置新的电脑、投影仪等教学设备，支付教师参加专业培训的费用等。向城乡义务教育学生免费提供国家课程教科书、省规定的配套辅助学习资源和地方课程教材等，保证学生有充足的学习资料。为城乡义务教育阶段家庭经济困难的寄宿生提供生活费补助，帮助他们解决在校期间的生活费用问题，使其能安心学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实施主体：昌吉回族自治州第一中学。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实施时间：本项目实施周期为2024年1月1日-2024年12月10日。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本项目实施分为两块：第一，为义务教育“两免一补”的公用经费补助，以保障学校的基本教学条件和教育教学活动的顺利开展，按预算的具体经济分类和财务收支审批制度进行执行。第二，为义务教育家庭经济困难学生生活补助，按国家规定的资助相关政策和要求，由学校资助领导小组对达到享受补助标准的学生进行资格认定、评审、公示等，最终确定的学生按国家规定标准发放生活补助，每年分春秋季两次发放。</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①主要实施初、高中学历教育，坚持社会主义办学方向，以促进基础教育发展。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②全面贯彻党的教育方针、深化教育改革、转变教育观念为目的，坚持“取信于学生、取信于家长、取信于社会”的办学理念。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昌吉州第一中学机构设置：无下属预算单位，办公室（党办、校办合署办公）、政教处、教务处、总务处、教研中心、保卫科、学生管理科、信息办、团委。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本项目预算安排总额为422.96万元，资金来源为本级部门预算，其中：财政资金422.96万元，其他资金0万元，2024年实际收到预算资金422.96万元，预算资金到位率为100%。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401.29万元，预算执行率94.88%，结余资金21.67万元。本项目资金主要用于支付义务教育家庭困难生活补助费用8.925万元（发放人次119人，每人750元/年）、校舍安全保障经经费198.115万元，公用经费补助194.25万元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（二）项目绩效目标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确保城乡所有适龄儿童少年都能平等接受义务教育，提高义务教育的入学率和巩固率，降低辍学率，保障弱势群体如贫困家庭学生、残疾学生、留守儿童等的受教育权利，实现教育机会均等。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改善学校的教学设施和设备，包括教室、实验室、图书馆、体育器材等，为学生提供良好的学习环境，有助于提高教学效果和学生的学习成绩。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通过减轻家庭经济负担，提供生活补助等方式，让学生能够安心学习，减少因经济困难而产生的学习压力和心理负担。减少因教育不平等和贫困导致的社会问题，如犯罪率、失业率等，维护社会的稳定与和谐， 为社会培养高素质的劳动力和人才，提高国民整体素质，为社会经济的发展提供有力的人才支持，促进社会的进步和发展。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自治州财政支出绩效评价管理暂行办法》（昌州财预〔2018〕171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“生均公用经费”指标，预期指标值为“不低于国家规定的标准”；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“享受免费教科书政策的学生比例”指标，预期指标值为“=100%”；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“家庭经济困难学生享受生活补助政策比例”指标，预期指标值为“=100%”；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“教科书质量合格率”指标，预期指标值为“=100%”；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“学校校舍日常维修改造质量达标率”指标，预期指标值为“=100%”；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“项目成本控制率”指标，预期指标值为“≤100%”；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“减轻困难学生家庭负担”指标，预期指标值为“有效减轻”；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（一）绩效评价的目的、对象和范围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自治州财政支出绩效评价管理暂行办法》（昌州财预〔2018〕171号）《关于做好昌吉州本级2025年预算绩效工作的通知》、《关于印发&lt;自治区项目支出绩效目标设置指引&gt;的通知》（新财预〔2022〕42号）文件精神，我单位针对城乡义务教育经费补助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此次我单位根据《财政支出绩效评价管理暂行办法》（财预〔2020〕10号）文件要求实施评价工作，本次评价对象为城乡义务教育经费补助项目，评价核心为项目资金、项目产出、项目效益。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（二）绩效评价原则、评价指标体系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30.00%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（三）绩效评价工作过程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2月17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贺海燕（评价小组组长）：主要负责项目策划和监督，全面负责项目绩效评价报告的最终质量，对评价人员出具的最终报告质量进行复核，确保评估结果的客观性；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陈静然、贺智强（评价小组组员）：主要负责资料的收集，取证、数据统计分析；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李荣、雷春（评价小组组员）：主要负责项目报告的制定，指标的研判，数据分析及报告撰写。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18日-2月28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2025年3月1日-3月10日，评价小组按照绩效评价的原则和规范，对取得的资料进行审查核实，对采集的数据进行分析，按照绩效评价指标评分表逐项进行打分、分析、汇总各方评价结果。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2025年3月11日-3月15日，评价小组撰写绩效评价报告，按照新疆维吾尔自治区财政绩效管理信息系统绩效评价模块中统一格式和文本框架撰写绩效评价报告并提交审核。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通过该项目的实施，免除了城乡义务教育学生学杂费，减轻家庭的教育经济负担，确保所有适龄儿童少年都能接受义务教育。弥补了学校维持正常运转所需的费用，包括教学设备购置与维护、水电费、办公用品、教师培训等方面，以保障学校的基本教学条件和教育教学活动的顺利开展。向城乡义务教育学生免费提供了国家课程教科书、省规定的配套辅助学习资源和地方课程教材等，保证学生有充足的学习资料。为城乡义务教育阶段家庭经济困难的寄宿生提供生活费补助，帮助他们解决在校期间的生活费用问题，使其能安心学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分，绩效评级为“优秀”。综合评价结论如下：本项目共设置三级指标数量4个，实现三级指标数量18个，总体完成率为100%。项目决策类指标共设置6个，满分指标6个，得分率100%；过程管理类指标共设置5个，满分指标5个，得分率100%；项目产出类指标共设置6个，满分指标6个，得分率100%；项目效益类指标共设置1个，满分指标1个，得分率100%；项目满意度类指标共设置0个，满分指标0个，得分率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30.00 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30.00 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100% 100% 0 100%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项目决策类指标由3个二级指标和6个三级指标构成，权重分21.00分，实际得分21分。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新疆维吾尔自治区人民政府关于完善农村义务教育管理体制的实施意见》中：“为新疆城乡义务教育经费补助项目的实施提供了宏观政策指导，为义务教育经费保障提供了体制框架基础”；本项目立项符合《国务院关于深入推进义务教育均衡发展的意见》，为城乡义务教育经费补助项目提供了政策依据和指导方向，明确了要建立城乡统一、重在农村的义务教育经费保障机制，加大对农村义务教育的投入力度。保障城乡居民子女都能享受到公平而有质量的义务教育，是社会发展的必然要求，也是提高国民整体素质、促进社会和谐稳定的重要举措。符合行业发展规划和政策要求；本项目立项符合《昌吉州第一中学配置内设机构和人员编制规定》中职责范围中的“实施义务教育，坚持社会主义办学方向，以促进基础教育发展，全面贯彻党的教育方针、深化教育改革”，属于我单位履职所需；根据《财政资金直接支付申请书》，本项目资金性质为“公共财政预算”功能分类为“初中教育”经济分类为“助学金、维修维护费、水电费、印刷费等”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财政部教育部关于印发&lt;城乡义务教育补助经费管理办法&gt;的通知》（财教【2019】121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项目资金用于落实城乡统一、重在农村的义务教育经费保障机制，帮助家庭经济困难学生完成学业，使教育公平显著提升。优化结构、优先保障、深化改革、强化管理，最终提高教育经费使用效率。进一步改善寄宿生营养状况，提高寄宿生健康水平，减轻义务教育阶段家庭经济困难学生家庭的经济负担。”。</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免收义务教育学生学杂费和书本费，给予义务教育段家庭经济困难学生生活补助，对学校校园及基础设施维修改造及水电、办公等费用补助。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成本指标，完成了“义务教育段家庭经济困难学生生活补助，对学校校园及基础设施维修改造及水电、办公等费用补助”，达到减轻义务教育阶段家庭经济困难学生家庭的经济负担效益，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④该项目批复的预算金额为422.96万元，《项目支出绩效目标表》中预算金额为422.96万元，预算确定的项目资金与预算确定的项目投资额相匹配。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3个，二级指标4个，三级指标7个，定量指标5个，定性指标2个，指标量化率为71.4%，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生均公用经费=不低于国家规定的标准”“享受免费教科书政策的学生比例=100%”“家庭经济困难学生享受生活补助政策比例=100%”，三级指标的年度指标值与年度绩效目标中任务数一致，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依据学校上年事业统计报表中义务教育学生数，按国家规定的生均公用经费标准及义务教育家庭困难学生非寄宿生生活补助标准测算项目预算资金额，生均公用经费中央资金补助80%，自治区补助20%中的30%,剩余由本级财政保障。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义务教育公用经费补助和义务教育家庭困难学生非寄宿生生活补助、班主任津贴。项目实际内容为义务教育公用经费补助和义务教育家庭困难学生非寄宿生生活补助、班主任津贴，预算申请与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422.96万元，我单位在预算申请中严格按照项目实施内容及测算标准进行核算，其中：公用费用354.03万元、非寄宿生生活补助费用56.22万元、班主任津贴12.71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新疆维吾尔自治区人民政府《印发关于教育领域自治区以下财政事权和支出责任划分改革实施方案的通知》和《关于进一步减轻义务教育阶段学生作业负担和校外培训负担的意见》为依据进行资金分配，预算资金分配依据充分。根据昌州财教【2023】90号-2024年中央城乡义务教育补助资金（中央直达）、昌州财教【2023】95号-2024年城乡义务教育补助经费（自治区直达）、昌州财教【2024】9号 2024年昌吉州教育项目州本级配套资金-城乡义务教育公用经费，本项目实际到位资金422.96万元，资金分配额度合理，与我单位实际需求相适应。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（二）项目过程情况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项目过程管理类指标由2个二级指标和5个三级指标构成，权重分19.00分，实际得分19分。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本项目预算资金为422.96万元，其中：财政安排资金422.96万元，其他资金0万元，实际到位资金422.96万元，资金到位率100%。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综上所述，本指标满分为4.00分，根据评分标准得4分，本项目资金分配较合理。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本项目实际支出资金401.29万元，预算执行率94.88%；</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州第一中学预算管理制度》、《昌吉州第一中学财务收支审批制度》，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州第一中学财务收支审批制度》《昌吉州第一中学政府采购管理制度》《昌吉州第一中学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昌吉州第一中学预算管理制度》、《昌吉州第一中学财务收支审批制度》、《昌吉州第一中学政府采购管理制度》、《昌吉州第一中学合同管理制度》等相关法律法规及管理规定，项目具备完整规范的立项程序；经查证项目实施过程资料，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项目工作领导小组，由马述存副校长任组长，负责项目的组织工作；丁昌菊、王新强任副组长，负责项目的实施工作；组员包括：古丽、周吉新、李瑞华，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（三）项目产出情况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项目产出类指标由3个二级指标和6个三级指标构成，权重分30.00分，实际得分30分。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“生均公用经费”指标：预期指标值为“不低于国家规定的标准”，实际完成指标值为“达到预期指标”，指标完成率为100.00%。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“享受免费教科书政策的学生比例”指标：预期指标值为“=100%”，实际完成指标值为“=100%”，指标完成率为100%。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“家庭经济困难学生享受生活补助政策比例”指标：预期指标值为“=100%”，实际完成指标值为“=100%”，指标完成率为100%。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“教科书质量合格率”指标：预期指标值为“=100%”，实际完成指标值为“=100%”，指标完成率为100%。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“学校校舍日常维修改造质量达标率”指标：预期指标值为“=100%”，实际完成指标值为“=100%”，指标完成率为100%。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“项目成本控制率”指标：预期指标值为“≤100%”，实际完成指标值为“=100%”，指标完成率为100%。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（四）项目效益情况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项目效益类指标由1个二级指标和1个三级指标构成，权重分30.00分，实际得分30分。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“减轻困难学生家庭负担”指标：预期指标值为“有效减轻”，实际完成指标值为“达到预期指标”，指标完成率为100%。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综上所述，本指标满分为20分，根据评分标准得20分。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（五）项目满意度情况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本项目年初预算资金总额为376.94万元，全年预算数为422.96万元，全年执行数为401.29万元，预算执行率为94.88%。</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本项目共设置三级指标数量18个，满分指标数量18个，扣分指标数量0个，经分析计算所有三级指标完成率得出，本项目总体完成率为100%。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5.12%。主要偏差原因是：上级主管部门根据上年度实际在校生的30%分配义务教育家庭经济困难学生生活补助资金，但由于我校能达到享受该生活补助的学生实际人数较少，导致资金剩余产生该偏差。</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做好家庭经济困难学生生活补助发放工作：利用家长会、学校公众号等网络平台，宣传国家对义务教育学生“两免一补”的相关政策，使家长能更直接、更快捷了解到义务教育家庭经济困难学生生活补助的规定，全面落实贫困生救助政策，确定家庭经济困难学生比例，足额发放生活费补助金，确保贫困学生能正常接受义务教育。</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加强师资队伍建设：定期组织城乡教师开展教学交流活动，让城市优秀教师到农村支教，农村教师到城市学习先进理念和方法，促进共同成长。制定培训计划，开展校长及骨干教师培训等多种培训，提高教师素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规范合理使用资金：建立公开透明的经费使用机制，确保资金用于教学设备、教师培训等关键领域。通过定期审计和检查，防止资金挪用和浪费。定期考核经费使用效果，及时调整政策。利用信息化手段管理经费，提升资金使用效率。对学校管理人员进行培训，提升经费管理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存在资金分配不够合理：教育主管部门在分配资金时，未根据学校的实际需要和发展情况，制定科学合理的分配方案，导致一些学校或项目资金短缺，而另一些则存在资金闲置的情况。预算不够精准，使得实际执行与预算存在较大偏差，影响项目的顺利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2、项目管理不够规范，缺乏明确的实施流程和标准，导致项目进度滞后，不能按序时进度完成等问题；学校之间、城乡之间资源共享机制不完善，优质教育资源难以得到充分利用，影响教育均衡发展。</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教育主管部门应加强对学校资金分配的指导和监管，根据学校的实际需求和发展情况，制定科学合理的分配方案，提高资金使用效率；学校在编制预算时，应充分调研和论证，结合学校的发展规划和项目实施计划，提高预算的准确性和可执行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明确项目实施的各个环节和标准，加强对项目申报、审批、实施、验收等全过程的管理，确保项目按计划顺利推进。利用现代信息技术搭建城乡学校资源共享平台，实现优质课程、教学资料等资源的共享，提高资源利用效率。</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