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2024年城乡义务教育补助经费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昌吉回族自治州第四中学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昌吉回族自治州第四中学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马德泉</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2025年06月17日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城乡义务教育经费是保障学校正常运转的必需经费，涵盖教学业务及管理，教师培训、实践学习，问题活动、水电、取暖、交通差旅费、邮电以及仪器设备及图书资料购置等多方面支出。这些开支是维持学校日常教育教学活动和其他日常工作任务顺利进行的基础。通过立项使用生均公用经费，可以确保学校各项工作顺利开展进行的基础。通过使用立项使用生均公用经费，可以确保学校各项工作的正常运转，为学生提供良好的工作环境。发放初中家庭经济困难学生补助，立项必要性在于保障教育教学公平，减轻家庭经济困难负担，促进学生全面发展，维护社会稳定和谐，提升学校形象和声誉以及符合国家政策导向等多个方面，因此，学校因积极立项并认真执行家庭经济困难补助政策，为家庭困难的学生提供更多支持和帮助，特设立本项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（1）项目名称：2024年城乡义务教育补助经费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我单位城乡义务教育补助经费项目内容包括；城乡义务教育公用经费、初中家庭经济困难补助经费、校舍安全维修维护。通过校舍安全改造，综合楼改造项目，可以提升教学环境，改善校园设施条件和响应政策号召等方面。通过城乡义务教育公用经费实施，可以满足学校日常运转和教育教学活动的保障，从而提升教学环境，通过家庭经济困难学生补助发放，可以缓解家庭经济困难家庭情况，从而使学生顺利完成学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实施主体：昌吉回族自治州第四中学。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发放初中家庭经济困难补助方面；在项目开展之前，学校对家庭经济困难补助学生申请进行受理以及提交相关材料，其次，学校依据相关政策文件进行评审，认定家庭经济困难学生贫困等级，并及时向学生公开，收集学生卡号，并通过一卡通进行发放。城乡义务教育公用经费方面；在采购之前进行多方询价比价，待确定供货商后，通过政采云网站进行下单，待工程结束或货物采购结束时，填写验收单据，开具发票进行结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①全面贯彻党的教育方针、深化教育改革、转变教育观念，增强内部活力，实施高中学历教育和初中义务教育，促进基础教育发展。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②全面推进素质教育，提高教职工职业道德和业务水平，规范办学行为，端正行业作风，提高管理水平。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③加强学生思想政治工作，增强学生的法制观念、爱国主义观念，提高学生道德水平。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④坚持育人为本思想，培养“四有”新人和合格的社会主义事业的建设者和接班人。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内设：办公室（党办、校办合署办公）、政教处、教务处、总务处、疆内初中办公室、保卫科、学生管理科（根据昌州机编发（2006）44号和昌州机编办（2007）106号文件，共计七个内设机构）。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348.11万元，资金来源为本级部门预算（中央专项资金、自治区专项资金、地方政府专项资金），其中：财政资金348.11万元，其他资金0万元，2024年实际收到预算资金348.11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截至2024年12月31日，本项目实际支付资金348.11万元，预算执行率100.00%。本项目资金主要用于支付初中家庭经济困难补助费用51万元，校舍安全维修费用126.63万元、城乡义务教育公用经费170.48万元。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我校通过执行2024年城乡义务教育项目，城乡义务教育公用经费方面普及人数为初中生1161人，对于义务教育家庭经济困难补助金发放方面，补助覆盖率达100.00%，我校资金已按照，公用经费标准940元/生/年、家庭经济困难补助标准（初中寄宿生）1500元/生/年、家庭经济困难补助标准（初中非寄宿生）750元/生/年拨付完成。从而达到有效改善学生身体健康，减轻家庭经济困难学生经济负担的经济效益。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“公用经费享受学生数”指标，预期指标值为“≥1161人”；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“家庭经济困难学生补助覆盖面”指标，预期指标值为“=100.00%”；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“公用经费补助标准”指标，预期指标值为“=940元/生/年”；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“家庭经济困难学生补助标准（初中寄宿生）”指标，预期指标值为“=1500元/生/年”；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“家庭经济困难学生补助标准（初中非寄宿生）”指标，预期指标值为“=750元/生/年”；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“学生身体健康”指标，预期指标值为“有效改善”；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“家庭经济困难学生经济负担”指标，预期指标值为“有效减轻”；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“教师满意度”指标，预期指标值为“≥90%”。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2024年城乡义务教育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此次我单位根据《财政支出绩效评价管理暂行办法》（财预〔2020〕10号）文件要求实施评价工作，本次评价对象为2024年城乡义务教育项目，评价核心为项目资金、项目产出、项目效益。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穆普国（评价小组组长）：主要负责项目策划和监督，全面负责项目绩效评价报告的最终质量，对评价人员出具的最终报告质量进行复核，确保评估结果的客观性；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范文娟（评价小组组员）：主要负责资料的收集，取证、数据统计分析；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安长强（评价小组组员）：主要负责项目报告的制定，指标的研判，数据分析及报告撰写。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对家庭经济困难学生补助产出目标，发挥了减轻了家庭经济困难学生的经济困难效益，弥补了学校公用经费不足的缺点。但在实施过程中也暴露出一些问题。首先，项目初期预算编制不够精确，导致后期资金紧张，影响了部分工程的进度；其次，项目团队在应对突发情况时，应变能力不足，导致部分环节出现延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5个，满分指标5个，得分率100.00%；项目效益类指标共设置2个，满分指标2个，得分率100.00%；项目满意度类指标共设置2个，满分指标2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教育部颁发的财教【2025】68号《城乡义务教育补助经费管理办法》的通知；本项目立项符合《城乡义务教育补助经费管理办法》中：“巩固完善农村义务教育学校校舍安全保障长效机制，支持公办学校维修改造、抗震加固、改扩建校舍及其附属设施。公办学校校舍单位面积补助测算标准由国家统一制定:所需资金由中央与地方按规定比例分担、保障学校正常运转、完成教育教学活动和其他日常工作任务等方面支出”内容，符合行业发展规划和政策要求；本项目立项符合《昌吉回族自治州第四中学单位配置内设机构和人员编制规定》中职责范围中的“坚持育人为本思想，培养“四有”新人和合格的社会主义事业的建设者和接班人。”属于我单位履职所需；根据《财政资金直接支付申请书》，本项目资金性质为“公共财政预算”功能分类为“初中教育”经济分类为“办公费、3专用设备购置、维修(护)费、助学金”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 财教【2025】68号财政部、教育部关于印发《城乡义务教育补助经费管理办法》的通知文件要求实施项目。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发放2024年春季及秋季初中家庭经济困难补助经费、顺利开展校舍安全维修改造项目的招标和工程款的支付、使用学生公用经费支付校园零星维修费，购买教育教学教具，实验仪器及电脑，教师外出培训，学生中高考及参加各类比赛租车等其他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②该项目实际工作内容为：发放2024年春秋季家庭经济困难补助、开展校舍安全维修项目、支付校园零星维修及教育教学教具的采购。绩效目标与实际工作内容一致，两者具有相关性。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③该项目按照绩效目标完成数量指标、质量指标、时效指标、成本指标，完成了家庭经济困难补助的发放，达到减轻贫困家庭经济困难效益，预期产出效益和效果是否符合正常的业绩水平。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④该项目批复的预算金额为348.11万元，《项目支出绩效目标表》中预算金额为348.11万元，预算确定的项目资金与预算确定的项目投资额相匹配。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该《项目绩效目标表》中，数量指标指标值为“≥1161人”，三级指标的年度指标值与年度绩效目标中任务数一致，未设置时效指标。已设置的绩效目标具备明确性、可衡量性、可实现性、相关性。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 新教规[2019]2号 关于印发《新疆维吾尔自治区家庭经济困难学生认定办法(试行)》的通知，等相关规定即预算编制较科学且经过论证；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城乡义务教育（初中家庭经济困难补助、校舍安全维修、学生公用经费），项目实际内容为发放2024年春季、秋季初中家庭经济困难补助，校舍安全维修-学校综合楼改造项目，学生公用经费，预算申请与《城乡义务教育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348.11万元，我单位在预算申请中严格按照项目实施内容及测算标准进行核算，其中：发放初中家庭经济困难补助费用51万元、校舍安全维修费用126.63万元、学生公用经费费用170.48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本项目实际分配资金以《关于提前下达 2024 年城乡义务教育补助经费预算(中央直达资金)的通知文件》（昌州财教[2023]90号）、《关于下达 2024年城乡义务教育补助经费预算(第二批)中央直达资金的通知文件》（昌州财教[2024]27号）、《关于提前下达 2024 年城乡义务教育补助经费预算(自治区直达资金)的通知文件》（昌州财教[2023]95号）、《关于下达 2024 年昌吉州教育项目州本级配套资金的通知文件》（昌州财教[2024]9号）为依据进行资金分配，预算资金分配依据充分。根据《关于提前下达 2024 年城乡义务教育补助经费预算(中央直达资金)的通知文件》（昌州财教[2023]90号）、《关于下达 2024年城乡义务教育补助经费预算(第二批)中央直达资金的通知文件》（昌州财教[2024]27号）、《关于提前下达 2024 年城乡义务教育补助经费预算(自治区直达资金)的通知文件》（昌州财教[2023]95号）、《关于下达 2024 年昌吉州教育项目州本级配套资金的通知文件》（昌州财教[2024]9号），本项目实际到位资金348.11万元，资金分配额度合理，与我单位实际需求相适应。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本项目预算资金为348.11万元，其中：财政安排资金348.11万元，其他资金0万元，实际到位资金348.11万元，资金到位率=（348.11/348.11）×100.00%=100.00%。得分=（100.00%-60.00%）/（1-60.00%）×4.00=4.00分。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本项目实际支出资金348.11万元，预算执行率=（348.11/348.11）×100.00%=100.00%；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项目已完成，总体完成率为100.00%；得分=100.00%×5.00=5.00分。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回族自治州第四中学资金管理办法》《疆内初中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第四中学资金管理办法》《昌吉州第四中学收支业务管理制度》《昌吉州第四中学政府采购业务管理制度》《昌吉州第四中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第四中学财务管理制度》《昌吉回族自治州第四中学采购业务管理制度》《昌吉回族自治州第四中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城乡义务教育项目工作领导小组，由李振、孙媛、常艳琴任组长，负责项目的组织工作；马德泉、张荣海、方国宝任副组长，负责项目的实施工作；组员包括：徐云奥，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“公用经费享受学生数”指标：预期指标值为“≥1161人”，实际完成指标值为“=1161人”，指标完成率为100.00%。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“家庭经济困难学生补助覆盖率”指标：预期指标值为“=100.00%”，实际完成指标值为“=100.00%”，指标完成率为100.00%。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“公用经费补助标准”指标：预期指标值为“=940元/生/年”，实际完成指标值为“=940元/生/年”，指标完成率为100.00%。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“家庭经济困难学生补助标准（初中寄宿生）”指标：预期指标值为“=1500元/生/年”，实际完成指标值为“=1500元/生/年”，指标完成率为100.00%。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“家庭经济困难学生补助标准（初中非寄宿生）”指标：预期指标值为“=750元/生/年”，实际完成指标值为“=750元/生/年”，指标完成率为100.00%。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“学生身体健康”指标：预期指标值为“有效改善”，实际完成指标值为“100”，指标完成率为100.00%。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“家庭经济困难学生经济负担”指标：预期指标值为“有效减轻”，实际完成指标值为“100.00%”，指标完成率为100.00%。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项目满意度类指标由1个二级指标和2个三级指标构成，权重分10.00分，实际得分10.00分。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“教师满意度”指标：预期指标值为“=100.00%”，实际完成指标值为“100.00%”，指标完成率为100.00%。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“学生满意度”指标：预期指标值为“=100.00%”，实际完成指标值为“100.00%”，指标完成率为100.00%。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本项目年初预算资金总额为348.11万元，全年预算数为348.11万元，全年执行数为348.11万元，预算执行率为100.00%。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综上所述本项目预算执行率与总体完成率之间无偏差。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当前的组织架构中，部门绩效管理的理念尚未得到充分的重视和牢固树立，导致在实际操作中，专业的绩效管理人才显得相对匮乏。单位内部对于全面实施绩效管理的认识程度不足，这直接影响了绩效水平的提升。此外，单位内部在绩效管理工作上的力量显得薄弱，多数情况下是由财务人员来牵头开展绩效管理工作，这在一定程度上限制了绩效管理的深度和广度。同时，工作推动机制并不完善，缺乏有效的激励和监督机制，使得绩效管理难以形成持续有效的动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2、相关工作人员对于数据分析的重要性认识不足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相关工作人员对于数据分析的重要性认识不足，缺乏必要的数据处理和分析技能，导致无法有效利用数据指导预算编制和执行。部门间缺乏有效的数据共享和沟通机制，使得数据无法得到充分利用，影响了绩效预算的精准性和科学性。在决策过程中，依赖经验和直觉而非数据的情况较为普遍，这降低了绩效预算对组织绩效提升的贡献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进一步加强培训工作，确保单位领导层对相关工作的重视程度得到显著提升，我们采取了多种多样且富有成效的培训形式。这些形式包括但不限于线上课程、线下研讨会、案例分析以及互动式工作坊等，对单位的财务人员以及业务科室的人员进行了全面而系统的集中培训。通过这些培训，不仅旨在进一步树立和巩固绩效观念，而且致力于提高本单位工作人员在绩效管理方面的知识和技能，从而提升整体的工作水平和效率。这样的举措将为预算绩效管理相关工作的顺利开展提供坚实的保障，并确保每一项工作都能达到预期的效果和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通过深入细致的数据分析，对项目进行详尽的归纳和总结，从而加强项目规划的科学性和前瞻性。这将确保我们的规划能够与当地的经济社会发展水平和人口流动趋势保持一致，进而实现更加精准和有效的规划。此外，还需要加强项目执行过程中的协调和沟通工作，确保各项任务能够顺利推进，以达成项目目标。通过这样的体系，能够更好地理解数据背后的故事，挖掘出潜在的机遇和挑战，并且能够及时调整策略，以适应不断变化的外部环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