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59" w:rsidRPr="003F4CE2" w:rsidRDefault="00206E59" w:rsidP="00206E59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A368AE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  <w:r w:rsidRPr="003F4CE2"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</w:p>
    <w:p w:rsidR="00206E59" w:rsidRPr="003F4CE2" w:rsidRDefault="00206E59" w:rsidP="00206E59">
      <w:pPr>
        <w:rPr>
          <w:color w:val="000000" w:themeColor="text1"/>
        </w:rPr>
      </w:pPr>
    </w:p>
    <w:p w:rsidR="00206E59" w:rsidRPr="003F4CE2" w:rsidRDefault="00206E59" w:rsidP="00206E59">
      <w:pPr>
        <w:rPr>
          <w:color w:val="000000" w:themeColor="text1"/>
        </w:rPr>
      </w:pPr>
    </w:p>
    <w:p w:rsidR="00206E59" w:rsidRPr="003F4CE2" w:rsidRDefault="00206E59" w:rsidP="00206E59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color w:val="000000" w:themeColor="text1"/>
          <w:kern w:val="0"/>
          <w:sz w:val="44"/>
          <w:szCs w:val="44"/>
        </w:rPr>
      </w:pPr>
    </w:p>
    <w:p w:rsidR="00206E59" w:rsidRPr="003F4CE2" w:rsidRDefault="00206E59" w:rsidP="00206E59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color w:val="000000" w:themeColor="text1"/>
          <w:kern w:val="0"/>
          <w:sz w:val="44"/>
          <w:szCs w:val="44"/>
        </w:rPr>
      </w:pPr>
      <w:r w:rsidRPr="003F4CE2">
        <w:rPr>
          <w:rFonts w:ascii="方正小标宋_GBK" w:eastAsia="方正小标宋_GBK" w:hAnsi="宋体" w:hint="eastAsia"/>
          <w:color w:val="000000" w:themeColor="text1"/>
          <w:kern w:val="0"/>
          <w:sz w:val="44"/>
          <w:szCs w:val="44"/>
        </w:rPr>
        <w:t>昌吉州</w:t>
      </w:r>
      <w:r w:rsidR="000C0BA9" w:rsidRPr="003F4CE2">
        <w:rPr>
          <w:rFonts w:ascii="方正小标宋_GBK" w:eastAsia="方正小标宋_GBK" w:hAnsi="宋体" w:hint="eastAsia"/>
          <w:color w:val="000000" w:themeColor="text1"/>
          <w:kern w:val="0"/>
          <w:sz w:val="44"/>
          <w:szCs w:val="44"/>
        </w:rPr>
        <w:t>水资源管理中心</w:t>
      </w:r>
      <w:r w:rsidRPr="003F4CE2">
        <w:rPr>
          <w:rFonts w:ascii="方正小标宋_GBK" w:eastAsia="方正小标宋_GBK" w:hAnsi="宋体" w:hint="eastAsia"/>
          <w:color w:val="000000" w:themeColor="text1"/>
          <w:kern w:val="0"/>
          <w:sz w:val="44"/>
          <w:szCs w:val="44"/>
        </w:rPr>
        <w:t>202</w:t>
      </w:r>
      <w:r w:rsidR="008D3395">
        <w:rPr>
          <w:rFonts w:ascii="方正小标宋_GBK" w:eastAsia="方正小标宋_GBK" w:hAnsi="宋体" w:hint="eastAsia"/>
          <w:color w:val="000000" w:themeColor="text1"/>
          <w:kern w:val="0"/>
          <w:sz w:val="44"/>
          <w:szCs w:val="44"/>
        </w:rPr>
        <w:t>1</w:t>
      </w:r>
      <w:r w:rsidRPr="003F4CE2">
        <w:rPr>
          <w:rFonts w:ascii="方正小标宋_GBK" w:eastAsia="方正小标宋_GBK" w:hAnsi="宋体" w:hint="eastAsia"/>
          <w:color w:val="000000" w:themeColor="text1"/>
          <w:kern w:val="0"/>
          <w:sz w:val="44"/>
          <w:szCs w:val="44"/>
        </w:rPr>
        <w:t>年部门预算公开</w:t>
      </w:r>
    </w:p>
    <w:p w:rsidR="00206E59" w:rsidRPr="003F4CE2" w:rsidRDefault="00206E59" w:rsidP="00206E5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000000" w:themeColor="text1"/>
          <w:kern w:val="0"/>
          <w:sz w:val="44"/>
          <w:szCs w:val="44"/>
        </w:rPr>
      </w:pPr>
    </w:p>
    <w:p w:rsidR="00206E59" w:rsidRPr="003F4CE2" w:rsidRDefault="00206E59" w:rsidP="00206E5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000000" w:themeColor="text1"/>
          <w:kern w:val="0"/>
          <w:sz w:val="44"/>
          <w:szCs w:val="44"/>
        </w:rPr>
      </w:pPr>
    </w:p>
    <w:p w:rsidR="00206E59" w:rsidRPr="003F4CE2" w:rsidRDefault="00206E59" w:rsidP="00206E5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000000" w:themeColor="text1"/>
          <w:kern w:val="0"/>
          <w:sz w:val="44"/>
          <w:szCs w:val="44"/>
        </w:rPr>
      </w:pPr>
    </w:p>
    <w:p w:rsidR="00206E59" w:rsidRPr="003F4CE2" w:rsidRDefault="00206E59" w:rsidP="00206E5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000000" w:themeColor="text1"/>
          <w:kern w:val="0"/>
          <w:sz w:val="44"/>
          <w:szCs w:val="44"/>
        </w:rPr>
      </w:pPr>
    </w:p>
    <w:p w:rsidR="00206E59" w:rsidRPr="003F4CE2" w:rsidRDefault="00206E59" w:rsidP="00206E5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000000" w:themeColor="text1"/>
          <w:kern w:val="0"/>
          <w:sz w:val="44"/>
          <w:szCs w:val="44"/>
        </w:rPr>
      </w:pPr>
    </w:p>
    <w:p w:rsidR="00206E59" w:rsidRPr="003F4CE2" w:rsidRDefault="00206E59" w:rsidP="00206E5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000000" w:themeColor="text1"/>
          <w:kern w:val="0"/>
          <w:sz w:val="44"/>
          <w:szCs w:val="44"/>
        </w:rPr>
      </w:pPr>
    </w:p>
    <w:p w:rsidR="00206E59" w:rsidRPr="003F4CE2" w:rsidRDefault="00206E59" w:rsidP="00206E5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000000" w:themeColor="text1"/>
          <w:kern w:val="0"/>
          <w:sz w:val="44"/>
          <w:szCs w:val="44"/>
        </w:rPr>
      </w:pPr>
    </w:p>
    <w:p w:rsidR="00206E59" w:rsidRPr="003F4CE2" w:rsidRDefault="00206E59" w:rsidP="00206E5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000000" w:themeColor="text1"/>
          <w:kern w:val="0"/>
          <w:sz w:val="44"/>
          <w:szCs w:val="44"/>
        </w:rPr>
      </w:pPr>
    </w:p>
    <w:p w:rsidR="00206E59" w:rsidRPr="003F4CE2" w:rsidRDefault="00206E59" w:rsidP="00206E5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000000" w:themeColor="text1"/>
          <w:kern w:val="0"/>
          <w:sz w:val="44"/>
          <w:szCs w:val="44"/>
        </w:rPr>
      </w:pPr>
    </w:p>
    <w:p w:rsidR="00206E59" w:rsidRPr="003F4CE2" w:rsidRDefault="00206E59" w:rsidP="00206E5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color w:val="000000" w:themeColor="text1"/>
          <w:kern w:val="0"/>
          <w:sz w:val="44"/>
          <w:szCs w:val="44"/>
        </w:rPr>
      </w:pPr>
    </w:p>
    <w:p w:rsidR="00206E59" w:rsidRPr="003F4CE2" w:rsidRDefault="00206E59" w:rsidP="00206E59">
      <w:pPr>
        <w:widowControl/>
        <w:spacing w:line="500" w:lineRule="exact"/>
        <w:jc w:val="center"/>
        <w:outlineLvl w:val="1"/>
        <w:rPr>
          <w:rFonts w:ascii="黑体" w:eastAsia="黑体" w:hAnsi="黑体"/>
          <w:color w:val="000000" w:themeColor="text1"/>
          <w:kern w:val="0"/>
          <w:sz w:val="36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kern w:val="0"/>
          <w:sz w:val="36"/>
          <w:szCs w:val="32"/>
        </w:rPr>
        <w:lastRenderedPageBreak/>
        <w:t>目 录</w:t>
      </w:r>
    </w:p>
    <w:p w:rsidR="0091715F" w:rsidRPr="003F4CE2" w:rsidRDefault="0091715F" w:rsidP="0041447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206E59" w:rsidRPr="003F4CE2" w:rsidRDefault="00206E59" w:rsidP="0041447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第一部分</w:t>
      </w:r>
      <w:r w:rsidR="004620BC" w:rsidRPr="004620BC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昌吉州水资源管理中心</w:t>
      </w: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单位概况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一、主要职能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二、机构设置及人员情况</w:t>
      </w:r>
    </w:p>
    <w:p w:rsidR="00206E59" w:rsidRPr="003F4CE2" w:rsidRDefault="00206E59" w:rsidP="0041447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第二部分  202</w:t>
      </w:r>
      <w:r w:rsidR="008D3395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年部门预算公开表</w:t>
      </w:r>
    </w:p>
    <w:p w:rsidR="00414477" w:rsidRPr="00080A42" w:rsidRDefault="00206E59" w:rsidP="00414477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一、</w:t>
      </w:r>
      <w:r w:rsidR="00414477">
        <w:rPr>
          <w:rFonts w:ascii="仿宋_GB2312" w:eastAsia="仿宋_GB2312" w:hAnsi="宋体" w:hint="eastAsia"/>
          <w:kern w:val="0"/>
          <w:sz w:val="32"/>
          <w:szCs w:val="32"/>
        </w:rPr>
        <w:t>昌吉州</w:t>
      </w:r>
      <w:r w:rsidR="00414477" w:rsidRPr="00E86E35">
        <w:rPr>
          <w:rFonts w:ascii="仿宋_GB2312" w:eastAsia="仿宋_GB2312" w:hAnsi="宋体" w:hint="eastAsia"/>
          <w:kern w:val="0"/>
          <w:sz w:val="32"/>
          <w:szCs w:val="32"/>
        </w:rPr>
        <w:t>水资源管理中心</w:t>
      </w:r>
      <w:r w:rsidR="00414477">
        <w:rPr>
          <w:rFonts w:ascii="仿宋_GB2312" w:eastAsia="仿宋_GB2312" w:hAnsi="宋体" w:hint="eastAsia"/>
          <w:kern w:val="0"/>
          <w:sz w:val="32"/>
          <w:szCs w:val="32"/>
        </w:rPr>
        <w:t>收支总体情况表</w:t>
      </w:r>
    </w:p>
    <w:p w:rsidR="00414477" w:rsidRPr="00080A42" w:rsidRDefault="00414477" w:rsidP="00414477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二、昌吉州</w:t>
      </w:r>
      <w:r w:rsidRPr="00E86E35">
        <w:rPr>
          <w:rFonts w:ascii="仿宋_GB2312" w:eastAsia="仿宋_GB2312" w:hAnsi="宋体" w:hint="eastAsia"/>
          <w:kern w:val="0"/>
          <w:sz w:val="32"/>
          <w:szCs w:val="32"/>
        </w:rPr>
        <w:t>水资源管理中心</w:t>
      </w:r>
      <w:r>
        <w:rPr>
          <w:rFonts w:ascii="仿宋_GB2312" w:eastAsia="仿宋_GB2312" w:hAnsi="宋体" w:hint="eastAsia"/>
          <w:kern w:val="0"/>
          <w:sz w:val="32"/>
          <w:szCs w:val="32"/>
        </w:rPr>
        <w:t>收入总体情况表</w:t>
      </w:r>
    </w:p>
    <w:p w:rsidR="00414477" w:rsidRPr="00080A42" w:rsidRDefault="00414477" w:rsidP="00414477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三、昌吉州</w:t>
      </w:r>
      <w:r w:rsidRPr="00E86E35">
        <w:rPr>
          <w:rFonts w:ascii="仿宋_GB2312" w:eastAsia="仿宋_GB2312" w:hAnsi="宋体" w:hint="eastAsia"/>
          <w:kern w:val="0"/>
          <w:sz w:val="32"/>
          <w:szCs w:val="32"/>
        </w:rPr>
        <w:t>水资源管理中心</w:t>
      </w:r>
      <w:r>
        <w:rPr>
          <w:rFonts w:ascii="仿宋_GB2312" w:eastAsia="仿宋_GB2312" w:hAnsi="宋体" w:hint="eastAsia"/>
          <w:kern w:val="0"/>
          <w:sz w:val="32"/>
          <w:szCs w:val="32"/>
        </w:rPr>
        <w:t>支出总体情况表</w:t>
      </w:r>
    </w:p>
    <w:p w:rsidR="00206E59" w:rsidRPr="003F4CE2" w:rsidRDefault="00206E59" w:rsidP="0041447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四、财政拨款收支总体情况表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五、一般公共预算支出情况表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六、一般公共预算基本支出情况表</w:t>
      </w:r>
    </w:p>
    <w:p w:rsidR="00414477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七、</w:t>
      </w:r>
      <w:r w:rsidR="00414477">
        <w:rPr>
          <w:rFonts w:ascii="仿宋_GB2312" w:eastAsia="仿宋_GB2312" w:hAnsi="宋体" w:hint="eastAsia"/>
          <w:kern w:val="0"/>
          <w:sz w:val="32"/>
          <w:szCs w:val="32"/>
        </w:rPr>
        <w:t>一般公共预算</w:t>
      </w:r>
      <w:r w:rsidR="00414477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八、一般公共预算“三公”经费支出情况表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九、政府性基金预算支出情况表</w:t>
      </w:r>
    </w:p>
    <w:p w:rsidR="00206E59" w:rsidRPr="003F4CE2" w:rsidRDefault="00206E59" w:rsidP="0041447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第三部分  202</w:t>
      </w:r>
      <w:r w:rsidR="008D3395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年部门预算情况说明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一、</w:t>
      </w:r>
      <w:proofErr w:type="gramStart"/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关于</w:t>
      </w:r>
      <w:r w:rsidR="004620BC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</w:t>
      </w:r>
      <w:proofErr w:type="gramEnd"/>
      <w:r w:rsidR="004620BC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州水资源管理中心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202</w:t>
      </w:r>
      <w:r w:rsidR="008D339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年收支预算情况的总体说明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二、关于</w:t>
      </w:r>
      <w:r w:rsidR="004620BC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202</w:t>
      </w:r>
      <w:r w:rsidR="008D339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年收入预算情况说明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三、关于</w:t>
      </w:r>
      <w:r w:rsidR="004620BC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202</w:t>
      </w:r>
      <w:r w:rsidR="008D339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年支出预算情况说明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bCs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Cs/>
          <w:color w:val="000000" w:themeColor="text1"/>
          <w:kern w:val="0"/>
          <w:sz w:val="32"/>
          <w:szCs w:val="32"/>
        </w:rPr>
        <w:t>四、关于</w:t>
      </w:r>
      <w:r w:rsidR="004620BC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202</w:t>
      </w:r>
      <w:r w:rsidR="008D339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hint="eastAsia"/>
          <w:bCs/>
          <w:color w:val="000000" w:themeColor="text1"/>
          <w:kern w:val="0"/>
          <w:sz w:val="32"/>
          <w:szCs w:val="32"/>
        </w:rPr>
        <w:t>年财政拨款收支预算情况的总体说明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五、关于</w:t>
      </w:r>
      <w:r w:rsidR="004620BC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202</w:t>
      </w:r>
      <w:r w:rsidR="008D339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年一般公共预算当年拨款情况说明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六、关于</w:t>
      </w:r>
      <w:r w:rsidR="004620BC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202</w:t>
      </w:r>
      <w:r w:rsidR="008D339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年一般公共预算基本支出情况说明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七、关于</w:t>
      </w:r>
      <w:r w:rsidR="004620BC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202</w:t>
      </w:r>
      <w:r w:rsidR="008D339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年项目支出情况说明</w:t>
      </w:r>
    </w:p>
    <w:p w:rsidR="00C8617D" w:rsidRPr="003F4CE2" w:rsidRDefault="00C8617D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lastRenderedPageBreak/>
        <w:t>八、关于</w:t>
      </w:r>
      <w:r w:rsidR="004620BC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202</w:t>
      </w:r>
      <w:r w:rsidR="008D339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年一般公共预算“三公”经费预算情况说明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九、关于</w:t>
      </w:r>
      <w:r w:rsidR="004620BC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202</w:t>
      </w:r>
      <w:r w:rsidR="008D339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年政府性基金预算拨款情况说明</w:t>
      </w:r>
    </w:p>
    <w:p w:rsidR="00206E59" w:rsidRPr="003F4CE2" w:rsidRDefault="00206E59" w:rsidP="0091715F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十、其他重要事项的情况说明</w:t>
      </w:r>
    </w:p>
    <w:p w:rsidR="00206E59" w:rsidRDefault="00206E59" w:rsidP="0041447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第四部分  名词解释</w:t>
      </w:r>
    </w:p>
    <w:p w:rsidR="00262827" w:rsidRPr="003F4CE2" w:rsidRDefault="00262827" w:rsidP="0041447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91715F" w:rsidRPr="003F4CE2" w:rsidRDefault="0091715F" w:rsidP="00C8617D">
      <w:pPr>
        <w:widowControl/>
        <w:jc w:val="center"/>
        <w:outlineLvl w:val="1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C8617D" w:rsidRPr="003F4CE2" w:rsidRDefault="00C8617D" w:rsidP="00C8617D">
      <w:pPr>
        <w:widowControl/>
        <w:jc w:val="center"/>
        <w:outlineLvl w:val="1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 xml:space="preserve">第一部分  </w:t>
      </w:r>
      <w:r w:rsidR="009A438F" w:rsidRPr="003F4CE2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 xml:space="preserve">  昌吉州水资源管理中心</w:t>
      </w:r>
      <w:r w:rsidRPr="003F4CE2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单位概况</w:t>
      </w:r>
    </w:p>
    <w:p w:rsidR="00C8617D" w:rsidRPr="003F4CE2" w:rsidRDefault="00C8617D" w:rsidP="00C8617D">
      <w:pPr>
        <w:widowControl/>
        <w:jc w:val="center"/>
        <w:outlineLvl w:val="1"/>
        <w:rPr>
          <w:rFonts w:ascii="宋体" w:hAnsi="宋体"/>
          <w:b/>
          <w:color w:val="000000" w:themeColor="text1"/>
          <w:kern w:val="0"/>
          <w:sz w:val="32"/>
          <w:szCs w:val="32"/>
        </w:rPr>
      </w:pPr>
    </w:p>
    <w:p w:rsidR="00262827" w:rsidRDefault="00C8617D" w:rsidP="00262827">
      <w:pPr>
        <w:widowControl/>
        <w:spacing w:line="560" w:lineRule="exact"/>
        <w:jc w:val="lef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　  </w:t>
      </w:r>
      <w:r w:rsidRPr="003F4CE2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一、主要职能</w:t>
      </w:r>
    </w:p>
    <w:p w:rsidR="009A438F" w:rsidRPr="003F4CE2" w:rsidRDefault="009A438F" w:rsidP="0026282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昌吉州水资源管理中心主要负责水资源管理、检测的技术服务与指导工作；负责水资源水质监测、检测、地下水动态监测及信息资源服务；负责水利项目、水利技术推广应用及技术服务。</w:t>
      </w:r>
    </w:p>
    <w:p w:rsidR="00C8617D" w:rsidRPr="003F4CE2" w:rsidRDefault="00C8617D" w:rsidP="00C8617D">
      <w:pPr>
        <w:widowControl/>
        <w:spacing w:line="560" w:lineRule="exact"/>
        <w:jc w:val="lef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　  </w:t>
      </w:r>
      <w:r w:rsidRPr="003F4CE2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二、机构设置及人员情况</w:t>
      </w:r>
    </w:p>
    <w:p w:rsidR="009A438F" w:rsidRPr="001C146B" w:rsidRDefault="001C146B" w:rsidP="001C146B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无下属预算单位，下设4个科室，分别是：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办公室、水资源管理科、水资源监测科（水质检测中心）、水利技术科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8617D" w:rsidRPr="003F4CE2" w:rsidRDefault="009A438F" w:rsidP="00C8617D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昌吉回族自治州水资源管理中心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编制数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21名</w:t>
      </w:r>
      <w:r w:rsidR="0026282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实有人数</w:t>
      </w:r>
      <w:r w:rsidR="008D339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18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人，其中：在职 </w:t>
      </w:r>
      <w:r w:rsidR="008D339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18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人，增加或减少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人； 退休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14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人，增加或减少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人；离休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人，增加或减少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人。</w:t>
      </w:r>
    </w:p>
    <w:p w:rsidR="009A438F" w:rsidRPr="003F4CE2" w:rsidRDefault="00C8617D" w:rsidP="00C8617D">
      <w:pPr>
        <w:widowControl/>
        <w:spacing w:line="56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</w:t>
      </w:r>
    </w:p>
    <w:p w:rsidR="00262827" w:rsidRDefault="00262827" w:rsidP="00F960C0">
      <w:pPr>
        <w:widowControl/>
        <w:spacing w:beforeLines="50"/>
        <w:jc w:val="center"/>
        <w:outlineLvl w:val="1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262827" w:rsidRDefault="00262827" w:rsidP="00F960C0">
      <w:pPr>
        <w:widowControl/>
        <w:spacing w:beforeLines="50"/>
        <w:jc w:val="center"/>
        <w:outlineLvl w:val="1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262827" w:rsidRDefault="00262827" w:rsidP="00F960C0">
      <w:pPr>
        <w:widowControl/>
        <w:spacing w:beforeLines="50"/>
        <w:jc w:val="center"/>
        <w:outlineLvl w:val="1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F960C0">
      <w:pPr>
        <w:widowControl/>
        <w:spacing w:beforeLines="50"/>
        <w:jc w:val="center"/>
        <w:outlineLvl w:val="1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lastRenderedPageBreak/>
        <w:t xml:space="preserve">第二部分  </w:t>
      </w:r>
      <w:r w:rsidR="0091715F" w:rsidRPr="003F4CE2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202</w:t>
      </w:r>
      <w:r w:rsidR="008D3395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年部门预算公开表</w:t>
      </w:r>
    </w:p>
    <w:p w:rsidR="00206E59" w:rsidRPr="003F4CE2" w:rsidRDefault="00206E59" w:rsidP="00F960C0">
      <w:pPr>
        <w:widowControl/>
        <w:spacing w:beforeLines="50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表</w:t>
      </w:r>
      <w:proofErr w:type="gramStart"/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一</w:t>
      </w:r>
      <w:proofErr w:type="gramEnd"/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：</w:t>
      </w:r>
    </w:p>
    <w:p w:rsidR="00206E59" w:rsidRPr="003F4CE2" w:rsidRDefault="00206E59" w:rsidP="00206E59">
      <w:pPr>
        <w:widowControl/>
        <w:jc w:val="center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部门收支总体情况表</w:t>
      </w:r>
    </w:p>
    <w:p w:rsidR="00206E59" w:rsidRPr="003F4CE2" w:rsidRDefault="00206E59" w:rsidP="00206E59">
      <w:pPr>
        <w:widowControl/>
        <w:outlineLvl w:val="1"/>
        <w:rPr>
          <w:rFonts w:ascii="仿宋_GB2312" w:eastAsia="仿宋_GB2312" w:hAnsi="宋体"/>
          <w:color w:val="000000" w:themeColor="text1"/>
          <w:kern w:val="0"/>
          <w:sz w:val="24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>编制部门：</w:t>
      </w:r>
      <w:r w:rsidR="004A778A"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>昌吉州水资源管理中心</w:t>
      </w:r>
      <w:r w:rsidR="005243A2"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 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          单位：万元</w:t>
      </w:r>
    </w:p>
    <w:tbl>
      <w:tblPr>
        <w:tblW w:w="8662" w:type="dxa"/>
        <w:tblInd w:w="93" w:type="dxa"/>
        <w:tblLook w:val="04A0"/>
      </w:tblPr>
      <w:tblGrid>
        <w:gridCol w:w="2280"/>
        <w:gridCol w:w="1988"/>
        <w:gridCol w:w="2693"/>
        <w:gridCol w:w="1701"/>
      </w:tblGrid>
      <w:tr w:rsidR="00206E59" w:rsidRPr="003F4CE2" w:rsidTr="00C8617D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支     出</w:t>
            </w:r>
          </w:p>
        </w:tc>
      </w:tr>
      <w:tr w:rsidR="00206E59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预算数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304.01</w:t>
            </w: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304.01</w:t>
            </w: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4144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25.94</w:t>
            </w: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32.75</w:t>
            </w: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245.32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14477" w:rsidRPr="003F4CE2" w:rsidTr="00C8617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4144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414477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234 抗</w:t>
            </w:r>
            <w:proofErr w:type="gramStart"/>
            <w:r w:rsidRPr="0076045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疫</w:t>
            </w:r>
            <w:proofErr w:type="gramEnd"/>
            <w:r w:rsidRPr="0076045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特别国债还本支出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14477" w:rsidRPr="003F4CE2" w:rsidTr="00C8617D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14477" w:rsidRPr="003F4CE2" w:rsidTr="00C8617D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477" w:rsidRPr="00760458" w:rsidRDefault="00414477" w:rsidP="0041447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304.01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477" w:rsidRPr="00760458" w:rsidRDefault="00414477" w:rsidP="0041447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6045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77" w:rsidRPr="00760458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304.01</w:t>
            </w:r>
          </w:p>
        </w:tc>
      </w:tr>
    </w:tbl>
    <w:p w:rsidR="00206E59" w:rsidRPr="003F4CE2" w:rsidRDefault="00206E59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lastRenderedPageBreak/>
        <w:t>表二：</w:t>
      </w:r>
    </w:p>
    <w:p w:rsidR="00206E59" w:rsidRPr="003F4CE2" w:rsidRDefault="00206E59" w:rsidP="00206E59">
      <w:pPr>
        <w:widowControl/>
        <w:jc w:val="center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部门收入总体情况表</w:t>
      </w:r>
    </w:p>
    <w:p w:rsidR="00206E59" w:rsidRPr="003F4CE2" w:rsidRDefault="00206E59" w:rsidP="00206E59">
      <w:pPr>
        <w:widowControl/>
        <w:jc w:val="left"/>
        <w:outlineLvl w:val="1"/>
        <w:rPr>
          <w:rFonts w:ascii="仿宋_GB2312" w:eastAsia="仿宋_GB2312" w:hAnsi="宋体"/>
          <w:color w:val="000000" w:themeColor="text1"/>
          <w:kern w:val="0"/>
          <w:sz w:val="24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>填报部门：</w:t>
      </w:r>
      <w:r w:rsidR="002811CC"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>昌吉州水资源管理中心</w:t>
      </w:r>
      <w:r w:rsidR="002811CC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   </w:t>
      </w:r>
      <w:r w:rsidR="005243A2"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          单位：万元</w:t>
      </w:r>
    </w:p>
    <w:tbl>
      <w:tblPr>
        <w:tblW w:w="8976" w:type="dxa"/>
        <w:tblInd w:w="-450" w:type="dxa"/>
        <w:tblLook w:val="04A0"/>
      </w:tblPr>
      <w:tblGrid>
        <w:gridCol w:w="517"/>
        <w:gridCol w:w="417"/>
        <w:gridCol w:w="417"/>
        <w:gridCol w:w="1958"/>
        <w:gridCol w:w="820"/>
        <w:gridCol w:w="767"/>
        <w:gridCol w:w="680"/>
        <w:gridCol w:w="680"/>
        <w:gridCol w:w="680"/>
        <w:gridCol w:w="680"/>
        <w:gridCol w:w="680"/>
        <w:gridCol w:w="680"/>
      </w:tblGrid>
      <w:tr w:rsidR="00414477" w:rsidRPr="003F4CE2" w:rsidTr="00414477">
        <w:trPr>
          <w:trHeight w:val="510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760458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760458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760458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760458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760458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760458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760458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760458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760458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760458" w:rsidRDefault="00414477" w:rsidP="0041447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760458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 w:rsidR="00414477" w:rsidRPr="003F4CE2" w:rsidTr="00414477">
        <w:trPr>
          <w:trHeight w:val="1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right"/>
              <w:rPr>
                <w:rFonts w:ascii="仿宋_GB2312" w:eastAsia="仿宋_GB2312" w:hAnsi="宋体" w:cs="宋体"/>
                <w:b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right"/>
              <w:rPr>
                <w:rFonts w:ascii="仿宋_GB2312" w:eastAsia="仿宋_GB2312" w:hAnsi="宋体" w:cs="宋体"/>
                <w:b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right"/>
              <w:rPr>
                <w:rFonts w:ascii="仿宋_GB2312" w:eastAsia="仿宋_GB2312" w:hAnsi="宋体" w:cs="宋体"/>
                <w:b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项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77" w:rsidRPr="003F4CE2" w:rsidRDefault="00414477" w:rsidP="00C8617D">
            <w:pPr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77" w:rsidRPr="003F4CE2" w:rsidRDefault="00414477" w:rsidP="00C8617D">
            <w:pPr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77" w:rsidRPr="003F4CE2" w:rsidRDefault="00414477" w:rsidP="00C8617D">
            <w:pPr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77" w:rsidRPr="003F4CE2" w:rsidRDefault="00414477" w:rsidP="00C8617D">
            <w:pPr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77" w:rsidRPr="003F4CE2" w:rsidRDefault="00414477" w:rsidP="00C8617D">
            <w:pPr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77" w:rsidRPr="003F4CE2" w:rsidRDefault="00414477" w:rsidP="00C8617D">
            <w:pPr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77" w:rsidRPr="003F4CE2" w:rsidRDefault="00414477" w:rsidP="00C8617D">
            <w:pPr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77" w:rsidRPr="003F4CE2" w:rsidRDefault="00414477" w:rsidP="00C8617D">
            <w:pPr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477" w:rsidRPr="003F4CE2" w:rsidRDefault="00414477" w:rsidP="00C8617D">
            <w:pPr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414477" w:rsidRPr="003F4CE2" w:rsidTr="00414477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水利技术推广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240.32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240.32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8F6DB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DC2AFB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25.94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DC2AFB">
            <w:pPr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25.94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8F6DBE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事业单位医疗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24.19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24.19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C6143A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公务员医疗补助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7.79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7.79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C6143A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其他行政事业单位医疗支出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0.55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0.55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C6143A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其他行政事业单位医疗支出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8F6DB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0.22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8F6DBE">
            <w:pPr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水质监测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B012AD">
            <w:pPr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B012AD">
            <w:pPr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304.01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304.01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</w:tr>
    </w:tbl>
    <w:p w:rsidR="00410A59" w:rsidRDefault="00410A59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410A59" w:rsidRDefault="00410A59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410A59" w:rsidRDefault="00410A59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lastRenderedPageBreak/>
        <w:t>表三：</w:t>
      </w:r>
    </w:p>
    <w:p w:rsidR="00206E59" w:rsidRPr="003F4CE2" w:rsidRDefault="00206E59" w:rsidP="00206E59">
      <w:pPr>
        <w:widowControl/>
        <w:jc w:val="center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部门支出总体情况表</w:t>
      </w:r>
    </w:p>
    <w:p w:rsidR="00206E59" w:rsidRPr="003F4CE2" w:rsidRDefault="00206E59" w:rsidP="00206E59">
      <w:pPr>
        <w:widowControl/>
        <w:jc w:val="left"/>
        <w:outlineLvl w:val="1"/>
        <w:rPr>
          <w:rFonts w:ascii="仿宋_GB2312" w:eastAsia="仿宋_GB2312" w:hAnsi="宋体"/>
          <w:color w:val="000000" w:themeColor="text1"/>
          <w:kern w:val="0"/>
          <w:sz w:val="24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>编制部门：</w:t>
      </w:r>
      <w:r w:rsidR="002811CC"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>昌吉州水资源管理中心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              单位：万元</w:t>
      </w:r>
    </w:p>
    <w:tbl>
      <w:tblPr>
        <w:tblW w:w="9420" w:type="dxa"/>
        <w:tblInd w:w="-240" w:type="dxa"/>
        <w:tblLook w:val="04A0"/>
      </w:tblPr>
      <w:tblGrid>
        <w:gridCol w:w="518"/>
        <w:gridCol w:w="417"/>
        <w:gridCol w:w="417"/>
        <w:gridCol w:w="2547"/>
        <w:gridCol w:w="1827"/>
        <w:gridCol w:w="1828"/>
        <w:gridCol w:w="1866"/>
      </w:tblGrid>
      <w:tr w:rsidR="00206E59" w:rsidRPr="003F4CE2" w:rsidTr="00414477">
        <w:trPr>
          <w:trHeight w:val="345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项目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支出预算</w:t>
            </w:r>
          </w:p>
        </w:tc>
      </w:tr>
      <w:tr w:rsidR="00206E59" w:rsidRPr="003F4CE2" w:rsidTr="00414477">
        <w:trPr>
          <w:trHeight w:val="480"/>
        </w:trPr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项目支出</w:t>
            </w:r>
          </w:p>
        </w:tc>
      </w:tr>
      <w:tr w:rsidR="00206E59" w:rsidRPr="003F4CE2" w:rsidTr="00414477">
        <w:trPr>
          <w:trHeight w:val="2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3F4CE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3F4CE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3F4CE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项</w:t>
            </w: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01C6E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水利技术推广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240.32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240.32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1C6E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8F6DB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25.94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25.94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1C6E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8F6DBE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事业单位医疗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24.19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24.19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1C6E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C6143A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公务员医疗补助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7.79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7.79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1C6E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C6143A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其他行政事业单位医疗支出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0.55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0.55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1C6E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C6143A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其他行政事业单位医疗支出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0.22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0.22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1C6E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水质监测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C6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  <w:tr w:rsidR="00B01C6E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3F4CE2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414477">
        <w:trPr>
          <w:trHeight w:val="4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730EFD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304.01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730EFD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299.01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5243A2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</w:tbl>
    <w:p w:rsidR="00414477" w:rsidRDefault="00414477" w:rsidP="00F960C0">
      <w:pPr>
        <w:widowControl/>
        <w:spacing w:beforeLines="50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414477" w:rsidRDefault="00414477" w:rsidP="00F960C0">
      <w:pPr>
        <w:widowControl/>
        <w:spacing w:beforeLines="50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206E59" w:rsidRPr="003F4CE2" w:rsidRDefault="00206E59" w:rsidP="00F960C0">
      <w:pPr>
        <w:widowControl/>
        <w:spacing w:beforeLines="50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lastRenderedPageBreak/>
        <w:t>表四：</w:t>
      </w:r>
    </w:p>
    <w:p w:rsidR="00206E59" w:rsidRPr="003F4CE2" w:rsidRDefault="00206E59" w:rsidP="00F960C0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财政拨款收支预算总体情况表</w:t>
      </w:r>
    </w:p>
    <w:p w:rsidR="00206E59" w:rsidRPr="003F4CE2" w:rsidRDefault="005243A2" w:rsidP="00F960C0">
      <w:pPr>
        <w:widowControl/>
        <w:spacing w:beforeLines="50"/>
        <w:outlineLvl w:val="1"/>
        <w:rPr>
          <w:rFonts w:ascii="仿宋_GB2312" w:eastAsia="仿宋_GB2312" w:hAnsi="宋体"/>
          <w:color w:val="000000" w:themeColor="text1"/>
          <w:kern w:val="0"/>
          <w:sz w:val="28"/>
          <w:szCs w:val="28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编制部门：</w:t>
      </w:r>
      <w:r w:rsidR="002811CC"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>昌吉州水资源管理中心</w:t>
      </w:r>
      <w:r w:rsidR="00206E59" w:rsidRPr="003F4CE2"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 xml:space="preserve">           单位：万元</w:t>
      </w:r>
    </w:p>
    <w:tbl>
      <w:tblPr>
        <w:tblW w:w="9449" w:type="dxa"/>
        <w:tblInd w:w="-240" w:type="dxa"/>
        <w:tblLook w:val="04A0"/>
      </w:tblPr>
      <w:tblGrid>
        <w:gridCol w:w="1620"/>
        <w:gridCol w:w="1230"/>
        <w:gridCol w:w="2580"/>
        <w:gridCol w:w="1418"/>
        <w:gridCol w:w="1275"/>
        <w:gridCol w:w="1326"/>
      </w:tblGrid>
      <w:tr w:rsidR="00414477" w:rsidRPr="003F4CE2" w:rsidTr="00414477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477" w:rsidRDefault="00414477" w:rsidP="0041447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4477" w:rsidRDefault="00414477" w:rsidP="0041447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414477" w:rsidRPr="003F4CE2" w:rsidTr="00414477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Default="00414477" w:rsidP="0041447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Default="00414477" w:rsidP="0041447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政府性基金预算</w:t>
            </w: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304.01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304.01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ind w:firstLineChars="50" w:firstLine="9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A368AE" w:rsidP="00414477">
            <w:pPr>
              <w:widowControl/>
              <w:spacing w:line="280" w:lineRule="exact"/>
              <w:ind w:firstLineChars="50" w:firstLine="9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</w:t>
            </w:r>
            <w:proofErr w:type="gramStart"/>
            <w:r w:rsidRPr="00321E8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预算</w:t>
            </w:r>
            <w:r w:rsidR="00414477" w:rsidRPr="00321E8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预算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25.94</w:t>
            </w: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25.94</w:t>
            </w: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68AE" w:rsidRPr="003F4CE2" w:rsidTr="00A368A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8AE" w:rsidRPr="00321E8A" w:rsidRDefault="00A368AE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8AE" w:rsidRPr="00321E8A" w:rsidRDefault="00A368AE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8AE" w:rsidRPr="00321E8A" w:rsidRDefault="00A368AE" w:rsidP="00A368A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  <w:p w:rsidR="00A368AE" w:rsidRPr="00321E8A" w:rsidRDefault="00A368AE" w:rsidP="00A368A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AE" w:rsidRDefault="00A368AE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AE" w:rsidRDefault="00A368AE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AE" w:rsidRPr="00410A59" w:rsidRDefault="00A368AE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68AE" w:rsidRPr="003F4CE2" w:rsidTr="00A368A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8AE" w:rsidRPr="00321E8A" w:rsidRDefault="00A368AE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8AE" w:rsidRPr="00321E8A" w:rsidRDefault="00A368AE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8AE" w:rsidRPr="00410A59" w:rsidRDefault="00A368AE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AE" w:rsidRPr="003F4CE2" w:rsidRDefault="00A368AE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32.75</w:t>
            </w: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AE" w:rsidRPr="003F4CE2" w:rsidRDefault="00A368AE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32.75</w:t>
            </w: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AE" w:rsidRPr="00410A59" w:rsidRDefault="00A368AE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245.32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F4CE2" w:rsidRDefault="00414477" w:rsidP="0041447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245.32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0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21E8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477" w:rsidRPr="00321E8A" w:rsidRDefault="00414477" w:rsidP="00414477">
            <w:pPr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477" w:rsidRPr="00321E8A" w:rsidRDefault="00414477" w:rsidP="0041447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234 抗</w:t>
            </w:r>
            <w:proofErr w:type="gramStart"/>
            <w:r w:rsidRPr="00321E8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疫</w:t>
            </w:r>
            <w:proofErr w:type="gramEnd"/>
            <w:r w:rsidRPr="00321E8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特别国债还本支出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4477" w:rsidRPr="003F4CE2" w:rsidTr="00414477">
        <w:trPr>
          <w:trHeight w:hRule="exact"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21E8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321E8A" w:rsidRDefault="00414477" w:rsidP="00414477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304.01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477" w:rsidRPr="00410A59" w:rsidRDefault="00414477" w:rsidP="004144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304.01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304.01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477" w:rsidRPr="00410A59" w:rsidRDefault="00414477" w:rsidP="004144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206E59" w:rsidRPr="003F4CE2" w:rsidRDefault="00206E59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lastRenderedPageBreak/>
        <w:t>表五：</w:t>
      </w:r>
    </w:p>
    <w:tbl>
      <w:tblPr>
        <w:tblW w:w="9214" w:type="dxa"/>
        <w:tblInd w:w="-34" w:type="dxa"/>
        <w:tblLook w:val="04A0"/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:rsidR="00206E59" w:rsidRPr="003F4CE2" w:rsidTr="00C8617D">
        <w:trPr>
          <w:trHeight w:val="45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206E59" w:rsidRPr="003F4CE2" w:rsidTr="00C8617D">
        <w:trPr>
          <w:trHeight w:val="285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2811CC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编制部门：</w:t>
            </w:r>
            <w:r w:rsidR="002811CC" w:rsidRPr="003F4CE2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昌吉州水资源管理中心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="00410A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       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410A59">
            <w:pPr>
              <w:widowControl/>
              <w:ind w:right="480" w:firstLineChars="600" w:firstLine="144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单位：万元</w:t>
            </w:r>
          </w:p>
        </w:tc>
      </w:tr>
      <w:tr w:rsidR="00206E59" w:rsidRPr="003F4CE2" w:rsidTr="00C8617D">
        <w:trPr>
          <w:trHeight w:val="405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一般公共预算支出</w:t>
            </w:r>
          </w:p>
        </w:tc>
      </w:tr>
      <w:tr w:rsidR="00206E59" w:rsidRPr="003F4CE2" w:rsidTr="00C8617D">
        <w:trPr>
          <w:trHeight w:val="465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414477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项目支出</w:t>
            </w:r>
          </w:p>
        </w:tc>
      </w:tr>
      <w:tr w:rsidR="00206E59" w:rsidRPr="003F4CE2" w:rsidTr="00C8617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01C6E" w:rsidRPr="003F4CE2" w:rsidTr="00410A5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水利技术推广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240.32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240.32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410A59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1C6E" w:rsidRPr="003F4CE2" w:rsidTr="00410A5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8F6DB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25.94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25.94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6E" w:rsidRPr="00410A59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1C6E" w:rsidRPr="003F4CE2" w:rsidTr="00410A5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8F6DBE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24.19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24.19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1C6E" w:rsidRPr="003F4CE2" w:rsidTr="00C8617D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C6143A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7.79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7.79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1C6E" w:rsidRPr="003F4CE2" w:rsidTr="00C8617D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C6143A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0.55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1C6E" w:rsidRPr="003F4CE2" w:rsidTr="00C8617D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C6143A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0.22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1C6E" w:rsidRPr="003F4CE2" w:rsidTr="00C8617D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水质监测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B012A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6E" w:rsidRPr="003F4CE2" w:rsidRDefault="00B01C6E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  <w:tr w:rsidR="00410A59" w:rsidRPr="003F4CE2" w:rsidTr="00410A5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A688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0A59" w:rsidRPr="003F4CE2" w:rsidTr="00410A5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A688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0A59" w:rsidRPr="003F4CE2" w:rsidTr="00410A5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0A59" w:rsidRPr="003F4CE2" w:rsidTr="00410A5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0A59" w:rsidRPr="003F4CE2" w:rsidTr="00410A5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0A59" w:rsidRPr="003F4CE2" w:rsidTr="00410A5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0A59" w:rsidRPr="003F4CE2" w:rsidTr="00410A5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0A59" w:rsidRPr="003F4CE2" w:rsidTr="00410A5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0A59" w:rsidRPr="003F4CE2" w:rsidTr="00410A5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0A59" w:rsidRPr="003F4CE2" w:rsidTr="00410A59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10A59" w:rsidRPr="003F4CE2" w:rsidTr="00C8617D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71399D" w:rsidP="00410A5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304.01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71399D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299.01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9" w:rsidRPr="003F4CE2" w:rsidRDefault="00410A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</w:tbl>
    <w:p w:rsidR="00414477" w:rsidRDefault="00414477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414477" w:rsidRDefault="00414477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lastRenderedPageBreak/>
        <w:t>表六：</w:t>
      </w:r>
    </w:p>
    <w:tbl>
      <w:tblPr>
        <w:tblW w:w="9328" w:type="dxa"/>
        <w:tblInd w:w="-148" w:type="dxa"/>
        <w:tblLook w:val="04A0"/>
      </w:tblPr>
      <w:tblGrid>
        <w:gridCol w:w="757"/>
        <w:gridCol w:w="577"/>
        <w:gridCol w:w="3175"/>
        <w:gridCol w:w="711"/>
        <w:gridCol w:w="706"/>
        <w:gridCol w:w="976"/>
        <w:gridCol w:w="725"/>
        <w:gridCol w:w="1701"/>
      </w:tblGrid>
      <w:tr w:rsidR="00206E59" w:rsidRPr="003F4CE2" w:rsidTr="00C8617D">
        <w:trPr>
          <w:trHeight w:val="375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1F70B0" w:rsidRPr="003F4CE2" w:rsidTr="001B6B85">
        <w:trPr>
          <w:trHeight w:val="405"/>
        </w:trPr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0B0" w:rsidRPr="003F4CE2" w:rsidRDefault="001F70B0" w:rsidP="00BD4AEC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编制部门：</w:t>
            </w:r>
            <w:r w:rsidR="002811CC" w:rsidRPr="003F4CE2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昌吉州水资源管理中心</w:t>
            </w:r>
            <w:r w:rsidR="002811CC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0B0" w:rsidRPr="003F4CE2" w:rsidRDefault="001F70B0" w:rsidP="00BD4AEC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0B0" w:rsidRPr="003F4CE2" w:rsidRDefault="001F70B0" w:rsidP="00BD4AEC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0B0" w:rsidRPr="003F4CE2" w:rsidRDefault="001F70B0" w:rsidP="001F70B0">
            <w:pPr>
              <w:widowControl/>
              <w:ind w:right="48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单位：万元</w:t>
            </w:r>
          </w:p>
        </w:tc>
      </w:tr>
      <w:tr w:rsidR="001F70B0" w:rsidRPr="003F4CE2" w:rsidTr="001B6B85">
        <w:trPr>
          <w:trHeight w:val="390"/>
        </w:trPr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一般公共预算基本支出</w:t>
            </w:r>
          </w:p>
        </w:tc>
      </w:tr>
      <w:tr w:rsidR="001F70B0" w:rsidRPr="003F4CE2" w:rsidTr="001B6B85">
        <w:trPr>
          <w:trHeight w:val="495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经济分类科目编码</w:t>
            </w:r>
          </w:p>
        </w:tc>
        <w:tc>
          <w:tcPr>
            <w:tcW w:w="3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680CA6" w:rsidRDefault="001F70B0" w:rsidP="00C8617D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经济分类科目名称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414477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公用经费</w:t>
            </w:r>
          </w:p>
        </w:tc>
      </w:tr>
      <w:tr w:rsidR="001F70B0" w:rsidRPr="003F4CE2" w:rsidTr="001B6B85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款</w:t>
            </w:r>
          </w:p>
        </w:tc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0B0" w:rsidRPr="00680CA6" w:rsidRDefault="001F70B0" w:rsidP="00680CA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0B0" w:rsidRPr="003F4CE2" w:rsidRDefault="001F70B0" w:rsidP="00C8617D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0B0" w:rsidRPr="003F4CE2" w:rsidRDefault="001F70B0" w:rsidP="00C8617D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0B0" w:rsidRPr="003F4CE2" w:rsidRDefault="001F70B0" w:rsidP="00C8617D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F70B0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B0" w:rsidRPr="003F4CE2" w:rsidRDefault="00BD4AEC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B0" w:rsidRPr="003F4CE2" w:rsidRDefault="00BD4AEC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B0" w:rsidRPr="00680CA6" w:rsidRDefault="001F70B0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基本工资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102.72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102.72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F70B0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="00DA0B3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B0" w:rsidRPr="00680CA6" w:rsidRDefault="00DA0B3A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津贴补贴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A0B3A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3A" w:rsidRPr="003F4CE2" w:rsidRDefault="00DA0B3A" w:rsidP="00DA0B3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3A" w:rsidRPr="003F4CE2" w:rsidRDefault="00DA0B3A" w:rsidP="00DA0B3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3A" w:rsidRPr="00680CA6" w:rsidRDefault="00DA0B3A" w:rsidP="00DA0B3A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奖金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3A" w:rsidRPr="003F4CE2" w:rsidRDefault="00DA0B3A" w:rsidP="00DA0B3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7.36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3A" w:rsidRPr="003F4CE2" w:rsidRDefault="00DA0B3A" w:rsidP="00DA0B3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7.36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3A" w:rsidRPr="003F4CE2" w:rsidRDefault="00DA0B3A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F70B0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680CA6" w:rsidRDefault="001F70B0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伙食补助费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22.68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22.68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F70B0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680CA6" w:rsidRDefault="001F70B0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 xml:space="preserve">　基础性绩效工资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32.73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F70B0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680CA6" w:rsidRDefault="001F70B0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>奖励性绩效工资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19.47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19.47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F70B0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680CA6" w:rsidRDefault="001F70B0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住房公积金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19.45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  <w:r w:rsidR="00F3384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F70B0" w:rsidRPr="003F4CE2" w:rsidTr="001B6B85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680CA6" w:rsidRDefault="001F70B0" w:rsidP="00680CA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>机关事业单位基本养老保险缴费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25.94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25.94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F70B0" w:rsidRPr="003F4CE2" w:rsidTr="001B6B85">
        <w:trPr>
          <w:trHeight w:val="44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680CA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680CA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680CA6" w:rsidRDefault="001F70B0" w:rsidP="00680CA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>职工基本医疗保险缴费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24.19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BE125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24.19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F70B0" w:rsidRPr="003F4CE2" w:rsidTr="001B6B85">
        <w:trPr>
          <w:trHeight w:val="54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680CA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>公务员医疗补助缴费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366D30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7.79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366D30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7.79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F70B0" w:rsidRPr="003F4CE2" w:rsidTr="001B6B85">
        <w:trPr>
          <w:trHeight w:val="55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680CA6" w:rsidRDefault="001F70B0" w:rsidP="00680CA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>其他社会保障缴费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366D30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0.</w:t>
            </w:r>
            <w:r w:rsidR="00F3384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DA0B3A" w:rsidP="00366D30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0.</w:t>
            </w:r>
            <w:r w:rsidR="00F3384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F70B0" w:rsidRPr="003F4CE2" w:rsidTr="00F33842">
        <w:trPr>
          <w:trHeight w:val="15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680CA6" w:rsidRDefault="00F33842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>其他社会保障缴费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33842" w:rsidRPr="003F4CE2" w:rsidTr="00F33842">
        <w:trPr>
          <w:trHeight w:val="2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01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680CA6" w:rsidRDefault="00F33842" w:rsidP="00F33842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办公费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5.74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5.74</w:t>
            </w:r>
          </w:p>
        </w:tc>
      </w:tr>
      <w:tr w:rsidR="001F70B0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="00F3384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680CA6" w:rsidRDefault="001F70B0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水费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 w:rsidR="00DA0B3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 w:rsidR="00DA0B3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1F70B0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="00F3384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680CA6" w:rsidRDefault="001F70B0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电费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0B0" w:rsidRPr="003F4CE2" w:rsidRDefault="001F70B0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1.28</w:t>
            </w:r>
          </w:p>
        </w:tc>
      </w:tr>
      <w:tr w:rsidR="00BD4AEC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EC" w:rsidRPr="003F4CE2" w:rsidRDefault="00BD4AEC" w:rsidP="00BD4AE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EC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EC" w:rsidRPr="00680CA6" w:rsidRDefault="00BD4AEC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取暖费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EC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EC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AEC" w:rsidRPr="003F4CE2" w:rsidRDefault="00BD4AEC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3.4</w:t>
            </w:r>
          </w:p>
        </w:tc>
      </w:tr>
      <w:tr w:rsidR="00F33842" w:rsidRPr="003F4CE2" w:rsidTr="00F33842">
        <w:trPr>
          <w:trHeight w:val="17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680CA6" w:rsidRDefault="00F33842" w:rsidP="00F33842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proofErr w:type="gramStart"/>
            <w:r w:rsidRPr="00680CA6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物业费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0.98</w:t>
            </w:r>
          </w:p>
        </w:tc>
      </w:tr>
      <w:tr w:rsidR="00F33842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680CA6" w:rsidRDefault="00F33842" w:rsidP="00F33842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差旅费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2.53</w:t>
            </w:r>
          </w:p>
        </w:tc>
      </w:tr>
      <w:tr w:rsidR="00F33842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680CA6" w:rsidRDefault="00F33842" w:rsidP="00F33842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维修费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</w:tr>
      <w:tr w:rsidR="00F33842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BD4AE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680CA6" w:rsidRDefault="00F33842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培训费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0.6</w:t>
            </w:r>
          </w:p>
        </w:tc>
      </w:tr>
      <w:tr w:rsidR="00F33842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D4AE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680CA6" w:rsidRDefault="00F33842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>公务接待费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0.99</w:t>
            </w:r>
          </w:p>
        </w:tc>
      </w:tr>
      <w:tr w:rsidR="00F33842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D4AE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680CA6" w:rsidRDefault="00F33842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工会费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2.05</w:t>
            </w:r>
          </w:p>
        </w:tc>
      </w:tr>
      <w:tr w:rsidR="00F33842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D4AE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680CA6" w:rsidRDefault="00F33842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福利费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4.73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4.73</w:t>
            </w:r>
          </w:p>
        </w:tc>
      </w:tr>
      <w:tr w:rsidR="00F33842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D4AE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680CA6" w:rsidRDefault="00F33842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>公务用车运行维护费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3.3</w:t>
            </w:r>
          </w:p>
        </w:tc>
      </w:tr>
      <w:tr w:rsidR="00F33842" w:rsidRPr="003F4CE2" w:rsidTr="00F33842">
        <w:trPr>
          <w:trHeight w:val="24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D4AE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99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680CA6" w:rsidRDefault="00F33842" w:rsidP="00BE125E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商品和服务支出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0.91</w:t>
            </w:r>
          </w:p>
        </w:tc>
      </w:tr>
      <w:tr w:rsidR="00F33842" w:rsidRPr="003F4CE2" w:rsidTr="00F33842">
        <w:trPr>
          <w:trHeight w:val="15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99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680CA6" w:rsidRDefault="00F33842" w:rsidP="00F33842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商品和服务支出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F3384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3.25</w:t>
            </w:r>
          </w:p>
        </w:tc>
      </w:tr>
      <w:tr w:rsidR="00F33842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D4AE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680CA6" w:rsidRDefault="00F33842" w:rsidP="00C8617D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>奖励金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D26B0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33842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BD4AE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99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680CA6" w:rsidRDefault="00F33842" w:rsidP="00C8617D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680CA6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>对个人和家庭的补助支出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D26B0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33842" w:rsidRPr="003F4CE2" w:rsidTr="001B6B85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299.01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266.82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42" w:rsidRPr="003F4CE2" w:rsidRDefault="00F33842" w:rsidP="00BE125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32.19</w:t>
            </w:r>
          </w:p>
        </w:tc>
      </w:tr>
    </w:tbl>
    <w:p w:rsidR="00414477" w:rsidRDefault="00414477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表七：</w:t>
      </w:r>
    </w:p>
    <w:tbl>
      <w:tblPr>
        <w:tblW w:w="9706" w:type="dxa"/>
        <w:tblInd w:w="-360" w:type="dxa"/>
        <w:tblLook w:val="04A0"/>
      </w:tblPr>
      <w:tblGrid>
        <w:gridCol w:w="11"/>
        <w:gridCol w:w="539"/>
        <w:gridCol w:w="439"/>
        <w:gridCol w:w="439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206E59" w:rsidRPr="003F4CE2" w:rsidTr="00001750">
        <w:trPr>
          <w:gridBefore w:val="1"/>
          <w:gridAfter w:val="1"/>
          <w:wBefore w:w="11" w:type="dxa"/>
          <w:wAfter w:w="8" w:type="dxa"/>
          <w:trHeight w:val="375"/>
        </w:trPr>
        <w:tc>
          <w:tcPr>
            <w:tcW w:w="96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E59" w:rsidRPr="003F4CE2" w:rsidRDefault="00414477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 w:rsidR="00206E59" w:rsidRPr="003F4CE2" w:rsidTr="00001750">
        <w:trPr>
          <w:gridBefore w:val="1"/>
          <w:gridAfter w:val="1"/>
          <w:wBefore w:w="11" w:type="dxa"/>
          <w:wAfter w:w="8" w:type="dxa"/>
          <w:trHeight w:val="405"/>
        </w:trPr>
        <w:tc>
          <w:tcPr>
            <w:tcW w:w="4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2811CC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编制部门：</w:t>
            </w:r>
            <w:r w:rsidR="002811CC" w:rsidRPr="003F4CE2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</w:rPr>
              <w:t>昌吉州水资源管理中心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单位：万元</w:t>
            </w:r>
          </w:p>
        </w:tc>
      </w:tr>
      <w:tr w:rsidR="00414477" w:rsidRPr="003F4CE2" w:rsidTr="00001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428" w:type="dxa"/>
            <w:gridSpan w:val="4"/>
            <w:shd w:val="clear" w:color="auto" w:fill="auto"/>
            <w:noWrap/>
            <w:vAlign w:val="center"/>
            <w:hideMark/>
          </w:tcPr>
          <w:p w:rsidR="00414477" w:rsidRPr="003F4CE2" w:rsidRDefault="00414477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414477" w:rsidRPr="003F4CE2" w:rsidRDefault="00414477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  <w:hideMark/>
          </w:tcPr>
          <w:p w:rsidR="00414477" w:rsidRPr="003F4CE2" w:rsidRDefault="00414477" w:rsidP="00C8617D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3F4CE2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414477" w:rsidRDefault="00414477" w:rsidP="0041447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:rsidR="00414477" w:rsidRDefault="00414477" w:rsidP="0041447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414477" w:rsidRDefault="00414477" w:rsidP="0041447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414477" w:rsidRDefault="00414477" w:rsidP="0041447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414477" w:rsidRDefault="00414477" w:rsidP="0041447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  <w:hideMark/>
          </w:tcPr>
          <w:p w:rsidR="00414477" w:rsidRDefault="00414477" w:rsidP="0041447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414477" w:rsidRDefault="00414477" w:rsidP="0041447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414477" w:rsidRDefault="00414477" w:rsidP="0041447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414477" w:rsidRDefault="00414477" w:rsidP="0041447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414477" w:rsidRDefault="00414477" w:rsidP="0041447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  <w:hideMark/>
          </w:tcPr>
          <w:p w:rsidR="00414477" w:rsidRDefault="00414477" w:rsidP="0041447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206E59" w:rsidRPr="003F4CE2" w:rsidTr="00001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类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款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B4053" w:rsidRPr="003F4CE2" w:rsidTr="00001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0" w:type="dxa"/>
            <w:gridSpan w:val="2"/>
            <w:shd w:val="clear" w:color="auto" w:fill="auto"/>
            <w:vAlign w:val="center"/>
            <w:hideMark/>
          </w:tcPr>
          <w:p w:rsidR="002B4053" w:rsidRPr="003F4CE2" w:rsidRDefault="002B4053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 xml:space="preserve">213　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B4053" w:rsidRPr="003F4CE2" w:rsidRDefault="002B4053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 xml:space="preserve">03　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2B4053" w:rsidRPr="003F4CE2" w:rsidRDefault="002B4053">
            <w:pPr>
              <w:jc w:val="right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 xml:space="preserve">12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B4053" w:rsidRPr="003F4CE2" w:rsidRDefault="002B4053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3F4CE2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水质监测</w:t>
            </w:r>
          </w:p>
        </w:tc>
        <w:tc>
          <w:tcPr>
            <w:tcW w:w="1456" w:type="dxa"/>
            <w:shd w:val="clear" w:color="auto" w:fill="auto"/>
            <w:hideMark/>
          </w:tcPr>
          <w:p w:rsidR="002B4053" w:rsidRPr="003F4CE2" w:rsidRDefault="002B4053">
            <w:pPr>
              <w:rPr>
                <w:color w:val="000000" w:themeColor="text1"/>
              </w:rPr>
            </w:pPr>
            <w:r w:rsidRPr="003F4CE2">
              <w:rPr>
                <w:rFonts w:hint="eastAsia"/>
                <w:color w:val="000000" w:themeColor="text1"/>
              </w:rPr>
              <w:t>水质监测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2B4053" w:rsidRPr="003F4CE2" w:rsidRDefault="002B4053">
            <w:pPr>
              <w:jc w:val="center"/>
              <w:rPr>
                <w:color w:val="000000" w:themeColor="text1"/>
              </w:rPr>
            </w:pPr>
            <w:r w:rsidRPr="003F4CE2">
              <w:rPr>
                <w:color w:val="000000" w:themeColor="text1"/>
              </w:rPr>
              <w:t>5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2B4053" w:rsidRPr="003F4CE2" w:rsidRDefault="002B4053">
            <w:pPr>
              <w:widowControl/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B4053" w:rsidRPr="003F4CE2" w:rsidRDefault="00144A45">
            <w:pPr>
              <w:widowControl/>
              <w:jc w:val="center"/>
              <w:outlineLvl w:val="1"/>
              <w:rPr>
                <w:color w:val="000000" w:themeColor="text1"/>
              </w:rPr>
            </w:pPr>
            <w:r w:rsidRPr="003F4CE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52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001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0" w:type="dxa"/>
            <w:gridSpan w:val="2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001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0" w:type="dxa"/>
            <w:gridSpan w:val="2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06E59" w:rsidRPr="003F4CE2" w:rsidRDefault="00206E59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B4053" w:rsidRPr="003F4CE2" w:rsidTr="00001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0" w:type="dxa"/>
            <w:gridSpan w:val="2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2B4053" w:rsidRPr="003F4CE2" w:rsidRDefault="002B4053" w:rsidP="00CA688B">
            <w:pPr>
              <w:jc w:val="center"/>
              <w:rPr>
                <w:color w:val="000000" w:themeColor="text1"/>
              </w:rPr>
            </w:pPr>
            <w:r w:rsidRPr="003F4CE2">
              <w:rPr>
                <w:color w:val="000000" w:themeColor="text1"/>
              </w:rPr>
              <w:t>5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2B4053" w:rsidRPr="003F4CE2" w:rsidRDefault="002B4053" w:rsidP="00CA688B">
            <w:pPr>
              <w:widowControl/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2B4053" w:rsidRPr="003F4CE2" w:rsidRDefault="00144A45" w:rsidP="00CA688B">
            <w:pPr>
              <w:widowControl/>
              <w:jc w:val="center"/>
              <w:outlineLvl w:val="1"/>
              <w:rPr>
                <w:color w:val="000000" w:themeColor="text1"/>
              </w:rPr>
            </w:pPr>
            <w:r w:rsidRPr="003F4CE2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52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2B4053" w:rsidRPr="003F4CE2" w:rsidRDefault="002B4053" w:rsidP="00C8617D">
            <w:pPr>
              <w:widowControl/>
              <w:jc w:val="center"/>
              <w:outlineLvl w:val="1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206E59" w:rsidRPr="003F4CE2" w:rsidRDefault="00206E59" w:rsidP="00206E59">
      <w:pPr>
        <w:widowControl/>
        <w:outlineLvl w:val="1"/>
        <w:rPr>
          <w:rFonts w:ascii="仿宋_GB2312" w:eastAsia="仿宋_GB2312" w:hAnsi="宋体"/>
          <w:b/>
          <w:color w:val="000000" w:themeColor="text1"/>
          <w:kern w:val="0"/>
          <w:sz w:val="28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28"/>
          <w:szCs w:val="32"/>
        </w:rPr>
        <w:t>备注：</w:t>
      </w:r>
      <w:r w:rsidR="00414477">
        <w:rPr>
          <w:rFonts w:ascii="仿宋_GB2312" w:eastAsia="仿宋_GB2312" w:hAnsi="宋体" w:hint="eastAsia"/>
          <w:b/>
          <w:kern w:val="0"/>
          <w:sz w:val="28"/>
          <w:szCs w:val="32"/>
        </w:rPr>
        <w:t>如无项目支出，请填写“我单位无项目支出预算，此表为空表”</w:t>
      </w:r>
    </w:p>
    <w:p w:rsidR="00414477" w:rsidRDefault="00414477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414477" w:rsidRDefault="00414477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414477" w:rsidRDefault="00414477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414477" w:rsidRDefault="00414477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lastRenderedPageBreak/>
        <w:t>表八：</w:t>
      </w:r>
    </w:p>
    <w:p w:rsidR="00206E59" w:rsidRPr="003F4CE2" w:rsidRDefault="00206E59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jc w:val="center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一般公共预算“三公”经费支出情况表</w:t>
      </w:r>
    </w:p>
    <w:p w:rsidR="00206E59" w:rsidRPr="003F4CE2" w:rsidRDefault="00206E59" w:rsidP="00206E59">
      <w:pPr>
        <w:widowControl/>
        <w:jc w:val="center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jc w:val="left"/>
        <w:outlineLvl w:val="1"/>
        <w:rPr>
          <w:rFonts w:ascii="仿宋_GB2312" w:eastAsia="仿宋_GB2312" w:hAnsi="宋体"/>
          <w:color w:val="000000" w:themeColor="text1"/>
          <w:kern w:val="0"/>
          <w:sz w:val="24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>编制单位：</w:t>
      </w:r>
      <w:r w:rsidR="002811CC"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>昌吉州水资源管理中心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</w:t>
      </w:r>
      <w:r w:rsidR="005D6716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             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</w:t>
      </w:r>
      <w:r w:rsidR="005D6716"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>单位：万元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  </w:t>
      </w:r>
      <w:r w:rsidR="005D6716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                           </w:t>
      </w:r>
    </w:p>
    <w:tbl>
      <w:tblPr>
        <w:tblW w:w="9240" w:type="dxa"/>
        <w:tblInd w:w="-173" w:type="dxa"/>
        <w:tblLook w:val="04A0"/>
      </w:tblPr>
      <w:tblGrid>
        <w:gridCol w:w="1575"/>
        <w:gridCol w:w="1417"/>
        <w:gridCol w:w="1559"/>
        <w:gridCol w:w="1418"/>
        <w:gridCol w:w="1559"/>
        <w:gridCol w:w="1712"/>
      </w:tblGrid>
      <w:tr w:rsidR="00206E59" w:rsidRPr="003F4CE2" w:rsidTr="00C8617D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3F4CE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公务接待费</w:t>
            </w:r>
          </w:p>
        </w:tc>
      </w:tr>
      <w:tr w:rsidR="00206E59" w:rsidRPr="003F4CE2" w:rsidTr="00C8617D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06E59" w:rsidRPr="003F4CE2" w:rsidTr="00C8617D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DA37E1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4.29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DA37E1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4.29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DA37E1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3.3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B4053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0.99</w:t>
            </w:r>
          </w:p>
        </w:tc>
      </w:tr>
      <w:tr w:rsidR="00206E59" w:rsidRPr="003F4CE2" w:rsidTr="00C8617D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14477" w:rsidRDefault="00206E59" w:rsidP="00414477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28"/>
          <w:szCs w:val="32"/>
        </w:rPr>
        <w:t>备注：</w:t>
      </w:r>
      <w:r w:rsidR="00414477">
        <w:rPr>
          <w:rFonts w:ascii="仿宋_GB2312" w:eastAsia="仿宋_GB2312" w:hAnsi="宋体" w:hint="eastAsia"/>
          <w:b/>
          <w:kern w:val="0"/>
          <w:sz w:val="28"/>
          <w:szCs w:val="32"/>
        </w:rPr>
        <w:t>如无“三公经费”预算，请填写</w:t>
      </w:r>
      <w:proofErr w:type="gramStart"/>
      <w:r w:rsidR="00414477">
        <w:rPr>
          <w:rFonts w:ascii="仿宋_GB2312" w:eastAsia="仿宋_GB2312" w:hAnsi="宋体" w:hint="eastAsia"/>
          <w:b/>
          <w:kern w:val="0"/>
          <w:sz w:val="28"/>
          <w:szCs w:val="32"/>
        </w:rPr>
        <w:t>“</w:t>
      </w:r>
      <w:proofErr w:type="gramEnd"/>
      <w:r w:rsidR="00414477">
        <w:rPr>
          <w:rFonts w:ascii="仿宋_GB2312" w:eastAsia="仿宋_GB2312" w:hAnsi="宋体" w:hint="eastAsia"/>
          <w:b/>
          <w:kern w:val="0"/>
          <w:sz w:val="28"/>
          <w:szCs w:val="32"/>
        </w:rPr>
        <w:t>我单位无“三公”经费预算，此表为空表”</w:t>
      </w:r>
    </w:p>
    <w:p w:rsidR="00206E59" w:rsidRPr="00414477" w:rsidRDefault="00206E59" w:rsidP="00206E59">
      <w:pPr>
        <w:widowControl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jc w:val="left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表九：</w:t>
      </w:r>
    </w:p>
    <w:p w:rsidR="00206E59" w:rsidRPr="003F4CE2" w:rsidRDefault="00206E59" w:rsidP="00206E59">
      <w:pPr>
        <w:widowControl/>
        <w:jc w:val="center"/>
        <w:outlineLvl w:val="1"/>
        <w:rPr>
          <w:rFonts w:ascii="仿宋_GB2312" w:eastAsia="仿宋_GB2312" w:hAnsi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政府性基金预算支出情况表</w:t>
      </w:r>
    </w:p>
    <w:p w:rsidR="00206E59" w:rsidRPr="003F4CE2" w:rsidRDefault="00206E59" w:rsidP="00206E59">
      <w:pPr>
        <w:widowControl/>
        <w:outlineLvl w:val="1"/>
        <w:rPr>
          <w:rFonts w:ascii="仿宋_GB2312" w:eastAsia="仿宋_GB2312" w:hAnsi="宋体"/>
          <w:color w:val="000000" w:themeColor="text1"/>
          <w:kern w:val="0"/>
          <w:sz w:val="24"/>
        </w:rPr>
      </w:pPr>
      <w:r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>编制单位：</w:t>
      </w:r>
      <w:r w:rsidR="002811CC"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>昌吉州水资源管理中心</w:t>
      </w:r>
      <w:r w:rsidR="002811CC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   </w:t>
      </w:r>
      <w:r w:rsidR="00D26B00"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           </w:t>
      </w:r>
      <w:r w:rsidR="00D26B00"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>单位：万元</w:t>
      </w:r>
      <w:r w:rsidRPr="003F4CE2">
        <w:rPr>
          <w:rFonts w:ascii="仿宋_GB2312" w:eastAsia="仿宋_GB2312" w:hAnsi="宋体" w:hint="eastAsia"/>
          <w:color w:val="000000" w:themeColor="text1"/>
          <w:kern w:val="0"/>
          <w:sz w:val="24"/>
        </w:rPr>
        <w:t xml:space="preserve">                                      </w:t>
      </w:r>
    </w:p>
    <w:tbl>
      <w:tblPr>
        <w:tblW w:w="9214" w:type="dxa"/>
        <w:tblInd w:w="-34" w:type="dxa"/>
        <w:tblLook w:val="04A0"/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 w:rsidR="00206E59" w:rsidRPr="003F4CE2" w:rsidTr="00C8617D">
        <w:trPr>
          <w:trHeight w:val="46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政府性基金预算支出</w:t>
            </w:r>
          </w:p>
        </w:tc>
      </w:tr>
      <w:tr w:rsidR="00206E59" w:rsidRPr="003F4CE2" w:rsidTr="00C8617D">
        <w:trPr>
          <w:trHeight w:val="360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项目支出</w:t>
            </w:r>
          </w:p>
        </w:tc>
      </w:tr>
      <w:tr w:rsidR="00206E59" w:rsidRPr="003F4CE2" w:rsidTr="00C8617D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3F4CE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E59" w:rsidRPr="003F4CE2" w:rsidRDefault="00206E59" w:rsidP="00C8617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06E59" w:rsidRPr="003F4CE2" w:rsidTr="00C8617D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3F4CE2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59" w:rsidRPr="003F4CE2" w:rsidRDefault="00206E59" w:rsidP="00C86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14477" w:rsidRDefault="00414477" w:rsidP="00414477">
      <w:pPr>
        <w:widowControl/>
        <w:spacing w:line="280" w:lineRule="exac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414477" w:rsidRDefault="00D26B00" w:rsidP="00414477">
      <w:pPr>
        <w:widowControl/>
        <w:spacing w:line="280" w:lineRule="exac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我单位202</w:t>
      </w:r>
      <w:r w:rsidR="00DA37E1">
        <w:rPr>
          <w:rFonts w:ascii="仿宋_GB2312" w:eastAsia="仿宋_GB2312" w:hAnsi="宋体" w:hint="eastAsia"/>
          <w:b/>
          <w:kern w:val="0"/>
          <w:sz w:val="28"/>
          <w:szCs w:val="32"/>
        </w:rPr>
        <w:t>1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年预算无政府性基金预算部分</w:t>
      </w:r>
      <w:r w:rsidR="00414477">
        <w:rPr>
          <w:rFonts w:ascii="仿宋_GB2312" w:eastAsia="仿宋_GB2312" w:hAnsi="宋体" w:hint="eastAsia"/>
          <w:b/>
          <w:kern w:val="0"/>
          <w:sz w:val="28"/>
          <w:szCs w:val="32"/>
        </w:rPr>
        <w:t>，此表为空表。</w:t>
      </w:r>
    </w:p>
    <w:p w:rsidR="00D26B00" w:rsidRPr="00414477" w:rsidRDefault="00D26B00" w:rsidP="00206E59">
      <w:pPr>
        <w:widowControl/>
        <w:outlineLvl w:val="1"/>
        <w:rPr>
          <w:rFonts w:ascii="仿宋_GB2312" w:eastAsia="仿宋_GB2312" w:hAnsi="宋体"/>
          <w:b/>
          <w:color w:val="000000" w:themeColor="text1"/>
          <w:kern w:val="0"/>
          <w:sz w:val="28"/>
          <w:szCs w:val="32"/>
        </w:rPr>
      </w:pPr>
    </w:p>
    <w:p w:rsidR="00206E59" w:rsidRPr="003F4CE2" w:rsidRDefault="00206E59" w:rsidP="00206E59">
      <w:pPr>
        <w:widowControl/>
        <w:jc w:val="left"/>
        <w:outlineLvl w:val="1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sectPr w:rsidR="00206E59" w:rsidRPr="003F4CE2" w:rsidSect="00C8617D">
          <w:footerReference w:type="even" r:id="rId8"/>
          <w:footerReference w:type="default" r:id="rId9"/>
          <w:pgSz w:w="11906" w:h="16838" w:code="9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206E59" w:rsidRPr="003F4CE2" w:rsidRDefault="00206E59" w:rsidP="00206E59">
      <w:pPr>
        <w:spacing w:line="560" w:lineRule="exact"/>
        <w:jc w:val="center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lastRenderedPageBreak/>
        <w:t xml:space="preserve">第三部分  </w:t>
      </w:r>
      <w:r w:rsidR="00C8617D" w:rsidRPr="003F4CE2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202</w:t>
      </w:r>
      <w:r w:rsidR="00DA37E1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年部门预算情况说明</w:t>
      </w:r>
    </w:p>
    <w:p w:rsidR="00206E59" w:rsidRPr="003F4CE2" w:rsidRDefault="00206E59" w:rsidP="00206E59">
      <w:pPr>
        <w:spacing w:line="560" w:lineRule="exact"/>
        <w:jc w:val="center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一、</w:t>
      </w: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关于</w:t>
      </w:r>
      <w:r w:rsidR="00330151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C8617D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202</w:t>
      </w:r>
      <w:r w:rsidR="00DA37E1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年收支预算情况的总体说明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按照全口径预算的原则，</w:t>
      </w:r>
      <w:r w:rsidR="00B65CCA" w:rsidRPr="00D26B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DA37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年所有收入和支出均纳入部门预算管理。收支总预算</w:t>
      </w:r>
      <w:r w:rsidR="00B65CCA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30</w:t>
      </w:r>
      <w:r w:rsidR="00DA37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4.01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万元。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收入预算包括：一般公共预算</w:t>
      </w:r>
      <w:r w:rsidR="00DA37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304.01</w:t>
      </w:r>
      <w:r w:rsidR="00D26B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D26B0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B012AD" w:rsidRDefault="00206E59" w:rsidP="00B012A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支出预算包括：</w:t>
      </w:r>
      <w:r w:rsidR="00B012AD">
        <w:rPr>
          <w:rFonts w:ascii="仿宋_GB2312" w:eastAsia="仿宋_GB2312" w:hAnsi="宋体" w:cs="宋体" w:hint="eastAsia"/>
          <w:kern w:val="0"/>
          <w:sz w:val="32"/>
          <w:szCs w:val="32"/>
        </w:rPr>
        <w:t>农林水支出245.32万元，社会保障和就业支出25.94万元，卫生健康支出32.75万元。</w:t>
      </w:r>
    </w:p>
    <w:p w:rsidR="00206E59" w:rsidRPr="00B012AD" w:rsidRDefault="00206E59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二、关于</w:t>
      </w:r>
      <w:r w:rsidR="004E0EF0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C8617D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202</w:t>
      </w:r>
      <w:r w:rsidR="00DA37E1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年收入预算情况说明</w:t>
      </w:r>
    </w:p>
    <w:p w:rsidR="00206E59" w:rsidRPr="003F4CE2" w:rsidRDefault="004E0EF0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D26B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收入预算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30</w:t>
      </w:r>
      <w:r w:rsidR="00DA37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4.01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元，其中：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一般公共预算 </w:t>
      </w:r>
      <w:r w:rsidR="00144A45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30</w:t>
      </w:r>
      <w:r w:rsidR="00DA37E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4.01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100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%，比上年减少   </w:t>
      </w:r>
      <w:r w:rsidR="00901AF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5.32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万元，主要原因是</w:t>
      </w:r>
      <w:r w:rsidR="00366D3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: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D26B00">
        <w:rPr>
          <w:rFonts w:ascii="仿宋_GB2312" w:eastAsia="仿宋_GB2312" w:hAnsi="宋体" w:cs="宋体" w:hint="eastAsia"/>
          <w:kern w:val="0"/>
          <w:sz w:val="32"/>
          <w:szCs w:val="32"/>
        </w:rPr>
        <w:t>主要原因是</w:t>
      </w:r>
      <w:r w:rsidR="00901AF5">
        <w:rPr>
          <w:rFonts w:ascii="仿宋_GB2312" w:eastAsia="仿宋_GB2312" w:hAnsi="宋体" w:cs="宋体" w:hint="eastAsia"/>
          <w:kern w:val="0"/>
          <w:sz w:val="32"/>
          <w:szCs w:val="32"/>
        </w:rPr>
        <w:t>今年在职人员比上年减少2人</w:t>
      </w:r>
      <w:r w:rsidR="00D26B0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</w:t>
      </w:r>
    </w:p>
    <w:p w:rsidR="00414477" w:rsidRDefault="00414477" w:rsidP="0041447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414477" w:rsidRPr="001747C9" w:rsidRDefault="00414477" w:rsidP="0041447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747C9">
        <w:rPr>
          <w:rFonts w:ascii="仿宋_GB2312" w:eastAsia="仿宋_GB2312" w:hAnsi="宋体" w:cs="宋体" w:hint="eastAsia"/>
          <w:kern w:val="0"/>
          <w:sz w:val="32"/>
          <w:szCs w:val="32"/>
        </w:rPr>
        <w:t>国有资本经营预算未安排。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三、关于</w:t>
      </w:r>
      <w:r w:rsidR="004B711E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单位</w:t>
      </w:r>
      <w:r w:rsidR="00C8617D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202</w:t>
      </w:r>
      <w:r w:rsidR="00901AF5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年支出预算情况说明</w:t>
      </w:r>
    </w:p>
    <w:p w:rsidR="00206E59" w:rsidRPr="003F4CE2" w:rsidRDefault="004B711E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D26B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单位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901AF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年支出预算    </w:t>
      </w:r>
      <w:r w:rsidR="0041765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304.01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元，其中：</w:t>
      </w:r>
    </w:p>
    <w:p w:rsidR="00901AF5" w:rsidRPr="003F4CE2" w:rsidRDefault="00206E59" w:rsidP="00901AF5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基本支出 </w:t>
      </w:r>
      <w:r w:rsidR="00901AF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299.01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 w:rsidR="004B711E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98</w:t>
      </w:r>
      <w:r w:rsidR="00CD1C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.35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%，比上年减少</w:t>
      </w:r>
      <w:r w:rsidR="00901AF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5.32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万元，主要原因是</w:t>
      </w:r>
      <w:r w:rsidR="00901AF5">
        <w:rPr>
          <w:rFonts w:ascii="仿宋_GB2312" w:eastAsia="仿宋_GB2312" w:hAnsi="宋体" w:cs="宋体" w:hint="eastAsia"/>
          <w:kern w:val="0"/>
          <w:sz w:val="32"/>
          <w:szCs w:val="32"/>
        </w:rPr>
        <w:t>今年在职人员比上年减少2人。</w:t>
      </w:r>
      <w:r w:rsidR="00901AF5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</w:t>
      </w:r>
    </w:p>
    <w:p w:rsidR="004B711E" w:rsidRPr="003F4CE2" w:rsidRDefault="00206E59" w:rsidP="00D26B0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项目支出</w:t>
      </w:r>
      <w:r w:rsidR="004B711E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万元，占 </w:t>
      </w:r>
      <w:r w:rsidR="00CD1C0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1.65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%，</w:t>
      </w:r>
      <w:r w:rsidR="004B711E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与上年无变化，</w:t>
      </w:r>
      <w:r w:rsidR="004B711E" w:rsidRPr="003F4CE2">
        <w:rPr>
          <w:rFonts w:ascii="仿宋_GB2312" w:eastAsia="仿宋_GB2312" w:hAnsi="宋体" w:hint="eastAsia"/>
          <w:color w:val="000000" w:themeColor="text1"/>
          <w:sz w:val="32"/>
          <w:szCs w:val="32"/>
        </w:rPr>
        <w:t>主要用于水质监测。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四、关于</w:t>
      </w:r>
      <w:r w:rsidR="004B711E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C8617D" w:rsidRPr="003F4CE2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202</w:t>
      </w:r>
      <w:r w:rsidR="00901AF5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1</w:t>
      </w:r>
      <w:r w:rsidRPr="003F4CE2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年财政拨款收支预算情况的总体说明</w:t>
      </w:r>
    </w:p>
    <w:p w:rsidR="00206E59" w:rsidRPr="003F4CE2" w:rsidRDefault="0091715F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901AF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年财政拨款收支总预算</w:t>
      </w:r>
      <w:r w:rsidR="00901AF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304.01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206E59" w:rsidRDefault="00206E59" w:rsidP="00206E59">
      <w:pPr>
        <w:spacing w:line="560" w:lineRule="exact"/>
        <w:ind w:firstLineChars="200" w:firstLine="616"/>
        <w:rPr>
          <w:rFonts w:ascii="仿宋_GB2312" w:eastAsia="仿宋_GB2312" w:hAnsi="宋体" w:cs="宋体"/>
          <w:color w:val="000000" w:themeColor="text1"/>
          <w:spacing w:val="-6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spacing w:val="-6"/>
          <w:kern w:val="0"/>
          <w:sz w:val="32"/>
          <w:szCs w:val="32"/>
        </w:rPr>
        <w:t>收入全部为一般公共预算拨款，无政府性基金预算拨款。</w:t>
      </w:r>
    </w:p>
    <w:p w:rsidR="00B012AD" w:rsidRDefault="00B012AD" w:rsidP="00B012AD">
      <w:pPr>
        <w:spacing w:line="560" w:lineRule="exact"/>
        <w:ind w:firstLineChars="200" w:firstLine="616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收入预算包括：一般公共预算拨款304.01万元。</w:t>
      </w:r>
    </w:p>
    <w:p w:rsidR="00B012AD" w:rsidRDefault="00B012AD" w:rsidP="00B012AD">
      <w:pPr>
        <w:spacing w:line="560" w:lineRule="exact"/>
        <w:ind w:firstLineChars="200" w:firstLine="616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一般公共预算支出包括：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2130317事业运行支出240.32万元，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主要用于支付事业编制人员工资福利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；2080505机关事业单位基本养老保险缴费支出25.94万元，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主要用于职工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基本养老保险缴费；2101102事业单位医疗支出24.19万元，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主要用于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职工基本医疗保险缴费；2101103公务员医疗补助支出7.79万元，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主要用于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公务员医疗补助缴费；2101199其他行政事业单位医疗支出0.77万元，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主要用于职工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其他社会保障缴费。2130312水质监测5万元,</w:t>
      </w:r>
      <w:r w:rsidRPr="00B012AD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主要用于昌吉州的地下水动态监测工作。</w:t>
      </w:r>
    </w:p>
    <w:p w:rsidR="00B012AD" w:rsidRPr="00B012AD" w:rsidRDefault="00B012AD" w:rsidP="00414477">
      <w:pPr>
        <w:spacing w:line="560" w:lineRule="exact"/>
        <w:ind w:firstLineChars="200" w:firstLine="616"/>
        <w:rPr>
          <w:rFonts w:ascii="仿宋_GB2312" w:eastAsia="仿宋_GB2312" w:hAnsi="宋体" w:cs="宋体"/>
          <w:b/>
          <w:color w:val="000000" w:themeColor="text1"/>
          <w:spacing w:val="-6"/>
          <w:kern w:val="0"/>
          <w:sz w:val="32"/>
          <w:szCs w:val="32"/>
        </w:rPr>
      </w:pPr>
    </w:p>
    <w:p w:rsidR="00206E59" w:rsidRPr="003F4CE2" w:rsidRDefault="00206E59" w:rsidP="00206E59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五、关于</w:t>
      </w:r>
      <w:r w:rsidR="00CE41A7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C8617D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202</w:t>
      </w:r>
      <w:r w:rsidR="00901AF5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年一般公共预算当年拨款情况说明</w:t>
      </w:r>
    </w:p>
    <w:p w:rsidR="00206E59" w:rsidRPr="003F4CE2" w:rsidRDefault="00206E59" w:rsidP="00414477">
      <w:pPr>
        <w:spacing w:line="560" w:lineRule="exact"/>
        <w:ind w:firstLineChars="200" w:firstLine="640"/>
        <w:rPr>
          <w:rFonts w:ascii="楷体_GB2312" w:eastAsia="楷体_GB2312" w:hAnsi="宋体" w:cs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t>（一）一般公用预算当年拨款规模变化情况</w:t>
      </w:r>
    </w:p>
    <w:p w:rsidR="00206E59" w:rsidRPr="003F4CE2" w:rsidRDefault="00CE41A7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D26B0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901AF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5978F0"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年一般公共预算拨款合计304.01万元，其中：基本支出299.01万元，比上年预算减少5.32万元，下降1.74%。主要原因是：今年在职人员比</w:t>
      </w:r>
      <w:r w:rsidR="005978F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上年减少2人。项目支出5万元，与上年预算无变化。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</w:t>
      </w:r>
    </w:p>
    <w:p w:rsidR="00206E59" w:rsidRPr="003F4CE2" w:rsidRDefault="00206E59" w:rsidP="00414477">
      <w:pPr>
        <w:spacing w:line="560" w:lineRule="exact"/>
        <w:ind w:firstLineChars="200" w:firstLine="640"/>
        <w:rPr>
          <w:rFonts w:ascii="楷体_GB2312" w:eastAsia="楷体_GB2312" w:hAnsi="宋体" w:cs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t>（二）一般公共预算当年拨款结构情况</w:t>
      </w:r>
    </w:p>
    <w:p w:rsidR="00B012AD" w:rsidRPr="00B012AD" w:rsidRDefault="005978F0" w:rsidP="00B012AD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</w:t>
      </w:r>
      <w:r w:rsidR="00B012AD">
        <w:rPr>
          <w:rFonts w:ascii="仿宋_GB2312" w:eastAsia="仿宋_GB2312" w:hAnsi="宋体" w:cs="宋体" w:hint="eastAsia"/>
          <w:kern w:val="0"/>
          <w:sz w:val="32"/>
          <w:szCs w:val="32"/>
        </w:rPr>
        <w:t>2130317</w:t>
      </w:r>
      <w:r w:rsidR="00CB2F23" w:rsidRPr="00CB2F23">
        <w:rPr>
          <w:rFonts w:ascii="仿宋_GB2312" w:eastAsia="仿宋_GB2312" w:hAnsi="宋体" w:cs="宋体" w:hint="eastAsia"/>
          <w:kern w:val="0"/>
          <w:sz w:val="32"/>
          <w:szCs w:val="32"/>
        </w:rPr>
        <w:t>水利技术推广</w:t>
      </w:r>
      <w:r w:rsidR="00CB2F23">
        <w:rPr>
          <w:rFonts w:ascii="仿宋_GB2312" w:eastAsia="仿宋_GB2312" w:hAnsi="宋体" w:cs="宋体" w:hint="eastAsia"/>
          <w:kern w:val="0"/>
          <w:sz w:val="32"/>
          <w:szCs w:val="32"/>
        </w:rPr>
        <w:t>支出</w:t>
      </w:r>
      <w:r w:rsidR="00B012AD">
        <w:rPr>
          <w:rFonts w:ascii="仿宋_GB2312" w:eastAsia="仿宋_GB2312" w:hAnsi="宋体" w:cs="宋体" w:hint="eastAsia"/>
          <w:kern w:val="0"/>
          <w:sz w:val="32"/>
          <w:szCs w:val="32"/>
        </w:rPr>
        <w:t>240.32万元，占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79.05</w:t>
      </w:r>
      <w:r w:rsidR="00B012AD">
        <w:rPr>
          <w:rFonts w:ascii="仿宋_GB2312" w:eastAsia="仿宋_GB2312" w:hAnsi="宋体" w:cs="宋体" w:hint="eastAsia"/>
          <w:kern w:val="0"/>
          <w:sz w:val="32"/>
          <w:szCs w:val="32"/>
        </w:rPr>
        <w:t>%。</w:t>
      </w:r>
    </w:p>
    <w:p w:rsidR="00B012AD" w:rsidRDefault="005978F0" w:rsidP="00B012A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="00B012AD">
        <w:rPr>
          <w:rFonts w:ascii="仿宋_GB2312" w:eastAsia="仿宋_GB2312" w:hAnsi="宋体" w:cs="宋体" w:hint="eastAsia"/>
          <w:kern w:val="0"/>
          <w:sz w:val="32"/>
          <w:szCs w:val="32"/>
        </w:rPr>
        <w:t>2080505机关事业单位基本养老保险缴费支出25.94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，占8.53%；</w:t>
      </w:r>
    </w:p>
    <w:p w:rsidR="00B012AD" w:rsidRDefault="005978F0" w:rsidP="00B012A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</w:t>
      </w:r>
      <w:r w:rsidR="00B012AD">
        <w:rPr>
          <w:rFonts w:ascii="仿宋_GB2312" w:eastAsia="仿宋_GB2312" w:hAnsi="宋体" w:cs="宋体" w:hint="eastAsia"/>
          <w:kern w:val="0"/>
          <w:sz w:val="32"/>
          <w:szCs w:val="32"/>
        </w:rPr>
        <w:t>2101102事业单位医疗支出24.19万元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，占7.95%</w:t>
      </w:r>
      <w:r w:rsidR="00B012AD">
        <w:rPr>
          <w:rFonts w:ascii="仿宋_GB2312" w:eastAsia="仿宋_GB2312" w:hint="eastAsia"/>
          <w:sz w:val="32"/>
          <w:szCs w:val="32"/>
        </w:rPr>
        <w:t>；</w:t>
      </w:r>
    </w:p>
    <w:p w:rsidR="00B012AD" w:rsidRDefault="005978F0" w:rsidP="00F112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4、</w:t>
      </w:r>
      <w:r w:rsidR="00B012AD">
        <w:rPr>
          <w:rFonts w:ascii="仿宋_GB2312" w:eastAsia="仿宋_GB2312" w:hAnsi="宋体" w:cs="宋体" w:hint="eastAsia"/>
          <w:kern w:val="0"/>
          <w:sz w:val="32"/>
          <w:szCs w:val="32"/>
        </w:rPr>
        <w:t>2101103公务员医疗补助支出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7.79</w:t>
      </w:r>
      <w:r w:rsidR="00B012AD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B012AD">
        <w:rPr>
          <w:rFonts w:ascii="仿宋_GB2312" w:eastAsia="仿宋_GB2312" w:hint="eastAsia"/>
          <w:sz w:val="32"/>
          <w:szCs w:val="32"/>
        </w:rPr>
        <w:t>占</w:t>
      </w:r>
      <w:r w:rsidR="00960DC1">
        <w:rPr>
          <w:rFonts w:ascii="仿宋_GB2312" w:eastAsia="仿宋_GB2312" w:hint="eastAsia"/>
          <w:sz w:val="32"/>
          <w:szCs w:val="32"/>
        </w:rPr>
        <w:t>2.55</w:t>
      </w:r>
      <w:r w:rsidR="00B012AD">
        <w:rPr>
          <w:rFonts w:ascii="仿宋_GB2312" w:eastAsia="仿宋_GB2312" w:hint="eastAsia"/>
          <w:sz w:val="32"/>
          <w:szCs w:val="32"/>
        </w:rPr>
        <w:t>%；</w:t>
      </w:r>
    </w:p>
    <w:p w:rsidR="00960DC1" w:rsidRDefault="005978F0" w:rsidP="00F11284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5、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2101199其他行政事业单位医疗支出0.77万元，</w:t>
      </w:r>
      <w:r w:rsidR="00960DC1">
        <w:rPr>
          <w:rFonts w:ascii="仿宋_GB2312" w:eastAsia="仿宋_GB2312" w:hint="eastAsia"/>
          <w:sz w:val="32"/>
          <w:szCs w:val="32"/>
        </w:rPr>
        <w:t>占0.25%。</w:t>
      </w:r>
    </w:p>
    <w:p w:rsidR="00960DC1" w:rsidRDefault="005978F0" w:rsidP="00960DC1">
      <w:pPr>
        <w:spacing w:line="58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6、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2130312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水质监测</w:t>
      </w:r>
      <w:r w:rsidR="00CB2F23">
        <w:rPr>
          <w:rFonts w:ascii="仿宋_GB2312" w:eastAsia="仿宋_GB2312" w:hAnsi="宋体" w:cs="宋体" w:hint="eastAsia"/>
          <w:kern w:val="0"/>
          <w:sz w:val="32"/>
          <w:szCs w:val="32"/>
        </w:rPr>
        <w:t>支出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5万元，占1.64%。</w:t>
      </w:r>
    </w:p>
    <w:p w:rsidR="00B012AD" w:rsidRPr="005978F0" w:rsidRDefault="00B012AD" w:rsidP="00960DC1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206E59" w:rsidRPr="003F4CE2" w:rsidRDefault="00206E59" w:rsidP="00414477">
      <w:pPr>
        <w:spacing w:line="560" w:lineRule="exact"/>
        <w:ind w:firstLineChars="200" w:firstLine="640"/>
        <w:rPr>
          <w:rFonts w:ascii="楷体_GB2312" w:eastAsia="楷体_GB2312" w:hAnsi="宋体" w:cs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t>（三）一般公共预算当年拨款具体使用情况</w:t>
      </w:r>
    </w:p>
    <w:p w:rsidR="00C94E31" w:rsidRDefault="00C94E31" w:rsidP="00960DC1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基本支出：</w:t>
      </w:r>
    </w:p>
    <w:p w:rsidR="00960DC1" w:rsidRDefault="00C94E31" w:rsidP="00960DC1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2130317事业运行</w:t>
      </w:r>
      <w:r w:rsidR="00CC61D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2021年预算数为240.32万元，比上年预算数减少</w:t>
      </w:r>
      <w:r w:rsidR="00960DC1" w:rsidRPr="00CB2F2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9.4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万元，减少3.91%，主要原因是：2021年事业编制人员</w:t>
      </w:r>
      <w:r w:rsidR="00CC61DE">
        <w:rPr>
          <w:rFonts w:ascii="仿宋_GB2312" w:eastAsia="仿宋_GB2312" w:hAnsi="宋体" w:cs="宋体" w:hint="eastAsia"/>
          <w:kern w:val="0"/>
          <w:sz w:val="32"/>
          <w:szCs w:val="32"/>
        </w:rPr>
        <w:t>减少2人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C61DE" w:rsidRDefault="00C94E31" w:rsidP="00CC61D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2080505机关事业单位基本养老保险缴费</w:t>
      </w:r>
      <w:r w:rsidR="00CC61DE">
        <w:rPr>
          <w:rFonts w:ascii="仿宋_GB2312" w:eastAsia="仿宋_GB2312" w:hAnsi="宋体" w:cs="宋体" w:hint="eastAsia"/>
          <w:kern w:val="0"/>
          <w:sz w:val="32"/>
          <w:szCs w:val="32"/>
        </w:rPr>
        <w:t>：2021年预算数为25.94万元，比上年预算数增加25.94万元，增加100%，主要原因是：2021年新增加类款项。</w:t>
      </w:r>
    </w:p>
    <w:p w:rsidR="00CC61DE" w:rsidRDefault="00C94E31" w:rsidP="00CC61D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2101102事业单位医疗支出</w:t>
      </w:r>
      <w:r w:rsidR="00CC61DE">
        <w:rPr>
          <w:rFonts w:ascii="仿宋_GB2312" w:eastAsia="仿宋_GB2312" w:hAnsi="宋体" w:cs="宋体" w:hint="eastAsia"/>
          <w:kern w:val="0"/>
          <w:sz w:val="32"/>
          <w:szCs w:val="32"/>
        </w:rPr>
        <w:t>：2021年预算数为24.19万元，比上年预算数增加24.19万元，增加100%，主要原因是：2021年新增加类款项。</w:t>
      </w:r>
    </w:p>
    <w:p w:rsidR="00CC61DE" w:rsidRDefault="00C94E31" w:rsidP="00CC61D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4、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2101103公务员医疗补助支出</w:t>
      </w:r>
      <w:r w:rsidR="00CC61DE">
        <w:rPr>
          <w:rFonts w:ascii="仿宋_GB2312" w:eastAsia="仿宋_GB2312" w:hAnsi="宋体" w:cs="宋体" w:hint="eastAsia"/>
          <w:kern w:val="0"/>
          <w:sz w:val="32"/>
          <w:szCs w:val="32"/>
        </w:rPr>
        <w:t>：2021年预算数为7.79万元，比上年预算数增加7.79万元，增加100%，主要</w:t>
      </w:r>
      <w:r w:rsidR="00CC61D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原因是：2021年新增加类款项。</w:t>
      </w:r>
    </w:p>
    <w:p w:rsidR="00CC61DE" w:rsidRDefault="00C94E31" w:rsidP="00CC61D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5、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2101199其他行政事业单位医疗支出</w:t>
      </w:r>
      <w:r w:rsidR="00CC61DE">
        <w:rPr>
          <w:rFonts w:ascii="仿宋_GB2312" w:eastAsia="仿宋_GB2312" w:hAnsi="宋体" w:cs="宋体" w:hint="eastAsia"/>
          <w:kern w:val="0"/>
          <w:sz w:val="32"/>
          <w:szCs w:val="32"/>
        </w:rPr>
        <w:t>：2021年预算数为0.77万元，比上年预算数增加0.77万元，增加100%，主要原因是：2021年新增加类款项。</w:t>
      </w:r>
    </w:p>
    <w:p w:rsidR="00960DC1" w:rsidRDefault="00C94E31" w:rsidP="00960DC1">
      <w:pPr>
        <w:spacing w:line="58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6、</w:t>
      </w:r>
      <w:r w:rsidR="00960DC1">
        <w:rPr>
          <w:rFonts w:ascii="仿宋_GB2312" w:eastAsia="仿宋_GB2312" w:hAnsi="宋体" w:cs="宋体" w:hint="eastAsia"/>
          <w:kern w:val="0"/>
          <w:sz w:val="32"/>
          <w:szCs w:val="32"/>
        </w:rPr>
        <w:t>2130312事业运行5万元，占1.64%。</w:t>
      </w:r>
    </w:p>
    <w:p w:rsidR="00C94E31" w:rsidRDefault="00C94E31" w:rsidP="00CC61DE">
      <w:pPr>
        <w:widowControl/>
        <w:spacing w:line="580" w:lineRule="exact"/>
        <w:ind w:firstLineChars="50" w:firstLine="16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C94E31" w:rsidRDefault="00CE41A7" w:rsidP="00CC61DE">
      <w:pPr>
        <w:widowControl/>
        <w:spacing w:line="580" w:lineRule="exact"/>
        <w:ind w:firstLineChars="50" w:firstLine="16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项目支出：</w:t>
      </w:r>
    </w:p>
    <w:p w:rsidR="00CE41A7" w:rsidRPr="003F4CE2" w:rsidRDefault="005067E4" w:rsidP="00CC61DE">
      <w:pPr>
        <w:widowControl/>
        <w:spacing w:line="580" w:lineRule="exact"/>
        <w:ind w:firstLineChars="50" w:firstLine="16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1、</w:t>
      </w:r>
      <w:r w:rsidR="00CE41A7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2130312</w:t>
      </w:r>
      <w:r w:rsidR="00CC61D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水质监测：</w:t>
      </w:r>
      <w:r w:rsidR="00CE41A7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CE41A7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年预算数5万元，与上年无变化，</w:t>
      </w:r>
      <w:r w:rsidR="00CE41A7" w:rsidRPr="003F4CE2">
        <w:rPr>
          <w:rFonts w:ascii="仿宋_GB2312" w:eastAsia="仿宋_GB2312" w:hAnsi="宋体" w:hint="eastAsia"/>
          <w:color w:val="000000" w:themeColor="text1"/>
          <w:sz w:val="32"/>
          <w:szCs w:val="32"/>
        </w:rPr>
        <w:t>主要用于水质监测业务。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六、关于</w:t>
      </w:r>
      <w:r w:rsidR="00CE41A7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C8617D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202</w:t>
      </w:r>
      <w:r w:rsidR="002845D6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年一般公共预算基本支出情况说明</w:t>
      </w:r>
    </w:p>
    <w:p w:rsidR="00206E59" w:rsidRPr="003F4CE2" w:rsidRDefault="00012090" w:rsidP="00F01F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F01FD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年一般公共预算基本支出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304.01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 其中：</w:t>
      </w:r>
    </w:p>
    <w:p w:rsidR="00C8617D" w:rsidRPr="003F4CE2" w:rsidRDefault="00C8617D" w:rsidP="00C8617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人员经费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266.82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万元，主要包括：基本工资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102.72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万元、奖金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7.18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万元、伙食补助费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22.68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万元、绩效工资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52.2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万元、机关事业单位基本养老保险缴费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25.94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万元、职工基本医疗保险缴费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24.19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万元、公务员医疗补助缴费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7.79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万元、其他社会保障缴费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0.77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万元、住房公积金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19.45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万元、奖励金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0.7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万元、其他对个人和家庭的补助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.4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万元等。</w:t>
      </w:r>
    </w:p>
    <w:p w:rsidR="00C8617D" w:rsidRPr="003F4CE2" w:rsidRDefault="00C8617D" w:rsidP="00C8617D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公用经费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32.19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万元，主要包括：办公费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5.74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万元、水费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万元、电费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1.28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万元、取暖费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3.4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万元、物业管理费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0.98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万元、差旅费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2.53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万元、维修（护）费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23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万元、培训费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0.6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万元、公务接待费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0.99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万元、工会经费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05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福利费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73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万元、公务用车运行维护费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3.3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万元、其他商品和服务支出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4.1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6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CB2F23" w:rsidRDefault="00206E59" w:rsidP="00CB2F23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七、关于</w:t>
      </w:r>
      <w:r w:rsidR="00012090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昌吉州水资源管理中心202</w:t>
      </w:r>
      <w:r w:rsidR="002845D6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年</w:t>
      </w:r>
      <w:r w:rsidR="00CB2F23">
        <w:rPr>
          <w:rFonts w:ascii="黑体" w:eastAsia="黑体" w:hAnsi="宋体" w:cs="宋体" w:hint="eastAsia"/>
          <w:kern w:val="0"/>
          <w:sz w:val="32"/>
          <w:szCs w:val="32"/>
        </w:rPr>
        <w:t>一般公共预算项目支出情况说明</w:t>
      </w:r>
    </w:p>
    <w:p w:rsidR="00CA688B" w:rsidRPr="003F4CE2" w:rsidRDefault="00CA688B" w:rsidP="00CA688B">
      <w:pPr>
        <w:widowControl/>
        <w:spacing w:line="580" w:lineRule="exact"/>
        <w:ind w:firstLine="64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3F4CE2">
        <w:rPr>
          <w:rFonts w:ascii="仿宋_GB2312" w:eastAsia="仿宋_GB2312" w:hAnsi="黑体" w:hint="eastAsia"/>
          <w:color w:val="000000" w:themeColor="text1"/>
          <w:sz w:val="32"/>
          <w:szCs w:val="32"/>
        </w:rPr>
        <w:t>项目名称：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水质监测</w:t>
      </w:r>
    </w:p>
    <w:p w:rsidR="00CA688B" w:rsidRPr="003F4CE2" w:rsidRDefault="00CA688B" w:rsidP="00CA688B">
      <w:pPr>
        <w:widowControl/>
        <w:spacing w:line="560" w:lineRule="exact"/>
        <w:ind w:firstLineChars="150" w:firstLine="48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黑体" w:hint="eastAsia"/>
          <w:color w:val="000000" w:themeColor="text1"/>
          <w:sz w:val="32"/>
          <w:szCs w:val="32"/>
        </w:rPr>
        <w:t>设立的政策依据：</w:t>
      </w:r>
      <w:r w:rsidRPr="003F4CE2">
        <w:rPr>
          <w:rFonts w:ascii="仿宋_GB2312" w:eastAsia="仿宋_GB2312" w:hAnsi="宋体" w:hint="eastAsia"/>
          <w:color w:val="000000" w:themeColor="text1"/>
          <w:sz w:val="24"/>
        </w:rPr>
        <w:t>《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农村安全饮水水质检测实施方案》</w:t>
      </w:r>
    </w:p>
    <w:p w:rsidR="00CA688B" w:rsidRPr="003F4CE2" w:rsidRDefault="00CA688B" w:rsidP="00CA688B">
      <w:pPr>
        <w:widowControl/>
        <w:spacing w:line="580" w:lineRule="exact"/>
        <w:ind w:firstLine="64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3F4CE2">
        <w:rPr>
          <w:rFonts w:ascii="仿宋_GB2312" w:eastAsia="仿宋_GB2312" w:hAnsi="黑体" w:hint="eastAsia"/>
          <w:color w:val="000000" w:themeColor="text1"/>
          <w:sz w:val="32"/>
          <w:szCs w:val="32"/>
        </w:rPr>
        <w:t>预算安排规模：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5万元</w:t>
      </w:r>
    </w:p>
    <w:p w:rsidR="00CA688B" w:rsidRPr="003F4CE2" w:rsidRDefault="00CA688B" w:rsidP="00CA688B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黑体" w:hint="eastAsia"/>
          <w:color w:val="000000" w:themeColor="text1"/>
          <w:sz w:val="32"/>
          <w:szCs w:val="32"/>
        </w:rPr>
        <w:t>项目承担单位：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昌吉回族自治州水资源管理中心</w:t>
      </w:r>
    </w:p>
    <w:p w:rsidR="00CA688B" w:rsidRPr="003F4CE2" w:rsidRDefault="00CA688B" w:rsidP="00CA688B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黑体" w:hint="eastAsia"/>
          <w:color w:val="000000" w:themeColor="text1"/>
          <w:sz w:val="32"/>
          <w:szCs w:val="32"/>
        </w:rPr>
        <w:t>资金分配情况：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商品和服务支出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CA688B" w:rsidRPr="003F4CE2" w:rsidRDefault="00CA688B" w:rsidP="00CA688B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黑体" w:hint="eastAsia"/>
          <w:color w:val="000000" w:themeColor="text1"/>
          <w:sz w:val="32"/>
          <w:szCs w:val="32"/>
        </w:rPr>
        <w:t>资金执行时间：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</w:t>
      </w:r>
      <w:r w:rsidR="00012090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年1月-12月</w:t>
      </w:r>
    </w:p>
    <w:p w:rsidR="00CA688B" w:rsidRPr="003F4CE2" w:rsidRDefault="00CA688B" w:rsidP="00206E59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八、关于</w:t>
      </w:r>
      <w:r w:rsidR="00CA688B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 xml:space="preserve">昌吉州水资源管理中心 </w:t>
      </w:r>
      <w:r w:rsidR="00C8617D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202</w:t>
      </w:r>
      <w:r w:rsidR="002845D6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年一般公共预算“三公”经费预算情况说明</w:t>
      </w:r>
    </w:p>
    <w:p w:rsidR="00206E59" w:rsidRPr="003F4CE2" w:rsidRDefault="00CA688B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F01FD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昌吉州水资源管理中心 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年“三公”经费财政拨款预算数为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4.29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万元，其中：因公出国（境）费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万元，公务用车购置 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万元，公务用车运行费 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3.3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万元，公务接待费 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0.99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CA688B" w:rsidRPr="003F4CE2" w:rsidRDefault="00C8617D" w:rsidP="00CA688B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年“三公”经费财政拨款预算比上年增加（减少）   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万元，其中：因公出国（境）费增加（减少）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万元，主要原因是</w:t>
      </w:r>
      <w:r w:rsidR="00CA688B" w:rsidRPr="003F4CE2">
        <w:rPr>
          <w:rFonts w:ascii="仿宋_GB2312" w:eastAsia="仿宋_GB2312" w:hAnsi="Tahoma" w:cs="Tahoma" w:hint="eastAsia"/>
          <w:color w:val="000000" w:themeColor="text1"/>
          <w:sz w:val="32"/>
          <w:szCs w:val="32"/>
        </w:rPr>
        <w:t>未安排人员因公出国（境）预算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；公务用车购置费为0，未安排预算。[或公务用车购置费增加（减少）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万元，主要原因是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根据中央八项规定严格控制三</w:t>
      </w:r>
      <w:proofErr w:type="gramStart"/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公经费</w:t>
      </w:r>
      <w:proofErr w:type="gramEnd"/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]；公务用车运行费增加（减少）</w:t>
      </w:r>
      <w:r w:rsidR="00E1632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万元，主要原因是 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根据中央八项规定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严格控制三</w:t>
      </w:r>
      <w:proofErr w:type="gramStart"/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公经费</w:t>
      </w:r>
      <w:proofErr w:type="gramEnd"/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；公务接待费增加（减少）</w:t>
      </w:r>
      <w:r w:rsidR="00E1632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万元，主要原因是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是</w:t>
      </w:r>
      <w:r w:rsidR="00CA688B" w:rsidRPr="003F4CE2">
        <w:rPr>
          <w:rFonts w:ascii="仿宋_GB2312" w:eastAsia="仿宋_GB2312" w:hAnsi="Tahoma" w:cs="Tahoma" w:hint="eastAsia"/>
          <w:color w:val="000000" w:themeColor="text1"/>
          <w:sz w:val="32"/>
          <w:szCs w:val="32"/>
        </w:rPr>
        <w:t>严格执行廉洁纪律、压减公务接待费用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九、关于</w:t>
      </w:r>
      <w:r w:rsidR="00CA688B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C8617D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202</w:t>
      </w:r>
      <w:r w:rsidR="002845D6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年政府性基金预算拨款情况说明</w:t>
      </w:r>
    </w:p>
    <w:p w:rsidR="00206E59" w:rsidRPr="003F4CE2" w:rsidRDefault="00CA688B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F01FD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十、其他重要事项的情况说明</w:t>
      </w:r>
    </w:p>
    <w:p w:rsidR="00206E59" w:rsidRPr="003F4CE2" w:rsidRDefault="00206E59" w:rsidP="00414477">
      <w:pPr>
        <w:spacing w:line="560" w:lineRule="exact"/>
        <w:ind w:firstLineChars="200" w:firstLine="640"/>
        <w:rPr>
          <w:rFonts w:ascii="楷体_GB2312" w:eastAsia="楷体_GB2312" w:hAnsi="宋体" w:cs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t>（一）机关运行经费情况</w:t>
      </w:r>
    </w:p>
    <w:p w:rsidR="00B26701" w:rsidRPr="003F4CE2" w:rsidRDefault="00C8617D" w:rsidP="00B2670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年，</w:t>
      </w:r>
      <w:r w:rsidR="00B26701" w:rsidRPr="00F01FD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的机关运行经费财政拨款预算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304.01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万元，比上年预算减少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5.32</w:t>
      </w:r>
      <w:r w:rsidR="00B26701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万元，下降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1.74</w:t>
      </w:r>
      <w:r w:rsidR="00B26701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%，主要原因是</w:t>
      </w:r>
      <w:r w:rsidR="00F01FD1">
        <w:rPr>
          <w:rFonts w:ascii="仿宋_GB2312" w:eastAsia="仿宋_GB2312" w:hAnsi="宋体" w:cs="宋体" w:hint="eastAsia"/>
          <w:kern w:val="0"/>
          <w:sz w:val="32"/>
          <w:szCs w:val="32"/>
        </w:rPr>
        <w:t>厉行节俭，严控支出。</w:t>
      </w:r>
    </w:p>
    <w:p w:rsidR="00206E59" w:rsidRPr="003F4CE2" w:rsidRDefault="00206E59" w:rsidP="00414477">
      <w:pPr>
        <w:spacing w:line="560" w:lineRule="exact"/>
        <w:ind w:firstLineChars="200" w:firstLine="640"/>
        <w:rPr>
          <w:rFonts w:ascii="楷体_GB2312" w:eastAsia="楷体_GB2312" w:hAnsi="宋体" w:cs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t>（二）政府采购情况</w:t>
      </w:r>
    </w:p>
    <w:p w:rsidR="00206E59" w:rsidRPr="003F4CE2" w:rsidRDefault="00C8617D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年，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政府采购预算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14.35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万元，其中：政府采购货物预算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14.35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万元，政府采购工程预算 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万元，政府采购服务预算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5067E4" w:rsidRDefault="005067E4" w:rsidP="005067E4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2021年度本部门面向中小企业预留政府采购项目预算金额0万元，其中：面向小</w:t>
      </w:r>
      <w:proofErr w:type="gramStart"/>
      <w:r>
        <w:rPr>
          <w:rFonts w:ascii="仿宋_GB2312" w:eastAsia="仿宋_GB2312" w:hAnsi="仿宋_GB2312" w:hint="eastAsia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sz w:val="32"/>
        </w:rPr>
        <w:t>预留政府采购项目预算金额0万元。</w:t>
      </w:r>
    </w:p>
    <w:p w:rsidR="00206E59" w:rsidRPr="005067E4" w:rsidRDefault="00206E59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414477">
      <w:pPr>
        <w:spacing w:line="560" w:lineRule="exact"/>
        <w:ind w:firstLineChars="200" w:firstLine="640"/>
        <w:rPr>
          <w:rFonts w:ascii="楷体_GB2312" w:eastAsia="楷体_GB2312" w:hAnsi="宋体" w:cs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t>（三）国有资产占用使用情况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截至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年底，</w:t>
      </w:r>
      <w:r w:rsidR="00B26701" w:rsidRPr="006F019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占用使用国有资产总体情况为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1.房屋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1136.68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平方米，价值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33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2.车辆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辆，价值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68.72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万元；其中：一般公务用车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 xml:space="preserve">辆，价值 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36.02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万元；执法执勤用车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辆，价值 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万元；其他车辆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辆，价值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32.7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3.办公家具价值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33.</w:t>
      </w:r>
      <w:r w:rsidR="00330151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28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4.其他资产价值</w:t>
      </w:r>
      <w:r w:rsidR="00CA688B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407.61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206E59" w:rsidRPr="003F4CE2" w:rsidRDefault="00206E59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单位价值50万元以上大型设备</w:t>
      </w:r>
      <w:r w:rsidR="00330151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台（套），单位价值100万元以上大型设备</w:t>
      </w:r>
      <w:r w:rsidR="00330151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台（套）。</w:t>
      </w:r>
    </w:p>
    <w:p w:rsidR="00206E59" w:rsidRPr="003F4CE2" w:rsidRDefault="00C8617D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F960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年部门预算未安排购置车辆经费（或安排购置车辆经费</w:t>
      </w:r>
      <w:r w:rsidR="00330151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万元），安排购置50万元以上大型设备</w:t>
      </w:r>
      <w:r w:rsidR="00330151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台（套），单位价值100万元以上大型设备</w:t>
      </w:r>
      <w:r w:rsidR="00330151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台（套）。</w:t>
      </w:r>
    </w:p>
    <w:p w:rsidR="00206E59" w:rsidRPr="003F4CE2" w:rsidRDefault="00206E59" w:rsidP="00414477">
      <w:pPr>
        <w:spacing w:line="560" w:lineRule="exact"/>
        <w:ind w:firstLineChars="200" w:firstLine="640"/>
        <w:rPr>
          <w:rFonts w:ascii="楷体_GB2312" w:eastAsia="楷体_GB2312" w:hAnsi="宋体" w:cs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t>（四）预算绩效情况</w:t>
      </w:r>
    </w:p>
    <w:p w:rsidR="00206E59" w:rsidRDefault="00C8617D" w:rsidP="00206E5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2845D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年度，本年度实行绩效管理的项目</w:t>
      </w:r>
      <w:r w:rsidR="00330151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个，涉及预算金额</w:t>
      </w:r>
      <w:r w:rsidR="00330151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</w:t>
      </w:r>
      <w:r w:rsidR="00206E59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万元。具体情况见下表（按项目分别填报）：</w:t>
      </w:r>
    </w:p>
    <w:tbl>
      <w:tblPr>
        <w:tblW w:w="88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 w:rsidR="00A56092" w:rsidTr="00C03418">
        <w:trPr>
          <w:trHeight w:val="480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A56092" w:rsidTr="00C03418">
        <w:trPr>
          <w:trHeight w:val="380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（2021年）</w:t>
            </w:r>
          </w:p>
        </w:tc>
      </w:tr>
      <w:tr w:rsidR="00A56092" w:rsidTr="00C03418">
        <w:trPr>
          <w:trHeight w:val="5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昌吉州</w:t>
            </w:r>
            <w:r w:rsidRPr="002845D6">
              <w:rPr>
                <w:rFonts w:ascii="宋体" w:hAnsi="宋体" w:cs="宋体" w:hint="eastAsia"/>
                <w:color w:val="000000"/>
                <w:kern w:val="0"/>
                <w:sz w:val="24"/>
              </w:rPr>
              <w:t>州水资源管理中心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4"/>
              </w:rPr>
              <w:t>水质监测</w:t>
            </w:r>
          </w:p>
        </w:tc>
      </w:tr>
      <w:tr w:rsidR="00A56092" w:rsidTr="00C03418">
        <w:trPr>
          <w:trHeight w:val="5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4"/>
              </w:rPr>
              <w:t>5万元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4"/>
              </w:rPr>
              <w:t>5万元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56092" w:rsidTr="00C03418">
        <w:trPr>
          <w:trHeight w:val="11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56092" w:rsidRDefault="00A56092" w:rsidP="00C03418">
            <w:pPr>
              <w:tabs>
                <w:tab w:val="left" w:pos="1035"/>
              </w:tabs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ab/>
            </w:r>
            <w:r w:rsidRPr="002845D6">
              <w:rPr>
                <w:rFonts w:ascii="宋体" w:hAnsi="宋体" w:cs="宋体" w:hint="eastAsia"/>
                <w:color w:val="000000"/>
                <w:kern w:val="0"/>
                <w:sz w:val="24"/>
              </w:rPr>
              <w:t>我单位主要负责落实水资源管理、检测的技术服务与指导工作。                                                          目标：负责水资源水质监测、检测、地下水动态监测及信息资源服务</w:t>
            </w:r>
          </w:p>
        </w:tc>
      </w:tr>
      <w:tr w:rsidR="00A56092" w:rsidTr="00C03418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56092" w:rsidRPr="002845D6" w:rsidTr="00C03418">
        <w:trPr>
          <w:trHeight w:val="4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完成各县市、园区水质化验报告（份）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56092" w:rsidRPr="002845D6" w:rsidTr="00C03418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水质监测点(</w:t>
            </w:r>
            <w:proofErr w:type="gramStart"/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</w:tr>
      <w:tr w:rsidR="00A56092" w:rsidRPr="002845D6" w:rsidTr="00C03418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编制《昌吉州地下水动态监测报告》（本）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A56092" w:rsidRPr="002845D6" w:rsidTr="00C03418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水质合格率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</w:tr>
      <w:tr w:rsidR="00A56092" w:rsidRPr="002845D6" w:rsidTr="00C03418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资金支付率（%）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≧95%</w:t>
            </w:r>
          </w:p>
        </w:tc>
      </w:tr>
      <w:tr w:rsidR="00A56092" w:rsidRPr="002845D6" w:rsidTr="00C03418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成本控制(万元)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5万元</w:t>
            </w:r>
          </w:p>
        </w:tc>
      </w:tr>
      <w:tr w:rsidR="00A56092" w:rsidRPr="002845D6" w:rsidTr="00C03418">
        <w:trPr>
          <w:trHeight w:val="4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A56092" w:rsidRPr="002845D6" w:rsidTr="00C03418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提升全州的节水用水效率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提升</w:t>
            </w:r>
          </w:p>
        </w:tc>
      </w:tr>
      <w:tr w:rsidR="00A56092" w:rsidRPr="002845D6" w:rsidTr="00C03418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切实改善人居环境   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改善</w:t>
            </w:r>
          </w:p>
        </w:tc>
      </w:tr>
      <w:tr w:rsidR="00A56092" w:rsidRPr="002845D6" w:rsidTr="00C03418">
        <w:trPr>
          <w:trHeight w:val="4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保障地下水水位持续上升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提升</w:t>
            </w:r>
          </w:p>
        </w:tc>
      </w:tr>
      <w:tr w:rsidR="00A56092" w:rsidRPr="002845D6" w:rsidTr="00C03418">
        <w:trPr>
          <w:trHeight w:val="4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Default="00A56092" w:rsidP="00C034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居民满意度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56092" w:rsidRPr="002845D6" w:rsidRDefault="00A56092" w:rsidP="00C03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5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≧95%</w:t>
            </w:r>
          </w:p>
        </w:tc>
      </w:tr>
    </w:tbl>
    <w:p w:rsidR="00206E59" w:rsidRDefault="00206E59" w:rsidP="00206E59">
      <w:pPr>
        <w:widowControl/>
        <w:spacing w:line="60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A56092" w:rsidRDefault="00A56092" w:rsidP="00206E59">
      <w:pPr>
        <w:widowControl/>
        <w:spacing w:line="60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A56092" w:rsidRDefault="00A56092" w:rsidP="00206E59">
      <w:pPr>
        <w:widowControl/>
        <w:spacing w:line="60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A56092" w:rsidRPr="003F4CE2" w:rsidRDefault="00A56092" w:rsidP="00206E59">
      <w:pPr>
        <w:widowControl/>
        <w:spacing w:line="60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sectPr w:rsidR="00A56092" w:rsidRPr="003F4CE2" w:rsidSect="00C8617D">
          <w:pgSz w:w="11906" w:h="16838"/>
          <w:pgMar w:top="1440" w:right="1800" w:bottom="1440" w:left="1800" w:header="851" w:footer="992" w:gutter="0"/>
          <w:pgNumType w:fmt="numberInDash" w:start="24"/>
          <w:cols w:space="425"/>
          <w:docGrid w:type="lines" w:linePitch="312"/>
        </w:sectPr>
      </w:pPr>
    </w:p>
    <w:p w:rsidR="00206E59" w:rsidRPr="003F4CE2" w:rsidRDefault="00206E59" w:rsidP="00A56092">
      <w:pPr>
        <w:widowControl/>
        <w:spacing w:line="520" w:lineRule="exact"/>
        <w:jc w:val="left"/>
        <w:rPr>
          <w:rFonts w:ascii="楷体_GB2312" w:eastAsia="楷体_GB2312" w:hAnsi="宋体" w:cs="宋体"/>
          <w:b/>
          <w:color w:val="000000" w:themeColor="text1"/>
          <w:kern w:val="0"/>
          <w:sz w:val="32"/>
          <w:szCs w:val="32"/>
        </w:rPr>
      </w:pPr>
      <w:r w:rsidRPr="003F4CE2">
        <w:rPr>
          <w:rFonts w:ascii="楷体_GB2312" w:eastAsia="楷体_GB2312" w:hAnsi="宋体" w:cs="宋体" w:hint="eastAsia"/>
          <w:b/>
          <w:color w:val="000000" w:themeColor="text1"/>
          <w:kern w:val="0"/>
          <w:sz w:val="32"/>
          <w:szCs w:val="32"/>
        </w:rPr>
        <w:lastRenderedPageBreak/>
        <w:t>（五）其他需说明的事项</w:t>
      </w:r>
    </w:p>
    <w:p w:rsidR="00206E59" w:rsidRPr="003F4CE2" w:rsidRDefault="00C8617D" w:rsidP="00206E5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无其他需说明的事项。</w:t>
      </w:r>
    </w:p>
    <w:p w:rsidR="00206E59" w:rsidRPr="003F4CE2" w:rsidRDefault="00206E59" w:rsidP="00206E59">
      <w:pPr>
        <w:widowControl/>
        <w:spacing w:line="52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</w:t>
      </w:r>
    </w:p>
    <w:p w:rsidR="00206E59" w:rsidRPr="003F4CE2" w:rsidRDefault="00206E59" w:rsidP="00F960C0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第四部分  名词解释</w:t>
      </w:r>
    </w:p>
    <w:p w:rsidR="00206E59" w:rsidRPr="003F4CE2" w:rsidRDefault="00206E59" w:rsidP="00F960C0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spacing w:line="520" w:lineRule="exact"/>
        <w:ind w:firstLine="640"/>
        <w:jc w:val="left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名词解释：</w:t>
      </w:r>
    </w:p>
    <w:p w:rsidR="00206E59" w:rsidRPr="003F4CE2" w:rsidRDefault="00206E59" w:rsidP="00206E59">
      <w:pPr>
        <w:spacing w:line="520" w:lineRule="exact"/>
        <w:ind w:firstLine="642"/>
        <w:rPr>
          <w:rFonts w:ascii="仿宋_GB2312" w:eastAsia="仿宋_GB2312"/>
          <w:color w:val="000000" w:themeColor="text1"/>
          <w:sz w:val="32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sz w:val="32"/>
          <w:szCs w:val="32"/>
        </w:rPr>
        <w:t>一、财政拨款：</w:t>
      </w:r>
      <w:r w:rsidRPr="003F4CE2">
        <w:rPr>
          <w:rFonts w:ascii="仿宋_GB2312" w:eastAsia="仿宋_GB2312" w:hint="eastAsia"/>
          <w:color w:val="000000" w:themeColor="text1"/>
          <w:sz w:val="32"/>
          <w:szCs w:val="32"/>
        </w:rPr>
        <w:t>指由一般公共预算、政府性基金预算安排的财政拨款数。</w:t>
      </w:r>
    </w:p>
    <w:p w:rsidR="00206E59" w:rsidRPr="003F4CE2" w:rsidRDefault="00206E59" w:rsidP="00206E59">
      <w:pPr>
        <w:spacing w:line="520" w:lineRule="exact"/>
        <w:ind w:firstLine="642"/>
        <w:rPr>
          <w:rFonts w:ascii="仿宋_GB2312" w:eastAsia="仿宋_GB2312"/>
          <w:color w:val="000000" w:themeColor="text1"/>
          <w:sz w:val="32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sz w:val="32"/>
          <w:szCs w:val="32"/>
        </w:rPr>
        <w:t>二、一般公共预算：</w:t>
      </w:r>
      <w:r w:rsidRPr="003F4CE2">
        <w:rPr>
          <w:rFonts w:ascii="仿宋_GB2312" w:eastAsia="仿宋_GB2312" w:hint="eastAsia"/>
          <w:color w:val="000000" w:themeColor="text1"/>
          <w:spacing w:val="-6"/>
          <w:sz w:val="32"/>
          <w:szCs w:val="32"/>
        </w:rPr>
        <w:t>包括公共财政拨款（补助）资金、专项收入。</w:t>
      </w:r>
    </w:p>
    <w:p w:rsidR="00206E59" w:rsidRPr="003F4CE2" w:rsidRDefault="00206E59" w:rsidP="00206E59">
      <w:pPr>
        <w:spacing w:line="520" w:lineRule="exact"/>
        <w:ind w:firstLine="642"/>
        <w:rPr>
          <w:rFonts w:ascii="仿宋_GB2312" w:eastAsia="仿宋_GB2312"/>
          <w:color w:val="000000" w:themeColor="text1"/>
          <w:sz w:val="32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sz w:val="32"/>
          <w:szCs w:val="32"/>
        </w:rPr>
        <w:t>三、财政专户管理资金：</w:t>
      </w:r>
      <w:r w:rsidRPr="003F4CE2">
        <w:rPr>
          <w:rFonts w:ascii="仿宋_GB2312" w:eastAsia="仿宋_GB2312" w:hint="eastAsia"/>
          <w:color w:val="000000" w:themeColor="text1"/>
          <w:sz w:val="32"/>
          <w:szCs w:val="32"/>
        </w:rPr>
        <w:t>包括专户管理行政事业性收费（主要是教育收费）、其他非税收入。</w:t>
      </w:r>
    </w:p>
    <w:p w:rsidR="00206E59" w:rsidRPr="003F4CE2" w:rsidRDefault="00206E59" w:rsidP="00206E59">
      <w:pPr>
        <w:spacing w:line="520" w:lineRule="exact"/>
        <w:ind w:firstLine="642"/>
        <w:rPr>
          <w:rFonts w:ascii="仿宋_GB2312" w:eastAsia="仿宋_GB2312"/>
          <w:color w:val="000000" w:themeColor="text1"/>
          <w:sz w:val="32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sz w:val="32"/>
          <w:szCs w:val="32"/>
        </w:rPr>
        <w:t>四、其他资金：</w:t>
      </w:r>
      <w:r w:rsidRPr="003F4CE2">
        <w:rPr>
          <w:rFonts w:ascii="仿宋_GB2312" w:eastAsia="仿宋_GB2312" w:hint="eastAsia"/>
          <w:color w:val="000000" w:themeColor="text1"/>
          <w:sz w:val="32"/>
          <w:szCs w:val="32"/>
        </w:rPr>
        <w:t>包括事业收入、经营收入、其他收入等。</w:t>
      </w:r>
    </w:p>
    <w:p w:rsidR="00206E59" w:rsidRPr="003F4CE2" w:rsidRDefault="00206E59" w:rsidP="00206E59">
      <w:pPr>
        <w:spacing w:line="520" w:lineRule="exact"/>
        <w:ind w:firstLine="642"/>
        <w:rPr>
          <w:rFonts w:ascii="仿宋_GB2312" w:eastAsia="仿宋_GB2312"/>
          <w:color w:val="000000" w:themeColor="text1"/>
          <w:sz w:val="32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sz w:val="32"/>
          <w:szCs w:val="32"/>
        </w:rPr>
        <w:t>五、基本支出：</w:t>
      </w:r>
      <w:r w:rsidRPr="003F4CE2">
        <w:rPr>
          <w:rFonts w:ascii="仿宋_GB2312" w:eastAsia="仿宋_GB2312" w:hint="eastAsia"/>
          <w:color w:val="000000" w:themeColor="text1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206E59" w:rsidRPr="003F4CE2" w:rsidRDefault="00206E59" w:rsidP="00206E59">
      <w:pPr>
        <w:spacing w:line="520" w:lineRule="exact"/>
        <w:ind w:firstLine="642"/>
        <w:rPr>
          <w:rFonts w:ascii="仿宋_GB2312" w:eastAsia="仿宋_GB2312"/>
          <w:color w:val="000000" w:themeColor="text1"/>
          <w:sz w:val="32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sz w:val="32"/>
          <w:szCs w:val="32"/>
        </w:rPr>
        <w:t>六、项目支出：</w:t>
      </w:r>
      <w:r w:rsidRPr="003F4CE2">
        <w:rPr>
          <w:rFonts w:ascii="仿宋_GB2312" w:eastAsia="仿宋_GB2312" w:hint="eastAsia"/>
          <w:color w:val="000000" w:themeColor="text1"/>
          <w:sz w:val="32"/>
          <w:szCs w:val="32"/>
        </w:rPr>
        <w:t>部门支出预算的组成部分，是</w:t>
      </w:r>
      <w:r w:rsidR="005618A6" w:rsidRPr="003F4CE2">
        <w:rPr>
          <w:rFonts w:ascii="仿宋_GB2312" w:eastAsia="仿宋_GB2312" w:hint="eastAsia"/>
          <w:color w:val="000000" w:themeColor="text1"/>
          <w:sz w:val="32"/>
          <w:szCs w:val="32"/>
        </w:rPr>
        <w:t>州</w:t>
      </w:r>
      <w:r w:rsidRPr="003F4CE2">
        <w:rPr>
          <w:rFonts w:ascii="仿宋_GB2312" w:eastAsia="仿宋_GB2312" w:hint="eastAsia"/>
          <w:color w:val="000000" w:themeColor="text1"/>
          <w:sz w:val="32"/>
          <w:szCs w:val="32"/>
        </w:rPr>
        <w:t>本级部门为完成其特定的行政任务或事业发展目标，在基本支出预算之外编制的年度项目支出计划。</w:t>
      </w:r>
    </w:p>
    <w:p w:rsidR="00206E59" w:rsidRPr="003F4CE2" w:rsidRDefault="00206E59" w:rsidP="00206E59">
      <w:pPr>
        <w:spacing w:line="520" w:lineRule="exact"/>
        <w:ind w:firstLine="642"/>
        <w:rPr>
          <w:rFonts w:ascii="仿宋_GB2312" w:eastAsia="仿宋_GB2312"/>
          <w:color w:val="000000" w:themeColor="text1"/>
          <w:sz w:val="32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sz w:val="32"/>
          <w:szCs w:val="32"/>
        </w:rPr>
        <w:t>七、“三公”经费：</w:t>
      </w:r>
      <w:proofErr w:type="gramStart"/>
      <w:r w:rsidRPr="003F4CE2">
        <w:rPr>
          <w:rFonts w:ascii="仿宋_GB2312" w:eastAsia="仿宋_GB2312" w:hint="eastAsia"/>
          <w:color w:val="000000" w:themeColor="text1"/>
          <w:sz w:val="32"/>
          <w:szCs w:val="32"/>
        </w:rPr>
        <w:t>指</w:t>
      </w:r>
      <w:r w:rsidR="005618A6" w:rsidRPr="003F4CE2">
        <w:rPr>
          <w:rFonts w:ascii="仿宋_GB2312" w:eastAsia="仿宋_GB2312" w:hint="eastAsia"/>
          <w:color w:val="000000" w:themeColor="text1"/>
          <w:sz w:val="32"/>
          <w:szCs w:val="32"/>
        </w:rPr>
        <w:t>州</w:t>
      </w:r>
      <w:r w:rsidRPr="003F4CE2">
        <w:rPr>
          <w:rFonts w:ascii="仿宋_GB2312" w:eastAsia="仿宋_GB2312" w:hint="eastAsia"/>
          <w:color w:val="000000" w:themeColor="text1"/>
          <w:sz w:val="32"/>
          <w:szCs w:val="32"/>
        </w:rPr>
        <w:t>本级</w:t>
      </w:r>
      <w:proofErr w:type="gramEnd"/>
      <w:r w:rsidRPr="003F4CE2">
        <w:rPr>
          <w:rFonts w:ascii="仿宋_GB2312" w:eastAsia="仿宋_GB2312" w:hint="eastAsia"/>
          <w:color w:val="000000" w:themeColor="text1"/>
          <w:sz w:val="32"/>
          <w:szCs w:val="32"/>
        </w:rPr>
        <w:t>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206E59" w:rsidRPr="003F4CE2" w:rsidRDefault="00206E59" w:rsidP="00206E59">
      <w:pPr>
        <w:spacing w:line="520" w:lineRule="exact"/>
        <w:ind w:firstLine="642"/>
        <w:rPr>
          <w:rFonts w:ascii="仿宋_GB2312" w:eastAsia="仿宋_GB2312"/>
          <w:color w:val="000000" w:themeColor="text1"/>
          <w:sz w:val="32"/>
          <w:szCs w:val="32"/>
        </w:rPr>
      </w:pPr>
      <w:r w:rsidRPr="003F4CE2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八、机关运行经费：</w:t>
      </w:r>
      <w:r w:rsidRPr="003F4CE2">
        <w:rPr>
          <w:rFonts w:ascii="仿宋_GB2312" w:eastAsia="仿宋_GB2312" w:hint="eastAsia"/>
          <w:color w:val="000000" w:themeColor="text1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206E59" w:rsidRPr="003F4CE2" w:rsidRDefault="00206E59" w:rsidP="00206E59">
      <w:pPr>
        <w:widowControl/>
        <w:spacing w:line="52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</w:t>
      </w:r>
    </w:p>
    <w:p w:rsidR="00206E59" w:rsidRPr="003F4CE2" w:rsidRDefault="00206E59" w:rsidP="00206E59">
      <w:pPr>
        <w:widowControl/>
        <w:spacing w:line="52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spacing w:line="52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spacing w:line="52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206E59">
      <w:pPr>
        <w:widowControl/>
        <w:spacing w:line="52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06E59" w:rsidRPr="003F4CE2" w:rsidRDefault="00206E59" w:rsidP="00B26701">
      <w:pPr>
        <w:widowControl/>
        <w:spacing w:line="520" w:lineRule="exact"/>
        <w:ind w:left="4480" w:hangingChars="1400" w:hanging="448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                  </w:t>
      </w:r>
      <w:r w:rsidR="002811C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</w:t>
      </w:r>
      <w:r w:rsidR="00B26701" w:rsidRPr="003F4CE2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昌吉州水资源管理中心</w:t>
      </w:r>
      <w:r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                              </w:t>
      </w:r>
      <w:r w:rsidR="00C8617D" w:rsidRPr="003F4CE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201E4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Pr="003F4CE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年</w:t>
      </w:r>
      <w:r w:rsidR="005067E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 w:rsidRPr="003F4CE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月</w:t>
      </w:r>
      <w:r w:rsidR="005067E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 w:rsidRPr="003F4CE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日</w:t>
      </w:r>
    </w:p>
    <w:p w:rsidR="00C8617D" w:rsidRPr="005067E4" w:rsidRDefault="00C8617D">
      <w:pPr>
        <w:rPr>
          <w:color w:val="000000" w:themeColor="text1"/>
        </w:rPr>
      </w:pPr>
    </w:p>
    <w:sectPr w:rsidR="00C8617D" w:rsidRPr="005067E4" w:rsidSect="006D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AD" w:rsidRDefault="004A00AD" w:rsidP="00206E59">
      <w:r>
        <w:separator/>
      </w:r>
    </w:p>
  </w:endnote>
  <w:endnote w:type="continuationSeparator" w:id="0">
    <w:p w:rsidR="004A00AD" w:rsidRDefault="004A00AD" w:rsidP="0020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AE" w:rsidRPr="002C2E1A" w:rsidRDefault="0074286D">
    <w:pPr>
      <w:pStyle w:val="a3"/>
      <w:rPr>
        <w:rFonts w:ascii="宋体" w:eastAsia="宋体" w:hAnsi="宋体"/>
        <w:sz w:val="28"/>
        <w:szCs w:val="28"/>
      </w:rPr>
    </w:pPr>
    <w:r w:rsidRPr="002C2E1A">
      <w:rPr>
        <w:rFonts w:ascii="宋体" w:eastAsia="宋体" w:hAnsi="宋体"/>
        <w:sz w:val="28"/>
        <w:szCs w:val="28"/>
      </w:rPr>
      <w:fldChar w:fldCharType="begin"/>
    </w:r>
    <w:r w:rsidR="00A368AE" w:rsidRPr="002C2E1A">
      <w:rPr>
        <w:rFonts w:ascii="宋体" w:eastAsia="宋体" w:hAnsi="宋体"/>
        <w:sz w:val="28"/>
        <w:szCs w:val="28"/>
      </w:rPr>
      <w:instrText>PAGE   \* MERGEFORMAT</w:instrText>
    </w:r>
    <w:r w:rsidRPr="002C2E1A">
      <w:rPr>
        <w:rFonts w:ascii="宋体" w:eastAsia="宋体" w:hAnsi="宋体"/>
        <w:sz w:val="28"/>
        <w:szCs w:val="28"/>
      </w:rPr>
      <w:fldChar w:fldCharType="separate"/>
    </w:r>
    <w:r w:rsidR="00A368AE" w:rsidRPr="00A72FD7">
      <w:rPr>
        <w:rFonts w:ascii="宋体" w:eastAsia="宋体" w:hAnsi="宋体"/>
        <w:noProof/>
        <w:sz w:val="28"/>
        <w:szCs w:val="28"/>
        <w:lang w:val="zh-CN"/>
      </w:rPr>
      <w:t>-</w:t>
    </w:r>
    <w:r w:rsidR="00A368AE">
      <w:rPr>
        <w:rFonts w:ascii="宋体" w:eastAsia="宋体" w:hAnsi="宋体"/>
        <w:noProof/>
        <w:sz w:val="28"/>
        <w:szCs w:val="28"/>
      </w:rPr>
      <w:t xml:space="preserve"> 12 -</w:t>
    </w:r>
    <w:r w:rsidRPr="002C2E1A">
      <w:rPr>
        <w:rFonts w:ascii="宋体" w:eastAsia="宋体" w:hAnsi="宋体"/>
        <w:sz w:val="28"/>
        <w:szCs w:val="28"/>
      </w:rPr>
      <w:fldChar w:fldCharType="end"/>
    </w:r>
  </w:p>
  <w:p w:rsidR="00A368AE" w:rsidRDefault="00A368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855232"/>
      <w:docPartObj>
        <w:docPartGallery w:val="Page Numbers (Bottom of Page)"/>
        <w:docPartUnique/>
      </w:docPartObj>
    </w:sdtPr>
    <w:sdtContent>
      <w:p w:rsidR="00A368AE" w:rsidRDefault="0074286D">
        <w:pPr>
          <w:pStyle w:val="a3"/>
          <w:jc w:val="center"/>
        </w:pPr>
        <w:fldSimple w:instr="PAGE   \* MERGEFORMAT">
          <w:r w:rsidR="00F960C0" w:rsidRPr="00F960C0">
            <w:rPr>
              <w:noProof/>
              <w:lang w:val="zh-CN"/>
            </w:rPr>
            <w:t>-</w:t>
          </w:r>
          <w:r w:rsidR="00F960C0">
            <w:rPr>
              <w:noProof/>
            </w:rPr>
            <w:t xml:space="preserve"> 24 -</w:t>
          </w:r>
        </w:fldSimple>
      </w:p>
    </w:sdtContent>
  </w:sdt>
  <w:p w:rsidR="00A368AE" w:rsidRDefault="00A368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AD" w:rsidRDefault="004A00AD" w:rsidP="00206E59">
      <w:r>
        <w:separator/>
      </w:r>
    </w:p>
  </w:footnote>
  <w:footnote w:type="continuationSeparator" w:id="0">
    <w:p w:rsidR="004A00AD" w:rsidRDefault="004A00AD" w:rsidP="00206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E59"/>
    <w:rsid w:val="00001750"/>
    <w:rsid w:val="00012090"/>
    <w:rsid w:val="00012120"/>
    <w:rsid w:val="000C0BA9"/>
    <w:rsid w:val="00144A45"/>
    <w:rsid w:val="00187593"/>
    <w:rsid w:val="001A609C"/>
    <w:rsid w:val="001B6B85"/>
    <w:rsid w:val="001C146B"/>
    <w:rsid w:val="001C3B34"/>
    <w:rsid w:val="001F70B0"/>
    <w:rsid w:val="00201E49"/>
    <w:rsid w:val="00206E59"/>
    <w:rsid w:val="0022476F"/>
    <w:rsid w:val="00244C63"/>
    <w:rsid w:val="0025195A"/>
    <w:rsid w:val="00262827"/>
    <w:rsid w:val="002811CC"/>
    <w:rsid w:val="002845D6"/>
    <w:rsid w:val="002A1A64"/>
    <w:rsid w:val="002B4053"/>
    <w:rsid w:val="002E3D09"/>
    <w:rsid w:val="002E6D46"/>
    <w:rsid w:val="00302772"/>
    <w:rsid w:val="00330151"/>
    <w:rsid w:val="00366D30"/>
    <w:rsid w:val="003A7BF4"/>
    <w:rsid w:val="003D27EC"/>
    <w:rsid w:val="003E370E"/>
    <w:rsid w:val="003F4CE2"/>
    <w:rsid w:val="00410A59"/>
    <w:rsid w:val="00414477"/>
    <w:rsid w:val="00417655"/>
    <w:rsid w:val="004620BC"/>
    <w:rsid w:val="004721DF"/>
    <w:rsid w:val="0048723D"/>
    <w:rsid w:val="004A00AD"/>
    <w:rsid w:val="004A778A"/>
    <w:rsid w:val="004B711E"/>
    <w:rsid w:val="004D0957"/>
    <w:rsid w:val="004E0EF0"/>
    <w:rsid w:val="005067E4"/>
    <w:rsid w:val="00514340"/>
    <w:rsid w:val="005243A2"/>
    <w:rsid w:val="0056149E"/>
    <w:rsid w:val="005618A6"/>
    <w:rsid w:val="00575B0A"/>
    <w:rsid w:val="005978F0"/>
    <w:rsid w:val="005D6716"/>
    <w:rsid w:val="005E3F0E"/>
    <w:rsid w:val="006079DA"/>
    <w:rsid w:val="00680CA6"/>
    <w:rsid w:val="006C3CBC"/>
    <w:rsid w:val="006D4E2A"/>
    <w:rsid w:val="006F019A"/>
    <w:rsid w:val="007031D1"/>
    <w:rsid w:val="0071399D"/>
    <w:rsid w:val="00730EFD"/>
    <w:rsid w:val="0074286D"/>
    <w:rsid w:val="0075442F"/>
    <w:rsid w:val="00775046"/>
    <w:rsid w:val="007E48C1"/>
    <w:rsid w:val="007F4E41"/>
    <w:rsid w:val="008459E3"/>
    <w:rsid w:val="008D3395"/>
    <w:rsid w:val="008F6DBE"/>
    <w:rsid w:val="00901AF5"/>
    <w:rsid w:val="00907907"/>
    <w:rsid w:val="0091715F"/>
    <w:rsid w:val="00944B81"/>
    <w:rsid w:val="00960DC1"/>
    <w:rsid w:val="00973E40"/>
    <w:rsid w:val="009751F8"/>
    <w:rsid w:val="009A438F"/>
    <w:rsid w:val="009C430D"/>
    <w:rsid w:val="009D29BC"/>
    <w:rsid w:val="00A163F3"/>
    <w:rsid w:val="00A17585"/>
    <w:rsid w:val="00A25BC6"/>
    <w:rsid w:val="00A368AE"/>
    <w:rsid w:val="00A45038"/>
    <w:rsid w:val="00A56092"/>
    <w:rsid w:val="00A85683"/>
    <w:rsid w:val="00A90B64"/>
    <w:rsid w:val="00AA3DF4"/>
    <w:rsid w:val="00AF474C"/>
    <w:rsid w:val="00B012AD"/>
    <w:rsid w:val="00B01C6E"/>
    <w:rsid w:val="00B26701"/>
    <w:rsid w:val="00B65CCA"/>
    <w:rsid w:val="00B6748B"/>
    <w:rsid w:val="00BA0B05"/>
    <w:rsid w:val="00BB4962"/>
    <w:rsid w:val="00BD1326"/>
    <w:rsid w:val="00BD4AEC"/>
    <w:rsid w:val="00BE125E"/>
    <w:rsid w:val="00C57E5D"/>
    <w:rsid w:val="00C6143A"/>
    <w:rsid w:val="00C8617D"/>
    <w:rsid w:val="00C94E31"/>
    <w:rsid w:val="00CA688B"/>
    <w:rsid w:val="00CB2F23"/>
    <w:rsid w:val="00CC61DE"/>
    <w:rsid w:val="00CD1C03"/>
    <w:rsid w:val="00CE2C8F"/>
    <w:rsid w:val="00CE41A7"/>
    <w:rsid w:val="00D00CDC"/>
    <w:rsid w:val="00D17023"/>
    <w:rsid w:val="00D26B00"/>
    <w:rsid w:val="00D31E3D"/>
    <w:rsid w:val="00D361D9"/>
    <w:rsid w:val="00D85033"/>
    <w:rsid w:val="00DA0B3A"/>
    <w:rsid w:val="00DA37E1"/>
    <w:rsid w:val="00DC2AFB"/>
    <w:rsid w:val="00E16323"/>
    <w:rsid w:val="00E35612"/>
    <w:rsid w:val="00E420A0"/>
    <w:rsid w:val="00E80BD1"/>
    <w:rsid w:val="00F01FD1"/>
    <w:rsid w:val="00F11284"/>
    <w:rsid w:val="00F150DE"/>
    <w:rsid w:val="00F33842"/>
    <w:rsid w:val="00F56296"/>
    <w:rsid w:val="00F85D1A"/>
    <w:rsid w:val="00F960C0"/>
    <w:rsid w:val="00FB3C3F"/>
    <w:rsid w:val="00FB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06E5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06E59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206E59"/>
  </w:style>
  <w:style w:type="paragraph" w:customStyle="1" w:styleId="f1">
    <w:name w:val="f1"/>
    <w:basedOn w:val="a"/>
    <w:rsid w:val="00206E5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206E59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206E5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20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206E59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206E59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206E59"/>
    <w:rPr>
      <w:rFonts w:ascii="Times New Roman" w:eastAsia="仿宋_GB2312" w:hAnsi="Times New Roman" w:cs="Times New Roman"/>
      <w:sz w:val="32"/>
      <w:szCs w:val="24"/>
    </w:rPr>
  </w:style>
  <w:style w:type="numbering" w:customStyle="1" w:styleId="1">
    <w:name w:val="无列表1"/>
    <w:next w:val="a2"/>
    <w:uiPriority w:val="99"/>
    <w:semiHidden/>
    <w:unhideWhenUsed/>
    <w:rsid w:val="00206E59"/>
  </w:style>
  <w:style w:type="paragraph" w:styleId="a7">
    <w:name w:val="List Paragraph"/>
    <w:basedOn w:val="a"/>
    <w:uiPriority w:val="34"/>
    <w:qFormat/>
    <w:rsid w:val="00206E59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206E59"/>
    <w:rPr>
      <w:rFonts w:ascii="Calibri" w:hAnsi="Calibri" w:cs="黑体"/>
      <w:sz w:val="24"/>
    </w:rPr>
  </w:style>
  <w:style w:type="paragraph" w:styleId="a8">
    <w:name w:val="Normal (Web)"/>
    <w:basedOn w:val="a"/>
    <w:unhideWhenUsed/>
    <w:rsid w:val="00206E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206E59"/>
  </w:style>
  <w:style w:type="character" w:styleId="a9">
    <w:name w:val="Strong"/>
    <w:qFormat/>
    <w:rsid w:val="00206E59"/>
    <w:rPr>
      <w:rFonts w:cs="Times New Roman"/>
      <w:b/>
      <w:bCs/>
    </w:rPr>
  </w:style>
  <w:style w:type="table" w:styleId="aa">
    <w:name w:val="Table Grid"/>
    <w:basedOn w:val="a1"/>
    <w:uiPriority w:val="59"/>
    <w:rsid w:val="00206E5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206E59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206E59"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06E5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06E59"/>
    <w:rPr>
      <w:rFonts w:ascii="Times New Roman" w:eastAsia="黑体" w:hAnsi="Times New Roman" w:cs="Times New Roman"/>
      <w:snapToGrid w:val="0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206E59"/>
  </w:style>
  <w:style w:type="paragraph" w:customStyle="1" w:styleId="f1">
    <w:name w:val="f1"/>
    <w:basedOn w:val="a"/>
    <w:rsid w:val="00206E5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206E59"/>
    <w:rPr>
      <w:sz w:val="18"/>
      <w:szCs w:val="18"/>
      <w:lang w:val="x-none" w:eastAsia="x-none"/>
    </w:rPr>
  </w:style>
  <w:style w:type="character" w:customStyle="1" w:styleId="Char0">
    <w:name w:val="批注框文本 Char"/>
    <w:basedOn w:val="a0"/>
    <w:link w:val="a5"/>
    <w:semiHidden/>
    <w:rsid w:val="00206E5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6">
    <w:name w:val="header"/>
    <w:basedOn w:val="a"/>
    <w:link w:val="Char1"/>
    <w:rsid w:val="0020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basedOn w:val="a0"/>
    <w:link w:val="a6"/>
    <w:rsid w:val="00206E5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3">
    <w:name w:val="Body Text Indent 3"/>
    <w:basedOn w:val="a"/>
    <w:link w:val="3Char"/>
    <w:rsid w:val="00206E59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  <w:lang w:val="x-none" w:eastAsia="x-none"/>
    </w:rPr>
  </w:style>
  <w:style w:type="character" w:customStyle="1" w:styleId="3Char">
    <w:name w:val="正文文本缩进 3 Char"/>
    <w:basedOn w:val="a0"/>
    <w:link w:val="3"/>
    <w:rsid w:val="00206E59"/>
    <w:rPr>
      <w:rFonts w:ascii="Times New Roman" w:eastAsia="仿宋_GB2312" w:hAnsi="Times New Roman" w:cs="Times New Roman"/>
      <w:sz w:val="32"/>
      <w:szCs w:val="24"/>
      <w:lang w:val="x-none" w:eastAsia="x-none"/>
    </w:rPr>
  </w:style>
  <w:style w:type="numbering" w:customStyle="1" w:styleId="1">
    <w:name w:val="无列表1"/>
    <w:next w:val="a2"/>
    <w:uiPriority w:val="99"/>
    <w:semiHidden/>
    <w:unhideWhenUsed/>
    <w:rsid w:val="00206E59"/>
  </w:style>
  <w:style w:type="paragraph" w:styleId="a7">
    <w:name w:val="List Paragraph"/>
    <w:basedOn w:val="a"/>
    <w:uiPriority w:val="34"/>
    <w:qFormat/>
    <w:rsid w:val="00206E59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206E59"/>
    <w:rPr>
      <w:rFonts w:ascii="Calibri" w:hAnsi="Calibri" w:cs="黑体"/>
      <w:sz w:val="24"/>
    </w:rPr>
  </w:style>
  <w:style w:type="paragraph" w:styleId="a8">
    <w:name w:val="Normal (Web)"/>
    <w:basedOn w:val="a"/>
    <w:unhideWhenUsed/>
    <w:rsid w:val="00206E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206E59"/>
  </w:style>
  <w:style w:type="character" w:styleId="a9">
    <w:name w:val="Strong"/>
    <w:qFormat/>
    <w:rsid w:val="00206E59"/>
    <w:rPr>
      <w:rFonts w:cs="Times New Roman"/>
      <w:b/>
      <w:bCs/>
    </w:rPr>
  </w:style>
  <w:style w:type="table" w:styleId="aa">
    <w:name w:val="Table Grid"/>
    <w:basedOn w:val="a1"/>
    <w:uiPriority w:val="59"/>
    <w:rsid w:val="00206E5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206E59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206E59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8086-9D11-4917-90BB-E627ACB8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22</Pages>
  <Words>1508</Words>
  <Characters>8597</Characters>
  <Application>Microsoft Office Word</Application>
  <DocSecurity>0</DocSecurity>
  <Lines>71</Lines>
  <Paragraphs>20</Paragraphs>
  <ScaleCrop>false</ScaleCrop>
  <Company>Lenovo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dell</cp:lastModifiedBy>
  <cp:revision>51</cp:revision>
  <dcterms:created xsi:type="dcterms:W3CDTF">2020-01-09T07:32:00Z</dcterms:created>
  <dcterms:modified xsi:type="dcterms:W3CDTF">2021-05-10T04:20:00Z</dcterms:modified>
</cp:coreProperties>
</file>