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昌州财社（2022）21号关于拨付2021年州本级残疾人就业保障金（第一批）的通知</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昌吉回族自治州残疾人联合会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昌吉回族自治州残疾人联合会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王雷</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2024年04月02日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（一）项目概况</w:t>
        <w:br/>
        <w:t>　　　1.项目背景</w:t>
        <w:br/>
        <w:t>　　　根据（昌州财社（2022）21号）文件要求，对项目实施背景进行分析，根据昌吉州残疾人实际需求，通过开展残疾人基本康复服务，残疾人技能培训、慰问残疾人等，努力提高残疾人生活自理能力和社会活动参与能力。</w:t>
        <w:br/>
        <w:t>　　　2.主要内容</w:t>
        <w:br/>
        <w:t>　　　（1）项目名称：昌州财社（2022）21号关于拨付2021年州本级残疾人就业保障金（第一批）的通知</w:t>
        <w:br/>
        <w:t>　　　（2）项目主要内容：本项目主要内容为残疾人技能培训、慰问及补助残疾人、保障有需求的残疾人得到康复服务、保障残疾人协会工作经费、开展残疾人需求动态更新服务、开展残疾人宣传教育活动等。</w:t>
        <w:br/>
        <w:t>　　　3.实施情况</w:t>
        <w:br/>
        <w:t>　　　实施主体：昌吉州残疾人联合会。</w:t>
        <w:br/>
        <w:t>　　　实施时间：本项目于2023年1月开始实施，截止2023年12月已全部完成。</w:t>
        <w:br/>
        <w:t>　　　本项目实施周期为2023年1月-2023年12月。</w:t>
        <w:br/>
        <w:t>　　　实施情况：</w:t>
        <w:br/>
        <w:t>　　　本项目于2023年1月开始实施，截止2023年12月已全部完成，通过本项目的实施，顺利开展了残疾人康复、就业、宣传、维权等工作，为残疾人开展了技能培训，慰问及补助，提升了残疾人就业能力和生活质量，为残疾人提供了基本康复服务，保障了有需求的残疾人得到了基本康复服务，保障了残疾人专们协会经费，使协会正常发挥了作用，加大了宣教育活动，开展了助残日、残疾预防日等宣传教育活动，营造了全社会关爱残疾人的氛围，也提高了残疾人广泛参与社会活动的能力。</w:t>
        <w:br/>
        <w:t>　　　4.项目实施主体</w:t>
        <w:br/>
        <w:t>主要职能</w:t>
        <w:br/>
        <w:t>　　　　昌吉州残疾人联合会具有代表、服务、管理三种职能：代表残疾人共同利益，维护残疾人合法权益；团结教育残疾人，为残疾人服务；履行法律赋予的职责，承担自治州人民政府委托的任务，管理和发展残疾人事业。承办自治州党委、自治州人民政府交办的其他工作。</w:t>
        <w:br/>
        <w:t>　　　机构设置情况</w:t>
        <w:br/>
        <w:t>　　　　昌吉州残疾人联合会有一个下属预算单位：昌吉州残疾人康复就业服务中心（州残疾人辅助器具服务中心），下设 3个科室，分别是：康复科、办公室和组联维权科。2023年昌吉州残疾人联合会总编制数9个，实有人数7人。</w:t>
        <w:br/>
        <w:t>　　　5.资金投入和使用情况</w:t>
        <w:br/>
        <w:t>　　　（1）项目资金安排落实、总投入等情况分析</w:t>
        <w:br/>
        <w:t>　　　本项目预算安排资金总额162万元，资金来源为昌吉州残疾人保障金，其中财政资金162万元、其他资金0万元，2023年实际收到预算资金162万元，预算资金到位率为100%。</w:t>
        <w:br/>
        <w:t>　　　（2）项目资金实际使用情况分析</w:t>
        <w:br/>
        <w:t>　　　截至2023年12月31日，本项目实际支付资金76.13万元，预算执行率46.99%。项目资金主要用于支付昌州财社（2022）21号关于拨付2021年州本级残疾人就业保障金（第一批）的通知项目费用76.13万元。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1.总体目标</w:t>
        <w:br/>
        <w:t>　　　该项目计划完成残疾人技能培训、慰问及补助人数50人，保障有需求的20名残疾人得到康复服务，保障5个残疾人协会发挥作用，动态更新服务残疾人33249人。</w:t>
        <w:br/>
        <w:t>　　　2.阶段性目标</w:t>
        <w:br/>
        <w:t>　　　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　　　①数量指标</w:t>
        <w:br/>
        <w:t>　　　“残疾人技能培训、慰问及补助人数”指标，预期指标值为“大于等于50人”；</w:t>
        <w:br/>
        <w:t>　　　“保障有需求的残疾人得到康复”指标，预期指标值为“大于等于20人”；</w:t>
        <w:br/>
        <w:t>　　　“保障残疾人协会数量”指标，预期指标值为“大于等于5个”；</w:t>
        <w:br/>
        <w:t>　　　“动态更新服务人数”指标，预期指标为“大于等于33249人”</w:t>
        <w:br/>
        <w:t>　　　②质量指标</w:t>
        <w:br/>
        <w:t>　　　有需求的残疾人得到康复服务覆盖率大于等于98%</w:t>
        <w:br/>
        <w:t>　　　③时效指标</w:t>
        <w:br/>
        <w:t>　　　2023年12月31之前项目完成及时率100%</w:t>
        <w:br/>
        <w:t>　　　（2）项目成本指标指标</w:t>
        <w:br/>
        <w:t>　　　①经济成本指标</w:t>
        <w:br/>
        <w:t>　　　残疾人技能培训、慰问和补助人数费用预期指标小于等于69.50万元</w:t>
        <w:br/>
        <w:t>　　　残疾人康复费用预期指标小于等于30万元</w:t>
        <w:br/>
        <w:t>　　　残疾人维权费用预期指标小于等于37.50万元</w:t>
        <w:br/>
        <w:t>残疾人宣传文体经费及信息化建设费用小于等于25万元</w:t>
        <w:br/>
        <w:t>　　　②社会成本指标</w:t>
        <w:br/>
        <w:t>无此类指标。</w:t>
        <w:br/>
        <w:t>　　　③生态环境成本指标</w:t>
        <w:br/>
        <w:t>无此类指标。</w:t>
        <w:br/>
        <w:t>　　　（3）项目效益指标</w:t>
        <w:br/>
        <w:t>　　　①经济效益指标</w:t>
        <w:br/>
        <w:t>无此类指标。</w:t>
        <w:br/>
        <w:t>　　　②社会效益指标</w:t>
        <w:br/>
        <w:t>　　　残疾人康复服务水平有所提高</w:t>
        <w:br/>
        <w:t>　　　③生态效益指标</w:t>
        <w:br/>
        <w:t>无此类指标。</w:t>
        <w:br/>
        <w:t>　　　（4）项目满意度指标</w:t>
        <w:br/>
        <w:t>　　　①满意度指标</w:t>
        <w:br/>
        <w:t>　　　残疾人满意度（%）大于等于80%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（一）绩效评价的目的、对象和范围</w:t>
        <w:br/>
        <w:t>　　　1.绩效评价的目的</w:t>
        <w:br/>
        <w:t>　　　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促进本单位总结经验、发现问题、改进工作，旨在评价本项目前期审批、实施过程及实施效果，促进预算管理不断完善，加快绩效目标的实现，保证财政资金有效、合理使用。</w:t>
        <w:br/>
        <w:t>　　　2.绩效评价对象</w:t>
        <w:br/>
        <w:t>　　　此次我单位根据《财政支出绩效评价管理暂行办法》（财预〔2020〕10号）文件要求实施评价工作，本次评价对象为昌州财社（2022）21号关于拨付2021年州本级残疾人就业保障金（第一批）的通知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</w:t>
        <w:br/>
        <w:t>　　　3.绩效评价范围</w:t>
        <w:br/>
        <w:t>　　　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　　　4.绩效评价依据</w:t>
        <w:br/>
        <w:t>　　　《中华人民共和国预算法》；</w:t>
        <w:br/>
        <w:t>　　　《中共中央国务院关于全面实施预算绩效管理的意见》（中发〔2018〕34号）；</w:t>
        <w:br/>
        <w:t>　　　《项目支出绩效评价管理办法》（财预〔2020〕10号）；</w:t>
        <w:br/>
        <w:t>　　　《自治区财政支出绩效评价管理暂行办法》（新财预〔2018〕189号）；</w:t>
        <w:br/>
        <w:t>　　　《关于拨付2021年州本级残疾人就业保障金（第一批）的通知》（昌州财社（2022）21号）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（二）绩效评价原则、评价指标体系</w:t>
        <w:br/>
        <w:t>　　　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五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　　　3.评价方法</w:t>
        <w:br/>
        <w:t>正确的评价方法是评价工作顺利开展的保障，在结合实际经验的情况下，绩效评价小组根据该项目资金的性质和特点，选用比较法、公众评判法以及文献法对项目进行评价，旨在通过综合分析影响绩效目标实现、实施效果的内外部因素，从而评价本项目绩效。三级指标分析环节：总体采用比较法，同时辅以文献法、以及公众评判法。</w:t>
        <w:br/>
        <w:t>　　　4.评价标准</w:t>
        <w:br/>
        <w:t>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（三）绩效评价工作过程</w:t>
        <w:br/>
        <w:t>　　　1.前期准备</w:t>
        <w:br/>
        <w:t>　　　我单位于2024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　　　祁德礼（评价小组组长）：主要负责项目策划和监督，全面负责项目绩效评价办稿的最终质量，对评估人员出具的最终报告质量进行复核，确保评估结果的客观性；</w:t>
        <w:br/>
        <w:t>　　　杨  杰（评价小组组员）：主要负责资料的收集，取证、数据统计分析；</w:t>
        <w:br/>
        <w:t>　　　窦天斌（评价小组组员）：主要负责项目报告的制定，指标的研判，数据分析及报告撰写。</w:t>
        <w:br/>
        <w:t>　　　2.组织实施</w:t>
        <w:br/>
        <w:t>2024年3月10日-4月10日，评价工作进入实施阶段。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　　　经调研了解，该项目主要受益群体包括各类别残疾人。我们根据绩效评价目标和绩效指标体系，设计满意度调查问卷进行问卷调查，其中残疾人受益对象共选取样本20人，共发放问卷20份，最终收回20份。 </w:t>
        <w:br/>
        <w:t>　　　3.分析评价</w:t>
        <w:br/>
        <w:t>　　　2024年4月10日-4月20日，评价小组按照绩效评价的原则和规范，对取得的资料进行审查核实，对采集的数据进行分析，按照绩效评价指标评分表逐项进行打分、分析、汇总各方评价结果。　</w:t>
        <w:br/>
        <w:t>　　　4.撰写与提交评价报告</w:t>
        <w:br/>
        <w:t>　　　2024年4月20日-4月30日，评价小组撰写绩效评价报告，按照新疆维吾尔自治区财政绩效管理信息系统绩效评价模块中统一格式和文本框架撰写绩效评价报告并提交审核。</w:t>
        <w:br/>
        <w:t>　　　5.问题整改</w:t>
        <w:br/>
        <w:t>　　　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　　　6.档案整理</w:t>
        <w:br/>
        <w:t>　　　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（一）综合评价情况</w:t>
        <w:br/>
        <w:t>　　　经评价，本项目较大程度达成年初设立的绩效目标，在实施过程中取得了良好的成效，具体表现在：通过项目的实施，完成了“残疾人技能培训、慰问及补助人数”、“保障有需求的残疾人得到康复”、“保障残疾人协会数量”、“动态更新服务人数”产出目标，发挥了“残疾人康复服务水平有所提高”效益。</w:t>
        <w:br/>
        <w:t>（二）评价结论</w:t>
        <w:br/>
        <w:t>　　　此次绩效评价通过绩效评价小组论证的评价指标体系及评分标准，采用因素分析法和比较法对本项目绩效进行客观评价，本项目共设置三级指标数量23个，实现三级指标数量17个，总体完成率为88.42%。最终评分结果：总分为91.58分，绩效评级为“优”。综合评价结论如下：</w:t>
        <w:br/>
        <w:t>　　　项目决策类指标共设置6个，满分指标6个，得分率100.0%；</w:t>
        <w:br/>
        <w:t>　　　过程管理类指标共设置5个，满分指标4个，得分率86.05%；</w:t>
        <w:br/>
        <w:t>　　　项目产出类指标共设置10个，满分指标5个，得分率80.77%；</w:t>
        <w:br/>
        <w:t>　　　项目效益类指标共设置2个，满分指标2个，得分率100.0%。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（一）项目决策情况</w:t>
        <w:br/>
        <w:t>　　　项目决策类指标由3个二级指标和6个三级指标构成，权重分21.00分，实际得分21.00分。</w:t>
        <w:br/>
        <w:t>　　　1.项目立项情况分析</w:t>
        <w:br/>
        <w:t>　　　（1）立项依据充分性</w:t>
        <w:br/>
        <w:t>　　　本项目立项符合州财政局颁发的《关于拨付2021年州本级残疾人就业保障金（第一批）的通知》（昌州财社（2022）21号）中：“残疾人事业发展补助资金”内容，符合行业发展规划和政策要求；本项目立项符合《昌吉州残联配置内设机构和人员编制规定》中职责范围中的“为残疾人服务，承担自治州人民政府委托的任务，管理和发展残疾人事业”，属于我单位履职所需；根据《财政资金直接支付申请书》，本项目资金性质为“公共财政预算”功能分类为“社会保障和就业支出”经济分类为“其他残疾人事业支出”属于公共财政支持范围，符合中央、地方事权支出责任划分原则；经检查我单位财政应用平台指标，本项目不存在重复。</w:t>
        <w:br/>
        <w:t>　　　综上所述，本指标满分为5.00分，根据评分标准得5.00分，本项目立项依据充分。</w:t>
        <w:br/>
        <w:t>　　　（2）立项程序规范性</w:t>
        <w:br/>
        <w:t>　　　本项目为非基础建设类项目，不涉及发改立项批复流程，由我单位自行编制项目实施方案和项目预算申请计划，经过与党委会研究确定最终预算方案。经查看，该项目申请设立过程产生的相关文件，符合相关要求。</w:t>
        <w:br/>
        <w:t>　　　本项目为非基础建设类项目，属于专项资金安排项目，不涉及事前绩效评估、可行性研究以及风险评估，由我单位严格按照《关于拨付2021年州本级残疾人就业保障金（第一批）的通知》(昌州财社（2022）21号)文件要求实施项目。</w:t>
        <w:br/>
        <w:t>　　　综上所述，本指标满分为3.00分，根据评分标准得3.00分，本项目立项程序规范。</w:t>
        <w:br/>
        <w:t>　　　2.绩效目标情况分析</w:t>
        <w:br/>
        <w:t>　　　（1）绩效目标合理性</w:t>
        <w:br/>
        <w:t>　　　本项目已设置年度绩效目标，具体内容为“残疾人技能培训、慰问及补助残疾人、保障有需求的残疾人得到康复服务、保障残疾人协会工作经费、开展残疾人需求动态更新服务、开展残疾人宣传教育活动”；本项目实际工作内容为：残疾人技能培训、慰问及补助残疾人、保障有需求的残疾人得到康复服务、保障残疾人协会工作经费、开展残疾人需求动态更新服务、开展残疾人宣传教育活动；绩效目标与实际工作内容一致，两者具有相关性;本项目按照绩效目标基本完成了数量指标、质量指标、时效指标、成本指标，有效保障了残疾人各项业务工作的顺利开展，年度绩效目标完成，预期产出效益和效果符合正常的业绩水平。</w:t>
        <w:br/>
        <w:t>　　　综上所述，本指标满分为4.00分，根据评分标准得4.00分，本项目绩效目标设置合理。</w:t>
        <w:br/>
        <w:t>　　　（2）绩效指标明确性</w:t>
        <w:br/>
        <w:t>　　　经检查我单位年初设置的《项目支出绩效目标表》，得出如下结论：本项目已将年度绩效目标进行细化为绩效指标体系，共设置一级指标4个，二级指标7个，三级指标12个，定量指标11个，定性指标1个，指标量化率为91.67%，量化率达70.00%以上。</w:t>
        <w:br/>
        <w:t>　　　综上所述，本指标满分为3.00分，根据评分标准得3.00分，本项目所设置绩效指标明确。</w:t>
        <w:br/>
        <w:t>　　　3.资金投入情况分析</w:t>
        <w:br/>
        <w:t>　　　（1）预算编制科学性</w:t>
        <w:br/>
        <w:t>　　　本项目预算编制通过市场询价得出，即预算编制较科学且经过论证；</w:t>
        <w:br/>
        <w:t>　　　预算申请内容为残疾人技能培训、慰问及补助残疾人、保障有需求的残疾人得到康复服务、保障残疾人协会工作经费、开展残疾人需求动态更新服务、开展残疾人宣传教育活动，项目实际内容为残疾人技能培训、慰问及补助残疾人、保障有需求的残疾人得到康复服务、保障残疾人协会工作经费、开展残疾人需求动态更新服务、开展残疾人宣传教育活动，预算申请与《关于拨付2021年州本级残疾人就业保障金（第一批）的通知项目实施方案》中涉及的项目内容匹配；</w:t>
        <w:br/>
        <w:t>　　　本项目预算申请资金162万元，我单位在预算申请中严格按照单位标准和数量进行核算，其中：单位标准为162万元，数量为162万元。本项目预算额度测算依据充分，严格按照标准编制，预算确定资金量与实际工作任务相匹配；</w:t>
        <w:br/>
        <w:t>　　　综上所述，本指标满分为4.00分，根据评分标准4.00分，本项目预算编制科学。</w:t>
        <w:br/>
        <w:t>　　　（2）资金分配合理性</w:t>
        <w:br/>
        <w:t>　　　本项目实际分配资金以《关于申请2021年州本级残疾人就业保障金的请示》和《2021年州本级残疾人就业保障金实施方案》为依据进行资金分配，预算资金分配依据充分。根据《关于拨付2021年州本级残疾人就业保障金（第一批）的通知资金下达文件》文件显示，本项目实际到位资金162万元，实际分配资金与我单位提交申请的资金额度一致，资金分配额度合理，与我单位实际需求相适应。</w:t>
        <w:br/>
        <w:t>　　　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（二）项目过程情况</w:t>
        <w:br/>
        <w:t>　　　项目过程管理类指标由2个二级指标和5个三级指标构成，权重分19.00分，实际得分16.35分。</w:t>
        <w:br/>
        <w:t>　　　1.资金管理情况分析</w:t>
        <w:br/>
        <w:t>　　　（1）资金到位率</w:t>
        <w:br/>
        <w:t>　　　本项目预算资金为162万元，其中：本级财政安排资金162万元，其他资金0万元，实际到位资金162万元，资金到位率=（实际到位资金/预算资金）×100.00%=（162/162）*100.00%=100%。得分=资金到位率*分值=100%*4=4分。</w:t>
        <w:br/>
        <w:t>综上所述，本指标满分为4.00分，根据评分标准得4分，本项目资金分配合理。</w:t>
        <w:br/>
        <w:t>　　　（2）预算执行率</w:t>
        <w:br/>
        <w:t>　　　本项目实际支出资金76.13万元，预算执行率=（实际支出资金/实际到位资金）×100.00%=（76.13/162）*100.00%=46.99%。得分=预算执行率*分值=46.99%*5=2.35分。</w:t>
        <w:br/>
        <w:t>　　　综上所述，本指标满分为5.00分，根据评分标准得2.35分，本项目资金分配合理。</w:t>
        <w:br/>
        <w:t>　　　（3）资金使用合规性</w:t>
        <w:br/>
        <w:t>　　　通过检查本项目签订的合同、资金申请文件、发票等财务付款凭证，得出本项目资金支出符合国家财经法规、《政府会计制度》以及《昌吉州残联资金管理办法》《昌吉州残联专项资金管理办法》，资金的拨付有完整的审批程序和手续，资金实际使用方向与预算批复用途一致，不存在截留、挤占、挪用、虚列支出的情况。</w:t>
        <w:br/>
        <w:t>　　　综上所述，本指标满分为4.00分，根据评分标准得4分，资金支出符合我单位财务管理制度规定。</w:t>
        <w:br/>
        <w:t>　　　2.组织实施情况分析</w:t>
        <w:br/>
        <w:t>　　　（1）管理制度健全性</w:t>
        <w:br/>
        <w:t>　　　我单位已制定《昌吉州残联资金管理办法》《昌吉州残联收支业务管理制度》《昌吉州残联政府采购业务管理制度》《昌吉州残联合同管理制度》，上述已建立的制度均符合行政事业单位内控管理要求，财务和业务管理制度合法、合规、完整，本项目执行符合上述制度规定。</w:t>
        <w:br/>
        <w:t>　　　综上所述，本指标满分为2.00分，根据评分标准得2.00分，项目制度建设健全。</w:t>
        <w:br/>
        <w:t>　　　（2）制度执行有效性</w:t>
        <w:br/>
        <w:t>　　　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昌吉州残联项目工作领导小组，由党组书记祁德礼任组长，负责项目的组织工作；孙国强任副组长，负责项目的实施工作；组员包括：窦开斌和杨杰，主要负责项目监督管理、验收以及资金核拨等工作。</w:t>
        <w:br/>
        <w:t>　　　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　　　项目产出类指标由4个二级指标和10个三级指标构成，权重分30.0分，实际得分24.23分。</w:t>
        <w:br/>
        <w:t>　　　1.数量指标完成情况分析</w:t>
        <w:br/>
        <w:t>　　　“残疾人技能培训、慰问及补助人数”指标：预期指标值为““大于等于50人”，实际完成指标值为“45人”，指标完成率为90.0%。（按自治区要求，技能大赛只选拔17名人员参加，故培训人员减少5人）</w:t>
        <w:br/>
        <w:t>　　　综上所述，本指标满分为4.0分，根据评分标准得3.6分。</w:t>
        <w:br/>
        <w:t>　　　“保障有需求的残疾人得到康复”指标，预期指标值为“大于等于20人”，实际完成20人，指标完成率为100.0%。</w:t>
        <w:br/>
        <w:t>　　　综上所述，本指标满分为4.0分，根据评分标准得4.0分。</w:t>
        <w:br/>
        <w:t>　　　“保障残疾人协会数量”指标，预期指标值为“大于等于5个”，实际完成5个，指标完成率为100.0%。</w:t>
        <w:br/>
        <w:t>　　　综上所述，本指标满分为4.0分，根据评分标准得4.0分。</w:t>
        <w:br/>
        <w:t>　　　“动态更新服务人数”指标，预期指标值为“大于等于33249人”，实际完成33249人，指标完成率为100.0%。</w:t>
        <w:br/>
        <w:t>　　　综上所述，本指标满分为4.0分，根据评分标准得4.0分。</w:t>
        <w:br/>
        <w:t>　　　2.质量指标完成情况分析</w:t>
        <w:br/>
        <w:t>　　　“有需求的残疾人得到康复服务覆盖率”指标：预期指标值为“大于等于98%”，实际完成指标值为“98%”，指标完成率为100.0%。</w:t>
        <w:br/>
        <w:t>　　　综上所述，本指标满分为2.0分，根据评分标准得2.0分。</w:t>
        <w:br/>
        <w:t>　　　3.时效指标完成情况分析</w:t>
        <w:br/>
        <w:t>　　　“项目完成及时率”指标：预期指标值为“等于100%”，实际完成指标值为“100%”，指标完成率为100.0%。</w:t>
        <w:br/>
        <w:t>　　　综上所述，本指标满分为2.0分，根据评分标准得2.0分。</w:t>
        <w:br/>
        <w:t>　　　4.项目成本情况</w:t>
        <w:br/>
        <w:t>　　　“残疾人技能培训、慰问和补助人数费用”指标：预期指标值为“小于等于69.50万元”，实际完成指标值为“35.44”，指标完成率为50.99%。（按自治区要求，技能大赛只选拔17名人员参加，故培训人员减少，费用减少）</w:t>
        <w:br/>
        <w:t>　　　综上所述，本指标满分为2分，根据评分标准得0分。</w:t>
        <w:br/>
        <w:t>　　　“残疾人康复费用”指标：预期指标值为“小于等于30万元”，实际完成指标值为“9.41万元”，指标完成率为31.36%。（有康复需求人员减少，工作开展中节约了成本）</w:t>
        <w:br/>
        <w:t>　　　综上所述，本指标满分为1.5分，根据评分标准得0分。</w:t>
        <w:br/>
        <w:t>　　　“残疾人维权费用”指标：预期指标值为“小于等于37.50万元”，实际完成指标值为“8.13万元”，指标完成率为21.68%。（有需求残疾人减少，工作开展中节约了成本）</w:t>
        <w:br/>
        <w:t>　　　综上所述，本指标满分为1.5分，根据评分标准得0分。</w:t>
        <w:br/>
        <w:t>　　　“宣传文体经费及信息化建设费用”指标：预期指标值为“小于等于25万元”，实际完成指标值为“23.15万元”，指标完成率为92.6%。（工作开展中节约了费用）</w:t>
        <w:br/>
        <w:t>　　　综上所述，本指标满分为5分，根据评分标准得4.63分。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项目效益类指标由2个二级指标和2个三级指标构成，权重分30.0分，实际得分30.00分。</w:t>
        <w:br/>
        <w:t>　　　1.经济效益完成情况分析</w:t>
        <w:br/>
        <w:t>　　　该项目无该指标。</w:t>
        <w:br/>
        <w:t>　　　2.社会效益完成情况分析</w:t>
        <w:br/>
        <w:t>“残疾人康复服务水平”指标：预期指标值为“有所提高”，实际完成指标值为“有所提高”，指标完成率为100.0%。</w:t>
        <w:br/>
        <w:t>综上所述，本指标满分为15.0分，根据评分标准得15.0分。</w:t>
        <w:br/>
        <w:t>　　　3.生态效益完成情况分析</w:t>
        <w:br/>
        <w:t>本项目无该指标</w:t>
        <w:br/>
        <w:t>　　　4.满意度完成情况分析</w:t>
        <w:br/>
        <w:t>“残疾人满意度（%）”指标：预期指标值为“大于等于80%”，实际完成指标值为“80%”，指标完成率为100%。</w:t>
        <w:br/>
        <w:t>综上所述，本指标满分为15.0分，根据评分标准得15.0分。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本项目年初预算资金总额为162.0万元，全年预算数为162.0万元，全年执行数为76.13万元，预算执行率为46.99%。</w:t>
        <w:br/>
        <w:t>本项目共设置三级指标数量23个，满分指标数量17个，扣分指标数量6个，经分析计算所有三级指标完成率得出，本项目总体完成率为88.42%。</w:t>
        <w:br/>
        <w:t>综上所述本项目预算执行进度与总体完成进度之间的偏差为35.23%。主要偏差原因是：按自治区要求，任务数减少，经费相对减少，且在工作开展中根据实际情况，节约了成本。</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　　　　主要经验及做法</w:t>
        <w:br/>
        <w:t>　　　1.聚焦重点任务，推动项目工作落地落实</w:t>
        <w:br/>
        <w:t>　　　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</w:t>
        <w:br/>
        <w:t>　　　2.坚持问题导向，加强执行监控，提高资金效益</w:t>
        <w:br/>
        <w:t>　　　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</w:t>
        <w:br/>
        <w:t>　　　3.强化绩效目标刚性约束，及时对项目进行跟踪问效</w:t>
        <w:br/>
        <w:t>　　　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</w:t>
        <w:br/>
        <w:t>　　　　存在的问题及原因分析</w:t>
        <w:br/>
        <w:t>　　　1.绩效预算认识不够充分，绩效理念有待进一步强化</w:t>
        <w:br/>
        <w:t>　　　部门绩效管理理念尚未牢固树立，绩效管理专业人员匮乏。单位对全面实施绩效管理认识不够，绩效水平不高，单位内部绩效管理工作力量薄弱，工作推动机制不全，比如在预算时对残疾人实际需求摸排不够精准，预算资金多，执行偏差大。</w:t>
        <w:br/>
        <w:t>　　　2.绩效档案归档工作有待提高</w:t>
        <w:br/>
        <w:t>　　　单位人员对档案管理工作缺少针对性和目的性，对绩效档案工作重要性的认识不足，缺乏熟练的业务知识，使绩效档案管理与实际业务存在一定偏差，未发挥其综合价值。</w:t>
        <w:br/>
        <w:t>　　　3.项目支出绩效评价存在局限，客观性有待加强</w:t>
        <w:br/>
        <w:t>　　　项目支出绩效评价工作还存在自我审定的局限性，项目支出绩效工作有较大弹性，评价报告多局限于描述项目实施情况，对问题避重就轻，对项目的打分松紧不一，会影响评价质量，在客观性和公正性上说服力不强。</w:t>
        <w:br/>
        <w:t>项目预算执行率低</w:t>
        <w:br/>
        <w:t>　　　项目因为需求残疾人员减少，导致项目预算执行率较低。未达到预期目标。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　　　 1.加强培训，提高相关人员工作水平</w:t>
        <w:br/>
        <w:t>　　　采取多种培训形式对单位财务人员、业务科室人员进行集中培训，进一步树牢绩效观念，提高本单位工作人员的绩效管理能力和工作水平，为预算绩效管理相关工作的顺利开展提供保障。</w:t>
        <w:br/>
        <w:t>　　　2.扎实推进档案规范化建设，提升档案管理水平</w:t>
        <w:br/>
        <w:t>　　　一是进一步完善项目评价资料。项目启动时同步做好档案的归纳与整理，及时整理、收集、汇总，健全档案资料。二是严格落实自治区关于绩效管理工作档案资料归档的相关要求，强化收集力度，确保归档资料的完整齐全。</w:t>
        <w:br/>
        <w:t>　　　3. 高度重视，加强领导</w:t>
        <w:br/>
        <w:t>　　　高度重视，加强领导，精心组织。项目绩效领导小组对绩效评价工作进行指导、监督、检查，确保项目绩效评价反映项目完成真实情况。严格执行项目绩效评价工作要求，切实提高项目绩效报告的客观性和公正性。</w:t>
        <w:br/>
        <w:t>加强资金支付进度</w:t>
        <w:br/>
        <w:t xml:space="preserve">    今后在项目实施中加快资金支付进度，保证预算执行与项目执行的匹配性。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（一）本项目部分间接产生的效果无法准确在短期内衡量，因此很难认定项目产生的全部效果。通过指标来反映绩效，指标的科学性和全面性需要不断地完善和研究。</w:t>
        <w:br/>
        <w:t>　　　（二）评价结果作为安排政府预算、完善政策和改进管理的重要依据。原则上，对评价等级为优、良的，根据情况予以支持；对评价等级为中、差的，要完善政策、改进管理，根据情况核减预算。</w:t>
        <w:br/>
        <w:t>　　　（三）评价结果分别编入政府决算和部门预算，报送本级人民代表大会常务委员会，并依法予以公开。</w:t>
        <w:br/>
        <w:t>　　　（四）我单位对上述项目支出绩效评价报告内反映内容的真实性、完整性负责，接受上级部门及社会公众监督。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