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榆树沟镇曙光村西甜瓜交易市场基础设施建设项目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昌吉回族自治州工商业联合会本级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昌吉回族自治州工商业联合会本级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邓子龙</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建设高标准市场体系是加快完善社会主义市场经济体制的重要内容，对加快构建以国内大循环为主体、国内国际双循环相互促进的新发展格局具有重要意义。</w:t>
        <w:br/>
        <w:t>根据中共中央办公厅、国务院办公厅印发《建设高标准市场体系行动方案》的文件要求，州工商联合会为解决曙光村一片区34个商户及解决百余个流动摊点出行，满足群众的农产品交易需求，提高交易率。改善市场条件，发挥市场区位优势，力争打造成S201线沿线综合性农产品贸易服务区。基本建成统一开放、竞争有序、制度完备、治理完善的高标准市场体系，为推动经济高质量发展、加快构建新发展格局，2023年，我单位计划实施此项目。</w:t>
        <w:br/>
        <w:t>2.主要内容</w:t>
        <w:br/>
        <w:t>（1）项目名称：榆树沟镇曙光村西甜瓜交易市场基础设施建设项目</w:t>
        <w:br/>
        <w:t>（2）项目主要内容：本项目主要内容为通过对昌吉市榆树沟镇曙光村西甜瓜交易市场进行基础设施改造提升，新建市场大门、门卫室及门禁系统、硬化市场地坪、设置标识标牌等，项目完成后将极大改善周边乡镇农户农产品交易条件，惠及3000余户农牧民增收。</w:t>
        <w:br/>
        <w:t>3.实施情况</w:t>
        <w:br/>
        <w:t>实施主体：昌吉回族自治州工商业联合会</w:t>
        <w:br/>
        <w:t>实施时间：本项目实施周期为2023年1月-2023年12月。</w:t>
        <w:br/>
        <w:t>实施情况：本项目于2023年1月3日开始实施，于2023年1月4通过政采云网上招标项目所需材料，并于财务部沟通资金，确保项目跟施工进度同步，确保榆树沟曙光村西甜瓜交易市场正常运行。实施过程中维修道路面积800平方米、维修道路硬化工程1个，发挥了市场区位优势，力争打造成S201线沿线综合性农产品贸易服务区。2023年11月15日州工商联项目负责人联合榆树沟镇人民政府、曙光村股份经济合作社、施工单位多方验收，并填写竣工验收表，对项目建设中存在的个别问题进行整改。通过项目实施，解决曙光村一片区34个商户及解决百余个流动摊电出行，满足群众农产品交易需求，提高交易率。改善了市场条件，发挥市场区位优势，力争打造成S201线沿线综合性农产品贸易服务区。</w:t>
        <w:br/>
        <w:t>4.项目实施主体</w:t>
        <w:br/>
        <w:t>（1）主要职能</w:t>
        <w:br/>
        <w:t>加强和改进非公有制经济人士思想政治工作；参与政治协商，发挥民主监督作用，积极参政议政；协助政府管理和服务非公有制经济；促进行业协会商会改革发展；参与协调劳动关系，协同社会治理，促进社会和谐稳定；引导非公有制企业和非公有制经济人士依法诚信经营，了解反映非公有制企业和非公有制经济人士诉求，帮助其依法维护合法权益，推动各种所有制经济依法平等使用生产要素、公开公平公正参与市场竞争、同等受到法律保护，促进权利平等、机会平等、规则平等。参与经济纠纷的调解、仲裁；依法加强会产管理、经营和保护。</w:t>
        <w:br/>
        <w:t>（2）机构设置情况</w:t>
        <w:br/>
        <w:t>昌吉回族自治州工商业联合会无下属预算单位，内设3个科室，分别是：办公室、会员部、非公有制经济党建服务中心。州工商业联合会人员总数16名，其中：在职12名，退休4名，离休0名。</w:t>
        <w:br/>
        <w:t>5.资金投入和使用情况</w:t>
        <w:br/>
        <w:t>（1）项目资金安排落实、总投入等情况分析</w:t>
        <w:br/>
        <w:t>本项目预算安排总额为55.36万元，资金来源为地方财政拨款，其中：财政资金55.36万元，其他资金0.00万元，2023年实际收到预算资金55.36万元，预算资金到位率为100.00%。</w:t>
        <w:br/>
        <w:t>（2）项目资金实际使用情况分析</w:t>
        <w:br/>
        <w:t>截至2023年12月31日，本项目实际支付资金51.97万元，预算执行率93.88%。本项目资金主要用于支付设施建设支出成本费用50.00万元、其他支出费用1.97万元。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通过项目实施，解决曙光村一片区34个商户及解决百余个流动摊点出行，满足群众的农产品交易需求，提高交易率。维修道路硬化工程1个，维修面积800平方米，发挥市场区位优势，力争打造成S201线沿线综合性农产品贸易服务区。改善市场条件，提高农产品交易。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“维修道路硬化工程”指标，预期指标值为“等于1个”；</w:t>
        <w:br/>
        <w:t>“维修道路面积”指标，预期指标值为“等于800平方米”。</w:t>
        <w:br/>
        <w:t>②质量指标</w:t>
        <w:br/>
        <w:t>“验收合格率”指标，预期指标值为“大于等于90.00%”。</w:t>
        <w:br/>
        <w:t>③时效指标</w:t>
        <w:br/>
        <w:t>无此类指标。</w:t>
        <w:br/>
        <w:t>（2）项目成本指标</w:t>
        <w:br/>
        <w:t>①经济成本指标</w:t>
        <w:br/>
        <w:t>“设施建设支出成本”指标，预期指标值为“小于等于50.00万元”；</w:t>
        <w:br/>
        <w:t>“其他支出”指标，预期指标值为“小于等于5.36万元”。</w:t>
        <w:br/>
        <w:t>②社会成本指标</w:t>
        <w:br/>
        <w:t>无此类指标。</w:t>
        <w:br/>
        <w:t>③生态环境成本指标</w:t>
        <w:br/>
        <w:t>无此类指标。</w:t>
        <w:br/>
        <w:t>（3）项目效益指标</w:t>
        <w:br/>
        <w:t>①经济效益指标</w:t>
        <w:br/>
        <w:t>无此类指标。</w:t>
        <w:br/>
        <w:t>②社会效益指标</w:t>
        <w:br/>
        <w:t>“改善市场条件，提高农产品交易”指标，预期指标值为“提高”。</w:t>
        <w:br/>
        <w:t>③生态效益指标</w:t>
        <w:br/>
        <w:t>无此类指标。</w:t>
        <w:br/>
        <w:t>（4）项目满意度指标</w:t>
        <w:br/>
        <w:t>①满意度指标</w:t>
        <w:br/>
        <w:t>“群众对农产品交易市场的满意度”指标，预期指标值为“大于等于95.00%”。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w:t>
        <w:b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2.绩效评价对象</w:t>
        <w:br/>
        <w:t>此次我单位根据《财政支出绩效评价管理暂行办法》（财预〔2020〕10号）文件要求实施评价工作，本次评价对象为榆树沟镇曙光村西甜瓜交易市场基础设施建设项目，评价核心为项目资金、项目产出、项目效益。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（5）项目其他相关资料。</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本次评价采取定量与定性评价相结合的方式，采用比较法、公众评判法对项目实施过程以及预期绩效目标完成情况进行全面、系统的评价，总分由各项指标得分汇总形成。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徐刚（昌吉回族自治州工商业联合会党组书记）：主要负责项目策划和监督，全面负责项目绩效评价办稿的最终质量，对评估人员出具的最终报告质量进行复核，确保评估结果的客观性；</w:t>
        <w:br/>
        <w:t>夏福兵（昌吉回族自治州工商业联合会党组成员）：主要负责资料的收集，取证、数据统计分析；</w:t>
        <w:br/>
        <w:t>南芳（昌吉回族自治州工商业联合会成员）：主要负责主要负责项目报告的制定，指标的研判，数据分析及报告撰写。</w:t>
        <w:br/>
        <w:t>2.组织实施</w:t>
        <w:br/>
        <w:t>2024年3月5日-3月15日，评价工作进入实施阶段。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3.分析评价</w:t>
        <w:br/>
        <w:t>2024年3月16日-3月25日，评价小组按照绩效评价的原则和规范，对取得的资料进行审查核实，对采集的数据进行分析，按照绩效评价指标评分表逐项进行打分、分析、汇总各方评价结果。　</w:t>
        <w:br/>
        <w:t>4.撰写与提交评价报告</w:t>
        <w:br/>
        <w:t>2024年3月26-4月2日，评价小组撰写绩效评价报告，按照新疆维吾尔自治区财政绩效管理信息系统绩效评价模块中统一格式和文本框架撰写绩效评价报告并提交审核。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在实施过程中取得了良好的成效，具体表现在：通过项目的实施，解决了曙光村一片区34个商户及解决百余个流动摊点出行，满足群众的农产品交易需求，提高交易率。维修道路硬化工程1个，维修面积800平方米，发挥市场区位优势，力争打造成S201线农产品贸易服务区。改善市场条件，提高农产品交易率。该项目预算执行率达93.88%，项目预期绩效目标及各项具体指标均已全部达成。但在实施过程中也存在一些不足：项目资金在支付过程中有时会出现支付滞后情况；在采购过程中采购合同管理薄弱。</w:t>
        <w:br/>
        <w:t>（二）评价结论</w:t>
        <w:br/>
        <w:t>此次绩效评价通过绩效评价小组论证的评价指标体系及评分标准，采用因素分析法和比较法对本项目绩效进行客观评价，本项目共设置三级指标数量18个，实现三级指标数量16个，总体完成率为88.89%。最终评分结果：总分为97.16分，绩效评级为“优”。综合评价结论如下：</w:t>
        <w:br/>
        <w:t>项目决策类指标共设置6个，满分指标6个，得分率100.00%；</w:t>
        <w:br/>
        <w:t>过程管理类指标共设置5个，满分指标4个，得分率98.37%；</w:t>
        <w:br/>
        <w:t>项目产出类指标共设置5个，满分指标4个，得分率91.57%；</w:t>
        <w:br/>
        <w:t>项目效益类指标共设置2个，满分指标2个，得分率100.00%。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立项符合中共中央办公厅、国务院办公厅印发《建设高标准市场体系行动方案》的文件要求中：“为推动经济高质量发展、加快构建新发展格局，基本建成统一开放、竞争有序、制度完备、治理完善的高标准市场体系”的内容，符合行业发展规划和政策要求，本项目立项符合《州工商联合会配置内设机构和人员编制规定》中：“改善市场条件，发挥市场区位优势，力争打造成S201线沿线综合性农产品贸易服务区等具体工作”的职责范围，属于我单位履职所需；根据《财政资金直接支付申请书》，本项目资金性质为“公共财政预算”；功能分类为“2012802”；经济分类为“30299”；属于公共财政支持范围，符合中央、地方事权支出责任划分原则；经检查我单位财政应用平台指标，本项目不存在重复。</w:t>
        <w:br/>
        <w:t>综上所述，本指标满分为5.00分，根据评分标准得5.00分，本项目立项依据充分。</w:t>
        <w:br/>
        <w:t>（2）立项程序规范性</w:t>
        <w:br/>
        <w:t>本项目为非基础建设类项目，属于专项资金安排项目，不涉及事前绩效评估、可行性研究以及风险评估，由我单位严格按照《福建工商联援助乡村振兴项目》文件要求实施项目。</w:t>
        <w:br/>
        <w:t>综上所述，本指标满分为3.00分，根据评分标准得3.00分，本项目立项程序规范。</w:t>
        <w:br/>
        <w:t>2.绩效目标情况分析</w:t>
        <w:br/>
        <w:t>（1）绩效目标合理性</w:t>
        <w:br/>
        <w:t>本项目已设置年度绩效目标，具体内容为“通过项目实施，解决曙光村一片区34个商户及解决百余个流动摊位出行，满足群众的农产品交易需求，提高交易率。维修面积800平方米，发挥市场区位优势，力争打造成S201线沿线综合性农产品贸易服务区。改善市场条件，提高农产品交易”；本项目实际工作内容为：维修道路硬化工程1个，维修面积800平方米，发挥市场区位优势，力争打造成S201线沿线综合性农产品贸易服务区。改善市场条件，提高农产品交易；绩效目标与实际工作内容一致，两者具有相关性;本项目按照绩效目标完成了数量指标、质量指标、时效指标、成本指标，有效改善了市场条件，提高了农产品交易率，年度绩效目标完成，预期产出效益和效果符合正常的业绩水平。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6个，定性指标1个，指标量化率为85.71%，量化率达70.00%以上。</w:t>
        <w:br/>
        <w:t>综上所述，本指标满分为3.00分，根据评分标准得3.00分，本项目所设置绩效指标明确。</w:t>
        <w:br/>
        <w:t>3.资金投入情况分析</w:t>
        <w:br/>
        <w:t>（1）预算编制科学性</w:t>
        <w:br/>
        <w:t>本项目预算编制通过市场询价得出，即预算编制较科学且经过论证；</w:t>
        <w:br/>
        <w:t>预算申请内容为榆树沟镇曙光村西甜瓜交易市场基础设施建设，项目实际内容为榆树沟镇曙光村西甜瓜交易市场基础设施建设，预算申请与《榆树沟镇曙光村西甜瓜交易市场基础设施建设项目实施方案》中涉及的项目内容匹配；</w:t>
        <w:br/>
        <w:t>本项目预算申请资金55.36万元，我单位在预算申请中严格按照单位标准和数量进行核算，其中：设施建设支出成本费用50.00万元、其他支出费用5.36万元。本项目预算额度测算依据充分，严格按照标准编制，预算确定资金量与实际工作任务相匹配；</w:t>
        <w:br/>
        <w:t>综上所述，本指标满分为4.00分，根据评分标准4.00分，本项目预算编制科学。</w:t>
        <w:br/>
        <w:t>（2）资金分配合理性</w:t>
        <w:br/>
        <w:t>本项目实际分配资金以《关于申请榆树沟镇曙光村西甜瓜交易市场基础设施建设项目资金的请示》和《榆树沟镇曙光村西甜瓜交易市场基础设施建设项目实施方案》为依据进行资金分配，预算资金分配依据充分。《关于下达昌吉州本级预算单位2023年部门预算的通知》（昌州财行〔2023〕1号）文件显示，本项目实际到位资金55.36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项目过程管理类指标由2个二级指标和5个三级指标构成，权重分19.00分，实际得分18.69分。</w:t>
        <w:br/>
        <w:t>1.资金管理情况分析</w:t>
        <w:br/>
        <w:t>（1）资金到位率</w:t>
        <w:br/>
        <w:t>本项目预算资金为55.36万元，其中：本级财政安排资金0.00万元，其他资金55.36万元，实际到位资金55.36万元，资金到位率=（实际到位资金/预算资金）×100.00%=（55.36/55.36）*100.00%=100.00%。得分=资金到位率*分值=100.00%*4.00=4.00分。</w:t>
        <w:br/>
        <w:t>综上所述，本指标满分为4.00分，根据评分标准得4.00分，本项目资金分配合理。</w:t>
        <w:br/>
        <w:t>（2）预算执行率</w:t>
        <w:br/>
        <w:t>本项目实际支出资金51.37万元，预算执行率=（实际支出资金/实际到位资金）×100.00%=（51.37/55.36）*100.00%=93.88%。得分=预算执行率*分值=92.88%*5.00=4.69分。</w:t>
        <w:br/>
        <w:t>综上所述，本指标满分为5.00分，根据评分标准得4.69分，本项目资金分配合理。</w:t>
        <w:br/>
        <w:t>（3）资金使用合规性</w:t>
        <w:br/>
        <w:t>通过检查本项目签订的合同、资金申请文件、发票等财务付款凭证，得出本项目资金支出符合国家财经法规、《政府会计制度》以及《昌吉州工商业联合会资金管理办法》《昌吉州工商业联合会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州工商业联合会资金管理办法》《昌吉州工商业联合会收支业务管理制度》《昌吉州工商业联合会政府采购业务管理制度》《昌吉州工商业联合会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榆树沟镇曙光村西甜瓜交易市场基础设施建设项目工作领导小组，由党组书记徐刚任组长，负责项目的组织工作；夏福兵任副组长，负责项目的实施工作；组员包括：南芳，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项目产出类指标由3个二级指标和5个三级指标构成，权重分30.00分，实际得分27.47分。</w:t>
        <w:br/>
        <w:t>1.数量指标完成情况分析</w:t>
        <w:br/>
        <w:t>“维修道路硬化工程”指标，预期指标值为“等于1个”，实际完成指标值为“1个”，指标完成率为100.00%。</w:t>
        <w:br/>
        <w:t>综上所述，本指标满分为4.00分，根据评分标准得4.00分。</w:t>
        <w:br/>
        <w:t>“维修道路面积”指标，预期指标值为“等于800平方米”，实际完成指标值为“860平方米”，指标完成率为100.00%。</w:t>
        <w:br/>
        <w:t>综上所述，本指标满分为10.00分，根据评分标准得10.00分。</w:t>
        <w:br/>
        <w:t>2.质量指标完成情况分析</w:t>
        <w:br/>
        <w:t>“验收合格率”指标：预期指标值为“大于等于90.00%”，实际完成指标值为“100.00%”，指标完成率为100.00%。</w:t>
        <w:br/>
        <w:t>综上所述，本指标满分为6.00分，根据评分标准得6.00分。</w:t>
        <w:br/>
        <w:t>3.时效指标完成情况分析</w:t>
        <w:br/>
        <w:t>本项目无该指标。</w:t>
        <w:br/>
        <w:t>4.成本指标完成情况分析</w:t>
        <w:br/>
        <w:t>“设施建设支出成本”指标：预期指标值为“小于等于50.00万元”，实际完成指标值为“50.00万元”，指标完成率为100.00%。</w:t>
        <w:br/>
        <w:t>综上所述，本指标满分为6.00分，根据评分标准得6.00分。</w:t>
        <w:br/>
        <w:t>“其他支出”指标：预期指标值为“小于等于5.36万元”，实际完成指标值为“1.97万元”，指标完成率为36.75%。偏差率为63.25%，偏差原因主要为：因施工单位未能及时提供付款资料，导致资金未能及时支出，剩余经费预计于2024年支付。</w:t>
        <w:br/>
        <w:t>综上所述，本指标满分为4.00分，根据评分标准得1.47分。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项目效益类指标由2个二级指标和2个三级指标构成，权重分30.00分，实际得分30.00分。</w:t>
        <w:br/>
        <w:t>1.经济效益完成情况分析</w:t>
        <w:br/>
        <w:t>本项目无该指标。</w:t>
        <w:br/>
        <w:t>2.社会效益完成情况分析</w:t>
        <w:br/>
        <w:t>“改善市场条件，提高农产品交易”指标：预期指标值为“提高”，实际完成指标值为“基本达成目标”，指标完成率为100.00%。</w:t>
        <w:br/>
        <w:t>综上所述，本指标满分为15.00分，根据评分标准得15.00分。</w:t>
        <w:br/>
        <w:t>3.生态效益完成情况分析</w:t>
        <w:br/>
        <w:t>本项目无该指标。</w:t>
        <w:br/>
        <w:t>4.满意度完成情况分析</w:t>
        <w:br/>
        <w:t>“群众对农产品交易市场的满意度”指标：预期指标值为“大于等于95.00%”，实际完成指标值为“95.00%”，指标完成率为100.00%。</w:t>
        <w:br/>
        <w:t>综上所述，本指标满分为15.00分，根据评分标准得15.00分。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本项目年初预算资金总额为55.36万元，全年预算数为55.36万元，全年执行数为51.97万元，预算执行率为93.88%。</w:t>
        <w:br/>
        <w:t>本项目共设置三级指标数量18个，满分指标数量16个，扣分指标数量2个，经分析计算所有三级指标完成率得出，本项目总体完成率为88.89%。</w:t>
        <w:br/>
        <w:t>综上所述本项目预算执行进度与总体完成进度之间的偏差为4.99%。主要偏差原因是：因施工单位未能及时提供付款资料，导致资金未能及时支出，剩余经费预计于2024年支付。</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（二）存在的问题及原因分析</w:t>
        <w:br/>
        <w:t>一是项目资金在支付过程中有时会出现支付滞后情况。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二是在采购过程中采购合同管理薄弱，对采购重视程度不高，采购意识淡薄。单位人员对绩效档案管理工作重视程度不够，不注重关键时间节点材料的鉴定归档工作，造成绩效管理工作档案缺失。</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加强培训，提高相关人员业务水平。采取多种培训形式对单位财务人员、业务科室人员进行集中培训，进一步树牢绩效观念，提高本单位工作人员的绩效管理能力和工作水平，为预算绩效管理相关工作的顺利开展提供保障。</w:t>
        <w:br/>
        <w:t>二、加强采购管理，严格执行《州工商联采购管理制度》，坚持厉行节约，进一步降低采购费用。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</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