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3"/>
        <w:ind w:left="888"/>
        <w:rPr>
          <w:rFonts w:ascii="黑体" w:eastAsia="黑体"/>
        </w:rPr>
      </w:pPr>
      <w:r>
        <w:rPr>
          <w:rFonts w:ascii="黑体" w:eastAsia="黑体"/>
          <w:spacing w:val="-29"/>
        </w:rPr>
        <w:t xml:space="preserve">附件 </w:t>
      </w:r>
      <w:r>
        <w:rPr>
          <w:rFonts w:ascii="黑体" w:eastAsia="黑体"/>
          <w:spacing w:val="-7"/>
        </w:rPr>
        <w:t>3：</w:t>
      </w:r>
    </w:p>
    <w:p>
      <w:pPr>
        <w:pStyle w:val="3"/>
        <w:spacing w:before="0"/>
        <w:ind w:left="0"/>
        <w:rPr>
          <w:rFonts w:ascii="黑体"/>
          <w:sz w:val="44"/>
        </w:rPr>
      </w:pPr>
    </w:p>
    <w:p>
      <w:pPr>
        <w:pStyle w:val="3"/>
        <w:spacing w:before="0"/>
        <w:ind w:left="0"/>
        <w:rPr>
          <w:rFonts w:ascii="黑体"/>
          <w:sz w:val="44"/>
        </w:rPr>
      </w:pPr>
    </w:p>
    <w:p>
      <w:pPr>
        <w:pStyle w:val="3"/>
        <w:spacing w:before="0"/>
        <w:ind w:left="0"/>
        <w:rPr>
          <w:rFonts w:ascii="黑体"/>
          <w:sz w:val="44"/>
        </w:rPr>
      </w:pPr>
    </w:p>
    <w:p>
      <w:pPr>
        <w:pStyle w:val="3"/>
        <w:spacing w:before="109"/>
        <w:ind w:left="0"/>
        <w:rPr>
          <w:rFonts w:ascii="黑体"/>
          <w:sz w:val="44"/>
        </w:rPr>
      </w:pPr>
    </w:p>
    <w:p>
      <w:pPr>
        <w:pStyle w:val="4"/>
        <w:spacing w:line="328" w:lineRule="auto"/>
      </w:pPr>
      <w:bookmarkStart w:id="0" w:name="昌吉州人工影响天气办公室"/>
      <w:bookmarkEnd w:id="0"/>
      <w:r>
        <w:rPr>
          <w:spacing w:val="-2"/>
        </w:rPr>
        <w:t xml:space="preserve">昌吉州人工影响天气办公室 </w:t>
      </w:r>
      <w:bookmarkStart w:id="1" w:name="2023年部门预算公开"/>
      <w:bookmarkEnd w:id="1"/>
      <w:r>
        <w:t>2023 年部门预算公开</w:t>
      </w:r>
    </w:p>
    <w:p>
      <w:pPr>
        <w:spacing w:after="0" w:line="328" w:lineRule="auto"/>
        <w:sectPr>
          <w:footerReference r:id="rId3" w:type="default"/>
          <w:type w:val="continuous"/>
          <w:pgSz w:w="11910" w:h="16840"/>
          <w:pgMar w:top="1920" w:right="780" w:bottom="1180" w:left="700" w:header="0" w:footer="993" w:gutter="0"/>
          <w:pgNumType w:start="1"/>
        </w:sectPr>
      </w:pPr>
    </w:p>
    <w:p>
      <w:pPr>
        <w:pStyle w:val="3"/>
        <w:spacing w:before="314"/>
        <w:ind w:left="190"/>
        <w:jc w:val="center"/>
        <w:rPr>
          <w:rFonts w:ascii="黑体" w:eastAsia="黑体"/>
        </w:rPr>
      </w:pPr>
      <w:r>
        <w:rPr>
          <w:rFonts w:ascii="黑体" w:eastAsia="黑体"/>
          <w:spacing w:val="-5"/>
        </w:rPr>
        <w:t>目 录</w:t>
      </w:r>
    </w:p>
    <w:p>
      <w:pPr>
        <w:pStyle w:val="3"/>
        <w:spacing w:before="368"/>
        <w:ind w:left="0"/>
        <w:rPr>
          <w:rFonts w:ascii="黑体"/>
        </w:rPr>
      </w:pPr>
    </w:p>
    <w:p>
      <w:pPr>
        <w:spacing w:before="0" w:line="345" w:lineRule="auto"/>
        <w:ind w:left="1527" w:right="2793" w:firstLine="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sz w:val="32"/>
        </w:rPr>
        <w:t>第一部分 昌吉州人工影响天气办公室概况</w:t>
      </w:r>
      <w:r>
        <w:rPr>
          <w:rFonts w:hint="eastAsia" w:ascii="仿宋" w:hAnsi="仿宋" w:eastAsia="仿宋" w:cs="仿宋"/>
          <w:spacing w:val="-2"/>
          <w:sz w:val="32"/>
        </w:rPr>
        <w:t>一、主要职能</w:t>
      </w:r>
    </w:p>
    <w:p>
      <w:pPr>
        <w:pStyle w:val="3"/>
        <w:spacing w:before="2"/>
        <w:ind w:left="152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二、机构设置及人员情况</w:t>
      </w:r>
    </w:p>
    <w:p>
      <w:pPr>
        <w:spacing w:before="184" w:line="345" w:lineRule="auto"/>
        <w:ind w:left="1527" w:right="2712" w:firstLine="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sz w:val="32"/>
        </w:rPr>
        <w:t>第二部分 2023 年部门（单位）预算公开表</w:t>
      </w:r>
      <w:r>
        <w:rPr>
          <w:rFonts w:hint="eastAsia" w:ascii="仿宋" w:hAnsi="仿宋" w:eastAsia="仿宋" w:cs="仿宋"/>
          <w:spacing w:val="-2"/>
          <w:sz w:val="32"/>
        </w:rPr>
        <w:t>一、部门（单位）收支总体情况表</w:t>
      </w:r>
    </w:p>
    <w:p>
      <w:pPr>
        <w:pStyle w:val="3"/>
        <w:spacing w:before="2" w:line="345" w:lineRule="auto"/>
        <w:ind w:left="1527" w:right="4097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二、部门（单位）收入总体情况表三、部门（单位）支出总体情况表四、财政拨款收支总体情况表</w:t>
      </w:r>
    </w:p>
    <w:p>
      <w:pPr>
        <w:pStyle w:val="3"/>
        <w:spacing w:before="3"/>
        <w:ind w:left="152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五、一般公共预算支出情况表</w:t>
      </w:r>
    </w:p>
    <w:p>
      <w:pPr>
        <w:pStyle w:val="3"/>
        <w:spacing w:before="184" w:line="345" w:lineRule="auto"/>
        <w:ind w:left="1527" w:right="409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六、一般公共预算基本支出情况表七、一般公共预算项目支出情况表八、政府性基金预算支出情况表 九、国有资本经营预算支出情况表</w:t>
      </w:r>
    </w:p>
    <w:p>
      <w:pPr>
        <w:spacing w:before="4" w:line="345" w:lineRule="auto"/>
        <w:ind w:left="1527" w:right="3456" w:firstLine="0"/>
        <w:jc w:val="lef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spacing w:val="-2"/>
          <w:sz w:val="32"/>
        </w:rPr>
        <w:t>十、财政拨款“三公”经费支出情况表</w:t>
      </w:r>
      <w:r>
        <w:rPr>
          <w:rFonts w:hint="eastAsia" w:ascii="仿宋" w:hAnsi="仿宋" w:eastAsia="仿宋" w:cs="仿宋"/>
          <w:b/>
          <w:sz w:val="32"/>
        </w:rPr>
        <w:t>第三部分 2023 年单位预算情况说明</w:t>
      </w:r>
    </w:p>
    <w:p>
      <w:pPr>
        <w:pStyle w:val="3"/>
        <w:spacing w:before="2" w:line="345" w:lineRule="auto"/>
        <w:ind w:left="888" w:right="693" w:firstLine="63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一、关于昌吉州人工影响天气办公室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 年收支预算情况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的总体说明</w:t>
      </w:r>
    </w:p>
    <w:p>
      <w:pPr>
        <w:pStyle w:val="3"/>
        <w:spacing w:before="2"/>
        <w:ind w:left="15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二、关于昌吉州人工影响天气办公室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年收入预算情况</w:t>
      </w:r>
    </w:p>
    <w:p>
      <w:pPr>
        <w:pStyle w:val="3"/>
        <w:spacing w:before="184"/>
        <w:ind w:left="88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说明</w:t>
      </w:r>
    </w:p>
    <w:p>
      <w:pPr>
        <w:spacing w:after="0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920" w:right="780" w:bottom="1180" w:left="700" w:header="0" w:footer="993" w:gutter="0"/>
        </w:sectPr>
      </w:pPr>
    </w:p>
    <w:p>
      <w:pPr>
        <w:pStyle w:val="3"/>
        <w:spacing w:before="314"/>
        <w:ind w:left="15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三、关于昌吉州人工影响天气办公室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年支出预算情况</w:t>
      </w:r>
    </w:p>
    <w:p>
      <w:pPr>
        <w:pStyle w:val="3"/>
        <w:spacing w:before="184"/>
        <w:ind w:left="88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说明</w:t>
      </w:r>
    </w:p>
    <w:p>
      <w:pPr>
        <w:pStyle w:val="3"/>
        <w:spacing w:before="184"/>
        <w:ind w:left="15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四、关于昌吉州人工影响天气办公室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年财政拨款收支</w:t>
      </w:r>
    </w:p>
    <w:p>
      <w:pPr>
        <w:pStyle w:val="3"/>
        <w:spacing w:before="184"/>
        <w:ind w:left="88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预算情况的总体说明</w:t>
      </w:r>
    </w:p>
    <w:p>
      <w:pPr>
        <w:pStyle w:val="3"/>
        <w:spacing w:before="184" w:line="345" w:lineRule="auto"/>
        <w:ind w:left="888" w:right="679" w:firstLine="63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五、关于昌吉州人工影响天气办公室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 年一般公共预算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当年拨款情况说明</w:t>
      </w:r>
    </w:p>
    <w:p>
      <w:pPr>
        <w:pStyle w:val="3"/>
        <w:spacing w:before="2" w:line="345" w:lineRule="auto"/>
        <w:ind w:left="888" w:right="679" w:firstLine="63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六、关于昌吉州人工影响天气办公室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 年一般公共预算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基本支出情况说明</w:t>
      </w:r>
    </w:p>
    <w:p>
      <w:pPr>
        <w:pStyle w:val="3"/>
        <w:spacing w:before="2" w:line="345" w:lineRule="auto"/>
        <w:ind w:left="888" w:right="679" w:firstLine="63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七、关于昌吉州人工影响天气办公室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 年一般公共预算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项目支出情况说明</w:t>
      </w:r>
    </w:p>
    <w:p>
      <w:pPr>
        <w:pStyle w:val="3"/>
        <w:spacing w:before="2" w:line="345" w:lineRule="auto"/>
        <w:ind w:left="888" w:right="693" w:firstLine="63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八、关于昌吉州人工影响天气办公室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 年政府性基金预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算拨款情况说明</w:t>
      </w:r>
    </w:p>
    <w:p>
      <w:pPr>
        <w:pStyle w:val="3"/>
        <w:spacing w:before="2" w:line="345" w:lineRule="auto"/>
        <w:ind w:left="888" w:right="693" w:firstLine="63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九、关于昌吉州人工影响天气办公室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 年国有资本经营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预算拨款情况说明</w:t>
      </w:r>
    </w:p>
    <w:p>
      <w:pPr>
        <w:pStyle w:val="3"/>
        <w:spacing w:before="2" w:line="345" w:lineRule="auto"/>
        <w:ind w:left="888" w:right="693" w:firstLine="63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十、关于昌吉州人工影响天气办公室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 年财政拨款“三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公”经费预算情况说明</w:t>
      </w:r>
    </w:p>
    <w:p>
      <w:pPr>
        <w:spacing w:before="2" w:line="345" w:lineRule="auto"/>
        <w:ind w:left="1527" w:right="4416" w:firstLine="0"/>
        <w:jc w:val="lef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十一、其他重要事项的情况说明</w:t>
      </w:r>
      <w:r>
        <w:rPr>
          <w:rFonts w:hint="eastAsia" w:ascii="仿宋" w:hAnsi="仿宋" w:eastAsia="仿宋" w:cs="仿宋"/>
          <w:b/>
          <w:spacing w:val="8"/>
          <w:sz w:val="32"/>
        </w:rPr>
        <w:t>第四部分 名词解释</w:t>
      </w:r>
    </w:p>
    <w:p>
      <w:pPr>
        <w:spacing w:after="0" w:line="345" w:lineRule="auto"/>
        <w:jc w:val="left"/>
        <w:rPr>
          <w:rFonts w:hint="eastAsia" w:ascii="仿宋" w:hAnsi="仿宋" w:eastAsia="仿宋" w:cs="仿宋"/>
          <w:sz w:val="32"/>
        </w:rPr>
        <w:sectPr>
          <w:pgSz w:w="11910" w:h="16840"/>
          <w:pgMar w:top="1920" w:right="780" w:bottom="1180" w:left="700" w:header="0" w:footer="993" w:gutter="0"/>
        </w:sectPr>
      </w:pPr>
    </w:p>
    <w:p>
      <w:pPr>
        <w:pStyle w:val="3"/>
        <w:tabs>
          <w:tab w:val="left" w:pos="1839"/>
        </w:tabs>
        <w:spacing w:before="29"/>
        <w:ind w:left="77"/>
        <w:jc w:val="center"/>
        <w:rPr>
          <w:rFonts w:ascii="黑体" w:eastAsia="黑体"/>
        </w:rPr>
      </w:pPr>
      <w:bookmarkStart w:id="2" w:name="第二部分  2023年部门（单位）预算公开表"/>
      <w:bookmarkEnd w:id="2"/>
      <w:bookmarkStart w:id="3" w:name="第一部分   昌吉州人工影响天气办公室概况"/>
      <w:bookmarkEnd w:id="3"/>
      <w:r>
        <w:rPr>
          <w:rFonts w:ascii="黑体" w:eastAsia="黑体"/>
          <w:spacing w:val="-4"/>
        </w:rPr>
        <w:t>第一部</w:t>
      </w:r>
      <w:r>
        <w:rPr>
          <w:rFonts w:ascii="黑体" w:eastAsia="黑体"/>
          <w:spacing w:val="-10"/>
        </w:rPr>
        <w:t>分</w:t>
      </w:r>
      <w:r>
        <w:rPr>
          <w:rFonts w:ascii="黑体" w:eastAsia="黑体"/>
        </w:rPr>
        <w:tab/>
      </w:r>
      <w:r>
        <w:rPr>
          <w:rFonts w:ascii="黑体" w:eastAsia="黑体"/>
          <w:spacing w:val="-4"/>
        </w:rPr>
        <w:t>昌吉州人工影响天气办公室概</w:t>
      </w:r>
      <w:r>
        <w:rPr>
          <w:rFonts w:ascii="黑体" w:eastAsia="黑体"/>
          <w:spacing w:val="-10"/>
        </w:rPr>
        <w:t>况</w:t>
      </w:r>
    </w:p>
    <w:p>
      <w:pPr>
        <w:pStyle w:val="3"/>
        <w:spacing w:before="264"/>
        <w:ind w:left="0"/>
        <w:rPr>
          <w:rFonts w:ascii="黑体"/>
        </w:rPr>
      </w:pPr>
    </w:p>
    <w:p>
      <w:pPr>
        <w:pStyle w:val="2"/>
        <w:spacing w:before="1"/>
      </w:pPr>
      <w:r>
        <w:rPr>
          <w:spacing w:val="-4"/>
        </w:rPr>
        <w:t>一、主要职能</w:t>
      </w:r>
    </w:p>
    <w:p>
      <w:pPr>
        <w:pStyle w:val="3"/>
        <w:spacing w:line="324" w:lineRule="auto"/>
        <w:ind w:right="475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4"/>
          <w:w w:val="99"/>
        </w:rPr>
        <w:t>昌吉州人工影响天气办公室属农林水事务类，行政机关，为全额拨款单位。主要贯彻执行国家、自治区有关人工影响天气工作的方针政策及法规；落实自治州党委、政府有关人工影响天气</w:t>
      </w:r>
      <w:r>
        <w:rPr>
          <w:rFonts w:hint="eastAsia" w:ascii="仿宋" w:hAnsi="仿宋" w:eastAsia="仿宋" w:cs="仿宋"/>
          <w:spacing w:val="-6"/>
          <w:w w:val="99"/>
        </w:rPr>
        <w:t>工作的计划、部署和指示；负责昌吉州人工影响天气工作的组织、</w:t>
      </w:r>
      <w:r>
        <w:rPr>
          <w:rFonts w:hint="eastAsia" w:ascii="仿宋" w:hAnsi="仿宋" w:eastAsia="仿宋" w:cs="仿宋"/>
          <w:spacing w:val="4"/>
          <w:w w:val="99"/>
        </w:rPr>
        <w:t>管理和指导；负责制定昌吉州人工影响天气工作的发展规划和计</w:t>
      </w:r>
      <w:r>
        <w:rPr>
          <w:rFonts w:hint="eastAsia" w:ascii="仿宋" w:hAnsi="仿宋" w:eastAsia="仿宋" w:cs="仿宋"/>
          <w:spacing w:val="-7"/>
          <w:w w:val="99"/>
        </w:rPr>
        <w:t>划，并组织实施；负责全州人工影响天气作业装备的计划和落实、</w:t>
      </w:r>
      <w:r>
        <w:rPr>
          <w:rFonts w:hint="eastAsia" w:ascii="仿宋" w:hAnsi="仿宋" w:eastAsia="仿宋" w:cs="仿宋"/>
          <w:spacing w:val="4"/>
          <w:w w:val="99"/>
        </w:rPr>
        <w:t>年检；负责跨地区、跨部门人工影响天气活动的组织、协调和实施；负责昌吉州人工影响天气新技术、新装备的引进、推广应用</w:t>
      </w:r>
      <w:r>
        <w:rPr>
          <w:rFonts w:hint="eastAsia" w:ascii="仿宋" w:hAnsi="仿宋" w:eastAsia="仿宋" w:cs="仿宋"/>
          <w:w w:val="99"/>
        </w:rPr>
        <w:t>以及人员培训。其主要开展人工增水，人工防雹等工作。</w:t>
      </w:r>
    </w:p>
    <w:p>
      <w:pPr>
        <w:pStyle w:val="2"/>
        <w:spacing w:line="402" w:lineRule="exact"/>
      </w:pPr>
      <w:r>
        <w:rPr>
          <w:spacing w:val="-3"/>
        </w:rPr>
        <w:t>二、机构设置及人员情况</w:t>
      </w:r>
    </w:p>
    <w:p>
      <w:pPr>
        <w:pStyle w:val="3"/>
        <w:ind w:left="135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昌吉州人工影响天气办公室无下属预算单位。</w:t>
      </w:r>
    </w:p>
    <w:p>
      <w:pPr>
        <w:pStyle w:val="3"/>
        <w:spacing w:before="145"/>
        <w:ind w:left="135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 xml:space="preserve">昌吉州人工影响天气办公室编制数 </w:t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  <w:spacing w:val="-18"/>
        </w:rPr>
        <w:t xml:space="preserve"> 人，实有人数 </w:t>
      </w:r>
      <w:r>
        <w:rPr>
          <w:rFonts w:hint="eastAsia" w:ascii="仿宋" w:hAnsi="仿宋" w:eastAsia="仿宋" w:cs="仿宋"/>
        </w:rPr>
        <w:t>8</w:t>
      </w:r>
      <w:r>
        <w:rPr>
          <w:rFonts w:hint="eastAsia" w:ascii="仿宋" w:hAnsi="仿宋" w:eastAsia="仿宋" w:cs="仿宋"/>
          <w:spacing w:val="-19"/>
        </w:rPr>
        <w:t xml:space="preserve"> 人，其</w:t>
      </w:r>
    </w:p>
    <w:p>
      <w:pPr>
        <w:pStyle w:val="3"/>
        <w:spacing w:before="14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5"/>
        </w:rPr>
        <w:t xml:space="preserve">中：在职 </w:t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  <w:spacing w:val="-26"/>
        </w:rPr>
        <w:t xml:space="preserve"> 人，增加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pacing w:val="-26"/>
        </w:rPr>
        <w:t xml:space="preserve"> 人；退休 </w:t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  <w:spacing w:val="-26"/>
        </w:rPr>
        <w:t xml:space="preserve"> 人，增加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26"/>
        </w:rPr>
        <w:t xml:space="preserve"> 人；离休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22"/>
        </w:rPr>
        <w:t xml:space="preserve"> 人，增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1"/>
        </w:rPr>
        <w:t xml:space="preserve">加 </w:t>
      </w:r>
      <w:r>
        <w:rPr>
          <w:rFonts w:hint="eastAsia" w:ascii="仿宋" w:hAnsi="仿宋" w:eastAsia="仿宋" w:cs="仿宋"/>
          <w:spacing w:val="-4"/>
        </w:rPr>
        <w:t>0</w:t>
      </w:r>
      <w:r>
        <w:rPr>
          <w:rFonts w:hint="eastAsia" w:ascii="仿宋" w:hAnsi="仿宋" w:eastAsia="仿宋" w:cs="仿宋"/>
          <w:spacing w:val="-32"/>
        </w:rPr>
        <w:t xml:space="preserve"> 人。</w:t>
      </w:r>
    </w:p>
    <w:p>
      <w:pPr>
        <w:spacing w:after="0"/>
        <w:sectPr>
          <w:footerReference r:id="rId4" w:type="default"/>
          <w:pgSz w:w="11910" w:h="16840"/>
          <w:pgMar w:top="1500" w:right="780" w:bottom="1540" w:left="700" w:header="0" w:footer="1356" w:gutter="0"/>
        </w:sectPr>
      </w:pPr>
    </w:p>
    <w:p>
      <w:pPr>
        <w:pStyle w:val="3"/>
        <w:spacing w:before="29" w:line="399" w:lineRule="exact"/>
        <w:ind w:left="80"/>
        <w:jc w:val="center"/>
        <w:rPr>
          <w:rFonts w:ascii="黑体" w:eastAsia="黑体"/>
        </w:rPr>
      </w:pPr>
      <w:r>
        <w:rPr>
          <w:rFonts w:ascii="黑体" w:eastAsia="黑体"/>
        </w:rPr>
        <w:t>第二部分</w:t>
      </w:r>
      <w:r>
        <w:rPr>
          <w:rFonts w:ascii="黑体" w:eastAsia="黑体"/>
          <w:spacing w:val="36"/>
          <w:w w:val="150"/>
        </w:rPr>
        <w:t xml:space="preserve"> </w:t>
      </w:r>
      <w:r>
        <w:rPr>
          <w:rFonts w:ascii="黑体" w:eastAsia="黑体"/>
        </w:rPr>
        <w:t>2023</w:t>
      </w:r>
      <w:r>
        <w:rPr>
          <w:rFonts w:ascii="黑体" w:eastAsia="黑体"/>
          <w:spacing w:val="-21"/>
        </w:rPr>
        <w:t xml:space="preserve"> 年部门</w:t>
      </w:r>
      <w:r>
        <w:rPr>
          <w:rFonts w:ascii="黑体" w:eastAsia="黑体"/>
        </w:rPr>
        <w:t>（单位）</w:t>
      </w:r>
      <w:r>
        <w:rPr>
          <w:rFonts w:ascii="黑体" w:eastAsia="黑体"/>
          <w:spacing w:val="-2"/>
        </w:rPr>
        <w:t>预算公开表</w:t>
      </w:r>
    </w:p>
    <w:p>
      <w:pPr>
        <w:spacing w:before="0" w:line="229" w:lineRule="exact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10"/>
          <w:sz w:val="20"/>
        </w:rPr>
        <w:t>1</w:t>
      </w:r>
    </w:p>
    <w:p>
      <w:pPr>
        <w:pStyle w:val="2"/>
        <w:spacing w:line="402" w:lineRule="exact"/>
        <w:ind w:left="80"/>
        <w:jc w:val="center"/>
        <w:rPr>
          <w:rFonts w:hint="eastAsia" w:ascii="仿宋_GB2312" w:eastAsia="仿宋_GB2312"/>
        </w:rPr>
      </w:pPr>
      <w:bookmarkStart w:id="4" w:name="部门（单位）收支总体情况表"/>
      <w:bookmarkEnd w:id="4"/>
      <w:r>
        <w:rPr>
          <w:rFonts w:hint="eastAsia" w:ascii="仿宋_GB2312" w:eastAsia="仿宋_GB2312"/>
          <w:spacing w:val="-2"/>
        </w:rPr>
        <w:t>部门（单位）</w:t>
      </w:r>
      <w:r>
        <w:rPr>
          <w:rFonts w:hint="eastAsia" w:ascii="仿宋_GB2312" w:eastAsia="仿宋_GB2312"/>
          <w:spacing w:val="-4"/>
        </w:rPr>
        <w:t>收支总体情况表</w:t>
      </w:r>
    </w:p>
    <w:p>
      <w:pPr>
        <w:tabs>
          <w:tab w:val="left" w:pos="7555"/>
        </w:tabs>
        <w:spacing w:before="242"/>
        <w:ind w:left="716" w:right="0" w:firstLine="0"/>
        <w:jc w:val="left"/>
        <w:rPr>
          <w:sz w:val="24"/>
        </w:rPr>
      </w:pPr>
      <w:bookmarkStart w:id="5" w:name="编制部门（单位）：昌吉州人工影响天气办公室               单位：万"/>
      <w:bookmarkEnd w:id="5"/>
      <w:r>
        <w:rPr>
          <w:rFonts w:hint="eastAsia" w:ascii="仿宋" w:hAnsi="仿宋" w:eastAsia="仿宋" w:cs="仿宋"/>
          <w:sz w:val="24"/>
        </w:rPr>
        <w:t>编制部门（单位）：昌吉州人工影响天气办公</w:t>
      </w:r>
      <w:r>
        <w:rPr>
          <w:rFonts w:hint="eastAsia" w:ascii="仿宋" w:hAnsi="仿宋" w:eastAsia="仿宋" w:cs="仿宋"/>
          <w:spacing w:val="-10"/>
          <w:sz w:val="24"/>
        </w:rPr>
        <w:t>室</w:t>
      </w:r>
      <w:r>
        <w:rPr>
          <w:sz w:val="24"/>
        </w:rPr>
        <w:tab/>
      </w:r>
      <w:r>
        <w:rPr>
          <w:rFonts w:hint="eastAsia" w:ascii="仿宋" w:hAnsi="仿宋" w:eastAsia="仿宋" w:cs="仿宋"/>
          <w:sz w:val="24"/>
        </w:rPr>
        <w:t>单位：万</w:t>
      </w:r>
      <w:r>
        <w:rPr>
          <w:rFonts w:hint="eastAsia" w:ascii="仿宋" w:hAnsi="仿宋" w:eastAsia="仿宋" w:cs="仿宋"/>
          <w:spacing w:val="-10"/>
          <w:sz w:val="24"/>
        </w:rPr>
        <w:t>元</w:t>
      </w:r>
    </w:p>
    <w:tbl>
      <w:tblPr>
        <w:tblStyle w:val="5"/>
        <w:tblW w:w="8662" w:type="dxa"/>
        <w:tblInd w:w="7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714"/>
        <w:gridCol w:w="826"/>
        <w:gridCol w:w="1350"/>
        <w:gridCol w:w="423"/>
        <w:gridCol w:w="1845"/>
        <w:gridCol w:w="26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56" w:type="dxa"/>
            <w:gridSpan w:val="2"/>
            <w:tcBorders>
              <w:right w:val="nil"/>
            </w:tcBorders>
          </w:tcPr>
          <w:p>
            <w:pPr>
              <w:pStyle w:val="9"/>
              <w:spacing w:before="48" w:line="292" w:lineRule="exact"/>
              <w:ind w:right="334"/>
              <w:jc w:val="righ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0"/>
                <w:sz w:val="20"/>
                <w:szCs w:val="20"/>
              </w:rPr>
              <w:t>收</w:t>
            </w:r>
          </w:p>
        </w:tc>
        <w:tc>
          <w:tcPr>
            <w:tcW w:w="2176" w:type="dxa"/>
            <w:gridSpan w:val="2"/>
            <w:tcBorders>
              <w:left w:val="nil"/>
            </w:tcBorders>
          </w:tcPr>
          <w:p>
            <w:pPr>
              <w:pStyle w:val="9"/>
              <w:spacing w:before="48" w:line="292" w:lineRule="exact"/>
              <w:ind w:left="268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0"/>
                <w:sz w:val="20"/>
                <w:szCs w:val="20"/>
              </w:rPr>
              <w:t>入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>
            <w:pPr>
              <w:pStyle w:val="9"/>
              <w:spacing w:before="48" w:line="292" w:lineRule="exact"/>
              <w:ind w:right="446"/>
              <w:jc w:val="righ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0"/>
                <w:sz w:val="20"/>
                <w:szCs w:val="20"/>
              </w:rPr>
              <w:t>支</w:t>
            </w:r>
          </w:p>
        </w:tc>
        <w:tc>
          <w:tcPr>
            <w:tcW w:w="1962" w:type="dxa"/>
            <w:gridSpan w:val="2"/>
            <w:tcBorders>
              <w:left w:val="nil"/>
            </w:tcBorders>
          </w:tcPr>
          <w:p>
            <w:pPr>
              <w:pStyle w:val="9"/>
              <w:spacing w:before="48" w:line="292" w:lineRule="exact"/>
              <w:ind w:left="153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0"/>
                <w:sz w:val="20"/>
                <w:szCs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2" w:type="dxa"/>
            <w:tcBorders>
              <w:right w:val="nil"/>
            </w:tcBorders>
          </w:tcPr>
          <w:p>
            <w:pPr>
              <w:pStyle w:val="9"/>
              <w:spacing w:before="9" w:line="251" w:lineRule="exact"/>
              <w:ind w:right="244"/>
              <w:jc w:val="righ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0"/>
                <w:sz w:val="20"/>
                <w:szCs w:val="20"/>
              </w:rPr>
              <w:t>项</w:t>
            </w:r>
          </w:p>
        </w:tc>
        <w:tc>
          <w:tcPr>
            <w:tcW w:w="1540" w:type="dxa"/>
            <w:gridSpan w:val="2"/>
            <w:tcBorders>
              <w:left w:val="nil"/>
            </w:tcBorders>
          </w:tcPr>
          <w:p>
            <w:pPr>
              <w:pStyle w:val="9"/>
              <w:spacing w:before="9" w:line="251" w:lineRule="exact"/>
              <w:ind w:left="255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0"/>
                <w:sz w:val="20"/>
                <w:szCs w:val="20"/>
              </w:rPr>
              <w:t>目</w:t>
            </w:r>
          </w:p>
        </w:tc>
        <w:tc>
          <w:tcPr>
            <w:tcW w:w="1350" w:type="dxa"/>
          </w:tcPr>
          <w:p>
            <w:pPr>
              <w:pStyle w:val="9"/>
              <w:spacing w:before="9" w:line="251" w:lineRule="exact"/>
              <w:ind w:left="375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 w:val="20"/>
                <w:szCs w:val="20"/>
              </w:rPr>
              <w:t>预算数</w:t>
            </w:r>
          </w:p>
        </w:tc>
        <w:tc>
          <w:tcPr>
            <w:tcW w:w="2529" w:type="dxa"/>
            <w:gridSpan w:val="3"/>
          </w:tcPr>
          <w:p>
            <w:pPr>
              <w:pStyle w:val="9"/>
              <w:spacing w:before="9" w:line="251" w:lineRule="exact"/>
              <w:ind w:left="1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20"/>
                <w:szCs w:val="20"/>
              </w:rPr>
              <w:t>功能分类</w:t>
            </w:r>
          </w:p>
        </w:tc>
        <w:tc>
          <w:tcPr>
            <w:tcW w:w="1701" w:type="dxa"/>
          </w:tcPr>
          <w:p>
            <w:pPr>
              <w:pStyle w:val="9"/>
              <w:spacing w:before="9" w:line="251" w:lineRule="exact"/>
              <w:ind w:left="550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42"/>
              <w:ind w:left="107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18"/>
                <w:szCs w:val="18"/>
              </w:rPr>
              <w:t>一、本年收入</w:t>
            </w:r>
          </w:p>
        </w:tc>
        <w:tc>
          <w:tcPr>
            <w:tcW w:w="1350" w:type="dxa"/>
          </w:tcPr>
          <w:p>
            <w:pPr>
              <w:pStyle w:val="9"/>
              <w:spacing w:before="42"/>
              <w:ind w:right="92"/>
              <w:jc w:val="right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18"/>
                <w:szCs w:val="18"/>
              </w:rPr>
              <w:t>103.91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201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42"/>
              <w:ind w:left="107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pacing w:val="-3"/>
                <w:sz w:val="18"/>
                <w:szCs w:val="18"/>
              </w:rPr>
              <w:t>.一般公共预算拨款</w:t>
            </w:r>
          </w:p>
        </w:tc>
        <w:tc>
          <w:tcPr>
            <w:tcW w:w="1350" w:type="dxa"/>
          </w:tcPr>
          <w:p>
            <w:pPr>
              <w:pStyle w:val="9"/>
              <w:spacing w:before="42"/>
              <w:ind w:right="92"/>
              <w:jc w:val="right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18"/>
                <w:szCs w:val="18"/>
              </w:rPr>
              <w:t>103.91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202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外交支出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42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其中：一般财力</w:t>
            </w:r>
          </w:p>
        </w:tc>
        <w:tc>
          <w:tcPr>
            <w:tcW w:w="1350" w:type="dxa"/>
          </w:tcPr>
          <w:p>
            <w:pPr>
              <w:pStyle w:val="9"/>
              <w:spacing w:before="42"/>
              <w:ind w:right="97"/>
              <w:jc w:val="righ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103.91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203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国防支出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73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上级一般公共预算安排转移支付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3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204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3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41"/>
              <w:ind w:left="107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18"/>
                <w:szCs w:val="18"/>
              </w:rPr>
              <w:t>.基金预算拨款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205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41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其中：政府性基金收入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206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41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上级政府性基金安排转移支付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207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文化旅游体育与传媒支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41"/>
              <w:ind w:left="107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pacing w:val="-3"/>
                <w:sz w:val="18"/>
                <w:szCs w:val="18"/>
              </w:rPr>
              <w:t>.国有资本经营预算拨款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208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</w:tcPr>
          <w:p>
            <w:pPr>
              <w:pStyle w:val="9"/>
              <w:spacing w:before="41"/>
              <w:ind w:right="95"/>
              <w:jc w:val="righ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7.59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6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其中：国有资本经营收入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209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31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上级国有资本经营预算安排转移支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29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2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210</w:t>
            </w: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 xml:space="preserve"> 卫生健康支出</w:t>
            </w:r>
          </w:p>
        </w:tc>
        <w:tc>
          <w:tcPr>
            <w:tcW w:w="1701" w:type="dxa"/>
          </w:tcPr>
          <w:p>
            <w:pPr>
              <w:pStyle w:val="9"/>
              <w:spacing w:before="43"/>
              <w:ind w:right="95"/>
              <w:jc w:val="righ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2.59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18"/>
                <w:szCs w:val="18"/>
              </w:rPr>
              <w:t>.财政专户核拨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211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18"/>
                <w:szCs w:val="18"/>
              </w:rPr>
              <w:t>.单位资金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212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其中：事业收入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213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上级补助收入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214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附属单位上缴收入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215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资源勘探工业信息等支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事业单位经营收入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216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其他收入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217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金融支出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18"/>
                <w:szCs w:val="18"/>
              </w:rPr>
              <w:t>二、上年结转结余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219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18"/>
                <w:szCs w:val="18"/>
              </w:rPr>
              <w:t>.财政拨款结转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220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自然资源海洋气象等支</w:t>
            </w:r>
          </w:p>
        </w:tc>
        <w:tc>
          <w:tcPr>
            <w:tcW w:w="1701" w:type="dxa"/>
          </w:tcPr>
          <w:p>
            <w:pPr>
              <w:pStyle w:val="9"/>
              <w:spacing w:before="41"/>
              <w:ind w:right="95"/>
              <w:jc w:val="righ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89.87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其中：一般公共预算拨款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221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</w:tcPr>
          <w:p>
            <w:pPr>
              <w:pStyle w:val="9"/>
              <w:spacing w:before="41"/>
              <w:ind w:right="95"/>
              <w:jc w:val="righ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3.86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基金预算拨款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222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国有资本经营预算拨款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223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pacing w:val="-3"/>
                <w:sz w:val="18"/>
                <w:szCs w:val="18"/>
              </w:rPr>
              <w:t>.非财政拨款结转结余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29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224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 xml:space="preserve"> 灾害防治及应急管理支出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其中：财政专户核拨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227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预备费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3" w:line="229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229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其他支出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29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230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 xml:space="preserve"> 转移性支出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231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232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82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233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20" w:lineRule="exact"/>
              <w:ind w:lef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234</w:t>
            </w:r>
          </w:p>
        </w:tc>
        <w:tc>
          <w:tcPr>
            <w:tcW w:w="2106" w:type="dxa"/>
            <w:gridSpan w:val="2"/>
            <w:tcBorders>
              <w:left w:val="nil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20" w:lineRule="exact"/>
              <w:ind w:left="5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抗疫特别国债安排的支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82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29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082" w:type="dxa"/>
            <w:gridSpan w:val="3"/>
          </w:tcPr>
          <w:p>
            <w:pPr>
              <w:pStyle w:val="9"/>
              <w:spacing w:before="52"/>
              <w:ind w:left="841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收</w:t>
            </w:r>
            <w:r>
              <w:rPr>
                <w:rFonts w:hint="eastAsia" w:ascii="仿宋_GB2312" w:hAnsi="仿宋_GB2312" w:eastAsia="仿宋_GB2312" w:cs="仿宋_GB2312"/>
                <w:b/>
                <w:spacing w:val="48"/>
                <w:w w:val="15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入</w:t>
            </w:r>
            <w:r>
              <w:rPr>
                <w:rFonts w:hint="eastAsia" w:ascii="仿宋_GB2312" w:hAnsi="仿宋_GB2312" w:eastAsia="仿宋_GB2312" w:cs="仿宋_GB2312"/>
                <w:b/>
                <w:spacing w:val="48"/>
                <w:w w:val="15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spacing w:val="49"/>
                <w:w w:val="15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-10"/>
                <w:sz w:val="20"/>
                <w:szCs w:val="20"/>
              </w:rPr>
              <w:t>计</w:t>
            </w:r>
          </w:p>
        </w:tc>
        <w:tc>
          <w:tcPr>
            <w:tcW w:w="1350" w:type="dxa"/>
          </w:tcPr>
          <w:p>
            <w:pPr>
              <w:pStyle w:val="9"/>
              <w:spacing w:before="72"/>
              <w:ind w:right="92"/>
              <w:jc w:val="righ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0"/>
                <w:szCs w:val="20"/>
              </w:rPr>
              <w:t>103.91</w:t>
            </w:r>
          </w:p>
        </w:tc>
        <w:tc>
          <w:tcPr>
            <w:tcW w:w="2529" w:type="dxa"/>
            <w:gridSpan w:val="3"/>
          </w:tcPr>
          <w:p>
            <w:pPr>
              <w:pStyle w:val="9"/>
              <w:spacing w:before="52"/>
              <w:ind w:left="564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支</w:t>
            </w:r>
            <w:r>
              <w:rPr>
                <w:rFonts w:hint="eastAsia" w:ascii="仿宋_GB2312" w:hAnsi="仿宋_GB2312" w:eastAsia="仿宋_GB2312" w:cs="仿宋_GB2312"/>
                <w:b/>
                <w:spacing w:val="48"/>
                <w:w w:val="15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spacing w:val="48"/>
                <w:w w:val="15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spacing w:val="49"/>
                <w:w w:val="15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-10"/>
                <w:sz w:val="20"/>
                <w:szCs w:val="20"/>
              </w:rPr>
              <w:t>计</w:t>
            </w:r>
          </w:p>
        </w:tc>
        <w:tc>
          <w:tcPr>
            <w:tcW w:w="1701" w:type="dxa"/>
          </w:tcPr>
          <w:p>
            <w:pPr>
              <w:pStyle w:val="9"/>
              <w:spacing w:before="72"/>
              <w:ind w:right="93"/>
              <w:jc w:val="righ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0"/>
                <w:szCs w:val="20"/>
              </w:rPr>
              <w:t>103.91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top="1420" w:right="780" w:bottom="1540" w:left="700" w:header="0" w:footer="1356" w:gutter="0"/>
        </w:sectPr>
      </w:pPr>
    </w:p>
    <w:p>
      <w:pPr>
        <w:spacing w:before="47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10"/>
          <w:sz w:val="20"/>
        </w:rPr>
        <w:t>2</w:t>
      </w:r>
    </w:p>
    <w:p>
      <w:pPr>
        <w:pStyle w:val="2"/>
        <w:spacing w:before="55"/>
        <w:ind w:left="80"/>
        <w:jc w:val="center"/>
        <w:rPr>
          <w:rFonts w:hint="eastAsia" w:ascii="仿宋_GB2312" w:eastAsia="仿宋_GB2312"/>
        </w:rPr>
      </w:pPr>
      <w:bookmarkStart w:id="6" w:name="部门（单位）收入总体情况表"/>
      <w:bookmarkEnd w:id="6"/>
      <w:r>
        <w:rPr>
          <w:rFonts w:hint="eastAsia" w:ascii="仿宋_GB2312" w:eastAsia="仿宋_GB2312"/>
          <w:spacing w:val="-2"/>
        </w:rPr>
        <w:t>部门（单位）</w:t>
      </w:r>
      <w:r>
        <w:rPr>
          <w:rFonts w:hint="eastAsia" w:ascii="仿宋_GB2312" w:eastAsia="仿宋_GB2312"/>
          <w:spacing w:val="-4"/>
        </w:rPr>
        <w:t>收入总体情况表</w:t>
      </w:r>
    </w:p>
    <w:p>
      <w:pPr>
        <w:tabs>
          <w:tab w:val="left" w:pos="7915"/>
        </w:tabs>
        <w:spacing w:before="0" w:line="306" w:lineRule="exact"/>
        <w:ind w:right="0"/>
        <w:jc w:val="left"/>
        <w:rPr>
          <w:rFonts w:hint="eastAsia" w:ascii="仿宋" w:hAnsi="仿宋" w:eastAsia="仿宋" w:cs="仿宋"/>
          <w:sz w:val="24"/>
        </w:rPr>
      </w:pPr>
      <w:bookmarkStart w:id="7" w:name="编制部门（单位）： 昌吉州人工影响天气办公室                 单"/>
      <w:bookmarkEnd w:id="7"/>
      <w:r>
        <w:rPr>
          <w:rFonts w:hint="eastAsia" w:ascii="仿宋" w:hAnsi="仿宋" w:eastAsia="仿宋" w:cs="仿宋"/>
          <w:sz w:val="24"/>
        </w:rPr>
        <w:t>编制部门（单位）：</w:t>
      </w:r>
      <w:r>
        <w:rPr>
          <w:rFonts w:hint="eastAsia" w:ascii="仿宋" w:hAnsi="仿宋" w:eastAsia="仿宋" w:cs="仿宋"/>
          <w:sz w:val="24"/>
          <w:szCs w:val="24"/>
        </w:rPr>
        <w:t xml:space="preserve"> 昌吉州人工影响天气办公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室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单位：万</w:t>
      </w:r>
      <w:r>
        <w:rPr>
          <w:rFonts w:hint="eastAsia" w:ascii="仿宋" w:hAnsi="仿宋" w:eastAsia="仿宋" w:cs="仿宋"/>
          <w:spacing w:val="-10"/>
          <w:sz w:val="24"/>
        </w:rPr>
        <w:t>元</w:t>
      </w:r>
    </w:p>
    <w:tbl>
      <w:tblPr>
        <w:tblStyle w:val="5"/>
        <w:tblW w:w="9980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35"/>
        <w:gridCol w:w="425"/>
        <w:gridCol w:w="1211"/>
        <w:gridCol w:w="710"/>
        <w:gridCol w:w="691"/>
        <w:gridCol w:w="727"/>
        <w:gridCol w:w="728"/>
        <w:gridCol w:w="435"/>
        <w:gridCol w:w="747"/>
        <w:gridCol w:w="544"/>
        <w:gridCol w:w="752"/>
        <w:gridCol w:w="571"/>
        <w:gridCol w:w="390"/>
        <w:gridCol w:w="515"/>
        <w:gridCol w:w="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30" w:type="dxa"/>
            <w:gridSpan w:val="3"/>
          </w:tcPr>
          <w:p>
            <w:pPr>
              <w:pStyle w:val="9"/>
              <w:spacing w:before="145" w:line="168" w:lineRule="auto"/>
              <w:ind w:left="354" w:right="98" w:hanging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功能分类科</w:t>
            </w:r>
            <w:r>
              <w:rPr>
                <w:b/>
                <w:spacing w:val="-4"/>
                <w:sz w:val="24"/>
              </w:rPr>
              <w:t>目编码</w:t>
            </w:r>
          </w:p>
        </w:tc>
        <w:tc>
          <w:tcPr>
            <w:tcW w:w="1211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26"/>
              <w:rPr>
                <w:sz w:val="20"/>
              </w:rPr>
            </w:pPr>
          </w:p>
          <w:p>
            <w:pPr>
              <w:pStyle w:val="9"/>
              <w:spacing w:line="204" w:lineRule="auto"/>
              <w:ind w:left="204" w:right="1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功能分类科目名称</w:t>
            </w:r>
          </w:p>
        </w:tc>
        <w:tc>
          <w:tcPr>
            <w:tcW w:w="710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26"/>
              <w:rPr>
                <w:sz w:val="20"/>
              </w:rPr>
            </w:pPr>
          </w:p>
          <w:p>
            <w:pPr>
              <w:pStyle w:val="9"/>
              <w:spacing w:line="204" w:lineRule="auto"/>
              <w:ind w:left="255" w:right="2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总计</w:t>
            </w:r>
          </w:p>
        </w:tc>
        <w:tc>
          <w:tcPr>
            <w:tcW w:w="4624" w:type="dxa"/>
            <w:gridSpan w:val="7"/>
          </w:tcPr>
          <w:p>
            <w:pPr>
              <w:pStyle w:val="9"/>
              <w:spacing w:before="179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财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政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拨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款</w:t>
            </w:r>
            <w:r>
              <w:rPr>
                <w:b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补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助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571" w:type="dxa"/>
            <w:vMerge w:val="restart"/>
          </w:tcPr>
          <w:p>
            <w:pPr>
              <w:pStyle w:val="9"/>
              <w:spacing w:before="235"/>
              <w:rPr>
                <w:sz w:val="20"/>
              </w:rPr>
            </w:pPr>
          </w:p>
          <w:p>
            <w:pPr>
              <w:pStyle w:val="9"/>
              <w:spacing w:before="1" w:line="204" w:lineRule="auto"/>
              <w:ind w:left="184" w:right="175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财政专户</w:t>
            </w:r>
          </w:p>
          <w:p>
            <w:pPr>
              <w:pStyle w:val="9"/>
              <w:spacing w:line="201" w:lineRule="auto"/>
              <w:ind w:left="107" w:right="52" w:firstLine="127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（教 </w:t>
            </w:r>
            <w:r>
              <w:rPr>
                <w:b/>
                <w:spacing w:val="-6"/>
                <w:sz w:val="20"/>
              </w:rPr>
              <w:t>育收</w:t>
            </w:r>
            <w:r>
              <w:rPr>
                <w:b/>
                <w:spacing w:val="-4"/>
                <w:sz w:val="20"/>
              </w:rPr>
              <w:t>费</w:t>
            </w:r>
            <w:r>
              <w:rPr>
                <w:b/>
                <w:spacing w:val="-10"/>
                <w:sz w:val="20"/>
              </w:rPr>
              <w:t>）</w:t>
            </w:r>
          </w:p>
        </w:tc>
        <w:tc>
          <w:tcPr>
            <w:tcW w:w="390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5"/>
              <w:rPr>
                <w:sz w:val="20"/>
              </w:rPr>
            </w:pPr>
          </w:p>
          <w:p>
            <w:pPr>
              <w:pStyle w:val="9"/>
              <w:spacing w:line="204" w:lineRule="auto"/>
              <w:ind w:left="108" w:right="70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单位资金</w:t>
            </w:r>
          </w:p>
        </w:tc>
        <w:tc>
          <w:tcPr>
            <w:tcW w:w="51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47"/>
              <w:rPr>
                <w:sz w:val="20"/>
              </w:rPr>
            </w:pPr>
          </w:p>
          <w:p>
            <w:pPr>
              <w:pStyle w:val="9"/>
              <w:spacing w:line="204" w:lineRule="auto"/>
              <w:ind w:left="157" w:right="146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财政拨款结转</w:t>
            </w:r>
          </w:p>
        </w:tc>
        <w:tc>
          <w:tcPr>
            <w:tcW w:w="529" w:type="dxa"/>
            <w:vMerge w:val="restart"/>
          </w:tcPr>
          <w:p>
            <w:pPr>
              <w:pStyle w:val="9"/>
              <w:spacing w:before="235"/>
              <w:rPr>
                <w:sz w:val="20"/>
              </w:rPr>
            </w:pPr>
          </w:p>
          <w:p>
            <w:pPr>
              <w:pStyle w:val="9"/>
              <w:spacing w:before="1" w:line="204" w:lineRule="auto"/>
              <w:ind w:left="163" w:right="154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非财政拨款结转结余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57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7"/>
              <w:rPr>
                <w:sz w:val="20"/>
              </w:rPr>
            </w:pPr>
          </w:p>
          <w:p>
            <w:pPr>
              <w:pStyle w:val="9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类</w:t>
            </w:r>
          </w:p>
        </w:tc>
        <w:tc>
          <w:tcPr>
            <w:tcW w:w="4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7"/>
              <w:rPr>
                <w:sz w:val="20"/>
              </w:rPr>
            </w:pPr>
          </w:p>
          <w:p>
            <w:pPr>
              <w:pStyle w:val="9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款</w:t>
            </w:r>
          </w:p>
        </w:tc>
        <w:tc>
          <w:tcPr>
            <w:tcW w:w="42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2"/>
              <w:rPr>
                <w:sz w:val="20"/>
              </w:rPr>
            </w:pPr>
          </w:p>
          <w:p>
            <w:pPr>
              <w:pStyle w:val="9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项</w:t>
            </w:r>
          </w:p>
        </w:tc>
        <w:tc>
          <w:tcPr>
            <w:tcW w:w="12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55"/>
              <w:rPr>
                <w:sz w:val="20"/>
              </w:rPr>
            </w:pPr>
          </w:p>
          <w:p>
            <w:pPr>
              <w:pStyle w:val="9"/>
              <w:spacing w:before="1" w:line="201" w:lineRule="auto"/>
              <w:ind w:left="145" w:right="132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财政拨款 (补</w:t>
            </w:r>
          </w:p>
          <w:p>
            <w:pPr>
              <w:pStyle w:val="9"/>
              <w:spacing w:before="4" w:line="201" w:lineRule="auto"/>
              <w:ind w:left="145" w:right="132" w:firstLine="4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助)小计</w:t>
            </w:r>
          </w:p>
        </w:tc>
        <w:tc>
          <w:tcPr>
            <w:tcW w:w="727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0"/>
              </w:rPr>
            </w:pPr>
          </w:p>
          <w:p>
            <w:pPr>
              <w:pStyle w:val="9"/>
              <w:spacing w:line="204" w:lineRule="auto"/>
              <w:ind w:left="162" w:right="151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一般公共预算</w:t>
            </w:r>
          </w:p>
        </w:tc>
        <w:tc>
          <w:tcPr>
            <w:tcW w:w="728" w:type="dxa"/>
          </w:tcPr>
          <w:p>
            <w:pPr>
              <w:pStyle w:val="9"/>
              <w:spacing w:before="242" w:line="204" w:lineRule="auto"/>
              <w:ind w:left="162" w:right="152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上级一般公共预算安排的转移支</w:t>
            </w:r>
            <w:r>
              <w:rPr>
                <w:b/>
                <w:spacing w:val="-10"/>
                <w:sz w:val="20"/>
              </w:rPr>
              <w:t>付</w:t>
            </w:r>
          </w:p>
        </w:tc>
        <w:tc>
          <w:tcPr>
            <w:tcW w:w="435" w:type="dxa"/>
          </w:tcPr>
          <w:p>
            <w:pPr>
              <w:pStyle w:val="9"/>
              <w:spacing w:before="93"/>
              <w:rPr>
                <w:sz w:val="20"/>
              </w:rPr>
            </w:pPr>
          </w:p>
          <w:p>
            <w:pPr>
              <w:pStyle w:val="9"/>
              <w:spacing w:line="204" w:lineRule="auto"/>
              <w:ind w:left="116" w:right="107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政府性基金预算</w:t>
            </w:r>
          </w:p>
        </w:tc>
        <w:tc>
          <w:tcPr>
            <w:tcW w:w="747" w:type="dxa"/>
          </w:tcPr>
          <w:p>
            <w:pPr>
              <w:pStyle w:val="9"/>
              <w:spacing w:before="93"/>
              <w:rPr>
                <w:sz w:val="20"/>
              </w:rPr>
            </w:pPr>
          </w:p>
          <w:p>
            <w:pPr>
              <w:pStyle w:val="9"/>
              <w:spacing w:line="204" w:lineRule="auto"/>
              <w:ind w:left="173" w:right="161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上级政府性基金安排的转移支付</w:t>
            </w:r>
          </w:p>
        </w:tc>
        <w:tc>
          <w:tcPr>
            <w:tcW w:w="544" w:type="dxa"/>
          </w:tcPr>
          <w:p>
            <w:pPr>
              <w:pStyle w:val="9"/>
              <w:spacing w:before="242" w:line="204" w:lineRule="auto"/>
              <w:ind w:left="172" w:right="160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国有资本经营预算</w:t>
            </w:r>
          </w:p>
        </w:tc>
        <w:tc>
          <w:tcPr>
            <w:tcW w:w="752" w:type="dxa"/>
          </w:tcPr>
          <w:p>
            <w:pPr>
              <w:pStyle w:val="9"/>
              <w:spacing w:before="132" w:line="204" w:lineRule="auto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上级国有资本经营预算安排的转移支</w:t>
            </w:r>
            <w:r>
              <w:rPr>
                <w:b/>
                <w:spacing w:val="-10"/>
                <w:sz w:val="20"/>
              </w:rPr>
              <w:t>付</w:t>
            </w: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</w:tcPr>
          <w:p>
            <w:pPr>
              <w:pStyle w:val="9"/>
              <w:spacing w:before="171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208</w:t>
            </w: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9"/>
              <w:spacing w:before="19" w:line="220" w:lineRule="atLeast"/>
              <w:ind w:left="379" w:right="142" w:hanging="2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社会保障和就</w:t>
            </w:r>
            <w:r>
              <w:rPr>
                <w:b/>
                <w:spacing w:val="-4"/>
                <w:sz w:val="15"/>
              </w:rPr>
              <w:t>业支出</w:t>
            </w:r>
          </w:p>
        </w:tc>
        <w:tc>
          <w:tcPr>
            <w:tcW w:w="710" w:type="dxa"/>
          </w:tcPr>
          <w:p>
            <w:pPr>
              <w:pStyle w:val="9"/>
              <w:spacing w:before="171"/>
              <w:ind w:left="255" w:right="5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7.59</w:t>
            </w:r>
          </w:p>
        </w:tc>
        <w:tc>
          <w:tcPr>
            <w:tcW w:w="691" w:type="dxa"/>
          </w:tcPr>
          <w:p>
            <w:pPr>
              <w:pStyle w:val="9"/>
              <w:spacing w:before="171"/>
              <w:ind w:right="94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7.59</w:t>
            </w:r>
          </w:p>
        </w:tc>
        <w:tc>
          <w:tcPr>
            <w:tcW w:w="727" w:type="dxa"/>
          </w:tcPr>
          <w:p>
            <w:pPr>
              <w:pStyle w:val="9"/>
              <w:spacing w:before="171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7.59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70" w:type="dxa"/>
          </w:tcPr>
          <w:p>
            <w:pPr>
              <w:pStyle w:val="9"/>
              <w:spacing w:before="170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208</w:t>
            </w:r>
          </w:p>
        </w:tc>
        <w:tc>
          <w:tcPr>
            <w:tcW w:w="435" w:type="dxa"/>
          </w:tcPr>
          <w:p>
            <w:pPr>
              <w:pStyle w:val="9"/>
              <w:spacing w:before="17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05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9"/>
              <w:spacing w:before="18" w:line="220" w:lineRule="atLeast"/>
              <w:ind w:left="304" w:right="142" w:hanging="15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行政事业单位</w:t>
            </w:r>
            <w:r>
              <w:rPr>
                <w:b/>
                <w:spacing w:val="-4"/>
                <w:sz w:val="15"/>
              </w:rPr>
              <w:t>养老支出</w:t>
            </w:r>
          </w:p>
        </w:tc>
        <w:tc>
          <w:tcPr>
            <w:tcW w:w="710" w:type="dxa"/>
          </w:tcPr>
          <w:p>
            <w:pPr>
              <w:pStyle w:val="9"/>
              <w:spacing w:before="170"/>
              <w:ind w:left="255" w:right="5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7.59</w:t>
            </w:r>
          </w:p>
        </w:tc>
        <w:tc>
          <w:tcPr>
            <w:tcW w:w="691" w:type="dxa"/>
          </w:tcPr>
          <w:p>
            <w:pPr>
              <w:pStyle w:val="9"/>
              <w:spacing w:before="170"/>
              <w:ind w:right="94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7.59</w:t>
            </w:r>
          </w:p>
        </w:tc>
        <w:tc>
          <w:tcPr>
            <w:tcW w:w="727" w:type="dxa"/>
          </w:tcPr>
          <w:p>
            <w:pPr>
              <w:pStyle w:val="9"/>
              <w:spacing w:before="170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7.59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70" w:type="dxa"/>
          </w:tcPr>
          <w:p>
            <w:pPr>
              <w:pStyle w:val="9"/>
              <w:spacing w:before="171"/>
              <w:ind w:left="1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208</w:t>
            </w:r>
          </w:p>
        </w:tc>
        <w:tc>
          <w:tcPr>
            <w:tcW w:w="435" w:type="dxa"/>
          </w:tcPr>
          <w:p>
            <w:pPr>
              <w:pStyle w:val="9"/>
              <w:spacing w:before="171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425" w:type="dxa"/>
          </w:tcPr>
          <w:p>
            <w:pPr>
              <w:pStyle w:val="9"/>
              <w:spacing w:before="171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211" w:type="dxa"/>
          </w:tcPr>
          <w:p>
            <w:pPr>
              <w:pStyle w:val="9"/>
              <w:spacing w:before="19" w:line="220" w:lineRule="atLeast"/>
              <w:ind w:left="530" w:right="147" w:hanging="377"/>
              <w:rPr>
                <w:sz w:val="15"/>
              </w:rPr>
            </w:pPr>
            <w:r>
              <w:rPr>
                <w:spacing w:val="-2"/>
                <w:sz w:val="15"/>
              </w:rPr>
              <w:t>行政单位离退</w:t>
            </w:r>
            <w:r>
              <w:rPr>
                <w:spacing w:val="-10"/>
                <w:sz w:val="15"/>
              </w:rPr>
              <w:t>休</w:t>
            </w:r>
          </w:p>
        </w:tc>
        <w:tc>
          <w:tcPr>
            <w:tcW w:w="710" w:type="dxa"/>
          </w:tcPr>
          <w:p>
            <w:pPr>
              <w:pStyle w:val="9"/>
              <w:spacing w:before="171"/>
              <w:ind w:left="255" w:right="5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0.40</w:t>
            </w:r>
          </w:p>
        </w:tc>
        <w:tc>
          <w:tcPr>
            <w:tcW w:w="691" w:type="dxa"/>
          </w:tcPr>
          <w:p>
            <w:pPr>
              <w:pStyle w:val="9"/>
              <w:spacing w:before="171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0.40</w:t>
            </w:r>
          </w:p>
        </w:tc>
        <w:tc>
          <w:tcPr>
            <w:tcW w:w="727" w:type="dxa"/>
          </w:tcPr>
          <w:p>
            <w:pPr>
              <w:pStyle w:val="9"/>
              <w:spacing w:before="171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0.40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0" w:type="dxa"/>
          </w:tcPr>
          <w:p>
            <w:pPr>
              <w:pStyle w:val="9"/>
              <w:spacing w:before="75"/>
              <w:rPr>
                <w:sz w:val="15"/>
              </w:rPr>
            </w:pPr>
          </w:p>
          <w:p>
            <w:pPr>
              <w:pStyle w:val="9"/>
              <w:ind w:left="1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208</w:t>
            </w:r>
          </w:p>
        </w:tc>
        <w:tc>
          <w:tcPr>
            <w:tcW w:w="435" w:type="dxa"/>
          </w:tcPr>
          <w:p>
            <w:pPr>
              <w:pStyle w:val="9"/>
              <w:spacing w:before="75"/>
              <w:rPr>
                <w:sz w:val="15"/>
              </w:rPr>
            </w:pPr>
          </w:p>
          <w:p>
            <w:pPr>
              <w:pStyle w:val="9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425" w:type="dxa"/>
          </w:tcPr>
          <w:p>
            <w:pPr>
              <w:pStyle w:val="9"/>
              <w:spacing w:before="75"/>
              <w:rPr>
                <w:sz w:val="15"/>
              </w:rPr>
            </w:pPr>
          </w:p>
          <w:p>
            <w:pPr>
              <w:pStyle w:val="9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1211" w:type="dxa"/>
          </w:tcPr>
          <w:p>
            <w:pPr>
              <w:pStyle w:val="9"/>
              <w:spacing w:before="33" w:line="268" w:lineRule="auto"/>
              <w:ind w:left="153" w:right="14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机关事业单位</w:t>
            </w:r>
            <w:r>
              <w:rPr>
                <w:spacing w:val="-4"/>
                <w:sz w:val="15"/>
              </w:rPr>
              <w:t>基本养老保险</w:t>
            </w:r>
          </w:p>
          <w:p>
            <w:pPr>
              <w:pStyle w:val="9"/>
              <w:spacing w:before="2" w:line="186" w:lineRule="exact"/>
              <w:ind w:lef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缴费支出</w:t>
            </w:r>
          </w:p>
        </w:tc>
        <w:tc>
          <w:tcPr>
            <w:tcW w:w="710" w:type="dxa"/>
          </w:tcPr>
          <w:p>
            <w:pPr>
              <w:pStyle w:val="9"/>
              <w:spacing w:before="75"/>
              <w:rPr>
                <w:sz w:val="15"/>
              </w:rPr>
            </w:pPr>
          </w:p>
          <w:p>
            <w:pPr>
              <w:pStyle w:val="9"/>
              <w:ind w:left="255" w:right="5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4.79</w:t>
            </w:r>
          </w:p>
        </w:tc>
        <w:tc>
          <w:tcPr>
            <w:tcW w:w="691" w:type="dxa"/>
          </w:tcPr>
          <w:p>
            <w:pPr>
              <w:pStyle w:val="9"/>
              <w:spacing w:before="75"/>
              <w:rPr>
                <w:sz w:val="15"/>
              </w:rPr>
            </w:pPr>
          </w:p>
          <w:p>
            <w:pPr>
              <w:pStyle w:val="9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4.79</w:t>
            </w:r>
          </w:p>
        </w:tc>
        <w:tc>
          <w:tcPr>
            <w:tcW w:w="727" w:type="dxa"/>
          </w:tcPr>
          <w:p>
            <w:pPr>
              <w:pStyle w:val="9"/>
              <w:spacing w:before="75"/>
              <w:rPr>
                <w:sz w:val="15"/>
              </w:rPr>
            </w:pPr>
          </w:p>
          <w:p>
            <w:pPr>
              <w:pStyle w:val="9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4.79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0" w:type="dxa"/>
          </w:tcPr>
          <w:p>
            <w:pPr>
              <w:pStyle w:val="9"/>
              <w:spacing w:before="76"/>
              <w:rPr>
                <w:sz w:val="15"/>
              </w:rPr>
            </w:pPr>
          </w:p>
          <w:p>
            <w:pPr>
              <w:pStyle w:val="9"/>
              <w:ind w:left="1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208</w:t>
            </w:r>
          </w:p>
        </w:tc>
        <w:tc>
          <w:tcPr>
            <w:tcW w:w="435" w:type="dxa"/>
          </w:tcPr>
          <w:p>
            <w:pPr>
              <w:pStyle w:val="9"/>
              <w:spacing w:before="76"/>
              <w:rPr>
                <w:sz w:val="15"/>
              </w:rPr>
            </w:pPr>
          </w:p>
          <w:p>
            <w:pPr>
              <w:pStyle w:val="9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425" w:type="dxa"/>
          </w:tcPr>
          <w:p>
            <w:pPr>
              <w:pStyle w:val="9"/>
              <w:spacing w:before="76"/>
              <w:rPr>
                <w:sz w:val="15"/>
              </w:rPr>
            </w:pPr>
          </w:p>
          <w:p>
            <w:pPr>
              <w:pStyle w:val="9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211" w:type="dxa"/>
          </w:tcPr>
          <w:p>
            <w:pPr>
              <w:pStyle w:val="9"/>
              <w:spacing w:line="220" w:lineRule="atLeast"/>
              <w:ind w:left="153" w:right="14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机关事业单位职业年金缴费</w:t>
            </w:r>
            <w:r>
              <w:rPr>
                <w:spacing w:val="-6"/>
                <w:sz w:val="15"/>
              </w:rPr>
              <w:t>支出</w:t>
            </w:r>
          </w:p>
        </w:tc>
        <w:tc>
          <w:tcPr>
            <w:tcW w:w="710" w:type="dxa"/>
          </w:tcPr>
          <w:p>
            <w:pPr>
              <w:pStyle w:val="9"/>
              <w:spacing w:before="76"/>
              <w:rPr>
                <w:sz w:val="15"/>
              </w:rPr>
            </w:pPr>
          </w:p>
          <w:p>
            <w:pPr>
              <w:pStyle w:val="9"/>
              <w:ind w:left="255" w:right="5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2.40</w:t>
            </w:r>
          </w:p>
        </w:tc>
        <w:tc>
          <w:tcPr>
            <w:tcW w:w="691" w:type="dxa"/>
          </w:tcPr>
          <w:p>
            <w:pPr>
              <w:pStyle w:val="9"/>
              <w:spacing w:before="76"/>
              <w:rPr>
                <w:sz w:val="15"/>
              </w:rPr>
            </w:pPr>
          </w:p>
          <w:p>
            <w:pPr>
              <w:pStyle w:val="9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2.40</w:t>
            </w:r>
          </w:p>
        </w:tc>
        <w:tc>
          <w:tcPr>
            <w:tcW w:w="727" w:type="dxa"/>
          </w:tcPr>
          <w:p>
            <w:pPr>
              <w:pStyle w:val="9"/>
              <w:spacing w:before="76"/>
              <w:rPr>
                <w:sz w:val="15"/>
              </w:rPr>
            </w:pPr>
          </w:p>
          <w:p>
            <w:pPr>
              <w:pStyle w:val="9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2.40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70" w:type="dxa"/>
          </w:tcPr>
          <w:p>
            <w:pPr>
              <w:pStyle w:val="9"/>
              <w:spacing w:before="149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210</w:t>
            </w: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9"/>
              <w:spacing w:before="133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卫生健康支出</w:t>
            </w:r>
          </w:p>
        </w:tc>
        <w:tc>
          <w:tcPr>
            <w:tcW w:w="710" w:type="dxa"/>
          </w:tcPr>
          <w:p>
            <w:pPr>
              <w:pStyle w:val="9"/>
              <w:spacing w:before="149"/>
              <w:ind w:left="255" w:right="5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2.60</w:t>
            </w:r>
          </w:p>
        </w:tc>
        <w:tc>
          <w:tcPr>
            <w:tcW w:w="691" w:type="dxa"/>
          </w:tcPr>
          <w:p>
            <w:pPr>
              <w:pStyle w:val="9"/>
              <w:spacing w:before="149"/>
              <w:ind w:right="94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2.60</w:t>
            </w:r>
          </w:p>
        </w:tc>
        <w:tc>
          <w:tcPr>
            <w:tcW w:w="727" w:type="dxa"/>
          </w:tcPr>
          <w:p>
            <w:pPr>
              <w:pStyle w:val="9"/>
              <w:spacing w:before="149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2.60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</w:tcPr>
          <w:p>
            <w:pPr>
              <w:pStyle w:val="9"/>
              <w:spacing w:before="171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210</w:t>
            </w:r>
          </w:p>
        </w:tc>
        <w:tc>
          <w:tcPr>
            <w:tcW w:w="435" w:type="dxa"/>
          </w:tcPr>
          <w:p>
            <w:pPr>
              <w:pStyle w:val="9"/>
              <w:spacing w:before="17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11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9"/>
              <w:spacing w:before="19" w:line="220" w:lineRule="atLeast"/>
              <w:ind w:left="453" w:right="142" w:hanging="30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行政事业单位</w:t>
            </w:r>
            <w:r>
              <w:rPr>
                <w:b/>
                <w:spacing w:val="-6"/>
                <w:sz w:val="15"/>
              </w:rPr>
              <w:t>医疗</w:t>
            </w:r>
          </w:p>
        </w:tc>
        <w:tc>
          <w:tcPr>
            <w:tcW w:w="710" w:type="dxa"/>
          </w:tcPr>
          <w:p>
            <w:pPr>
              <w:pStyle w:val="9"/>
              <w:spacing w:before="171"/>
              <w:ind w:left="255" w:right="5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2.60</w:t>
            </w:r>
          </w:p>
        </w:tc>
        <w:tc>
          <w:tcPr>
            <w:tcW w:w="691" w:type="dxa"/>
          </w:tcPr>
          <w:p>
            <w:pPr>
              <w:pStyle w:val="9"/>
              <w:spacing w:before="171"/>
              <w:ind w:right="94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2.60</w:t>
            </w:r>
          </w:p>
        </w:tc>
        <w:tc>
          <w:tcPr>
            <w:tcW w:w="727" w:type="dxa"/>
          </w:tcPr>
          <w:p>
            <w:pPr>
              <w:pStyle w:val="9"/>
              <w:spacing w:before="171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2.60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70" w:type="dxa"/>
          </w:tcPr>
          <w:p>
            <w:pPr>
              <w:pStyle w:val="9"/>
              <w:spacing w:before="131"/>
              <w:ind w:left="1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210</w:t>
            </w:r>
          </w:p>
        </w:tc>
        <w:tc>
          <w:tcPr>
            <w:tcW w:w="435" w:type="dxa"/>
          </w:tcPr>
          <w:p>
            <w:pPr>
              <w:pStyle w:val="9"/>
              <w:spacing w:before="131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425" w:type="dxa"/>
          </w:tcPr>
          <w:p>
            <w:pPr>
              <w:pStyle w:val="9"/>
              <w:spacing w:before="131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211" w:type="dxa"/>
          </w:tcPr>
          <w:p>
            <w:pPr>
              <w:pStyle w:val="9"/>
              <w:spacing w:before="112"/>
              <w:ind w:left="9" w:right="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行政单位医疗</w:t>
            </w:r>
          </w:p>
        </w:tc>
        <w:tc>
          <w:tcPr>
            <w:tcW w:w="710" w:type="dxa"/>
          </w:tcPr>
          <w:p>
            <w:pPr>
              <w:pStyle w:val="9"/>
              <w:spacing w:before="131"/>
              <w:ind w:left="255" w:right="5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2.40</w:t>
            </w:r>
          </w:p>
        </w:tc>
        <w:tc>
          <w:tcPr>
            <w:tcW w:w="691" w:type="dxa"/>
          </w:tcPr>
          <w:p>
            <w:pPr>
              <w:pStyle w:val="9"/>
              <w:spacing w:before="131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2.40</w:t>
            </w:r>
          </w:p>
        </w:tc>
        <w:tc>
          <w:tcPr>
            <w:tcW w:w="727" w:type="dxa"/>
          </w:tcPr>
          <w:p>
            <w:pPr>
              <w:pStyle w:val="9"/>
              <w:spacing w:before="131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2.40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</w:tcPr>
          <w:p>
            <w:pPr>
              <w:pStyle w:val="9"/>
              <w:spacing w:before="172"/>
              <w:ind w:left="1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210</w:t>
            </w:r>
          </w:p>
        </w:tc>
        <w:tc>
          <w:tcPr>
            <w:tcW w:w="435" w:type="dxa"/>
          </w:tcPr>
          <w:p>
            <w:pPr>
              <w:pStyle w:val="9"/>
              <w:spacing w:before="172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425" w:type="dxa"/>
          </w:tcPr>
          <w:p>
            <w:pPr>
              <w:pStyle w:val="9"/>
              <w:spacing w:before="172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211" w:type="dxa"/>
          </w:tcPr>
          <w:p>
            <w:pPr>
              <w:pStyle w:val="9"/>
              <w:spacing w:before="17" w:line="220" w:lineRule="atLeast"/>
              <w:ind w:left="530" w:right="147" w:hanging="377"/>
              <w:rPr>
                <w:sz w:val="15"/>
              </w:rPr>
            </w:pPr>
            <w:r>
              <w:rPr>
                <w:spacing w:val="-2"/>
                <w:sz w:val="15"/>
              </w:rPr>
              <w:t>公务员医疗补</w:t>
            </w:r>
            <w:r>
              <w:rPr>
                <w:spacing w:val="-10"/>
                <w:sz w:val="15"/>
              </w:rPr>
              <w:t>助</w:t>
            </w:r>
          </w:p>
        </w:tc>
        <w:tc>
          <w:tcPr>
            <w:tcW w:w="710" w:type="dxa"/>
          </w:tcPr>
          <w:p>
            <w:pPr>
              <w:pStyle w:val="9"/>
              <w:spacing w:before="172"/>
              <w:ind w:left="255" w:right="5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0.15</w:t>
            </w:r>
          </w:p>
        </w:tc>
        <w:tc>
          <w:tcPr>
            <w:tcW w:w="691" w:type="dxa"/>
          </w:tcPr>
          <w:p>
            <w:pPr>
              <w:pStyle w:val="9"/>
              <w:spacing w:before="172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0.15</w:t>
            </w:r>
          </w:p>
        </w:tc>
        <w:tc>
          <w:tcPr>
            <w:tcW w:w="727" w:type="dxa"/>
          </w:tcPr>
          <w:p>
            <w:pPr>
              <w:pStyle w:val="9"/>
              <w:spacing w:before="172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0.15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70" w:type="dxa"/>
          </w:tcPr>
          <w:p>
            <w:pPr>
              <w:pStyle w:val="9"/>
              <w:spacing w:before="170"/>
              <w:ind w:left="1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210</w:t>
            </w:r>
          </w:p>
        </w:tc>
        <w:tc>
          <w:tcPr>
            <w:tcW w:w="435" w:type="dxa"/>
          </w:tcPr>
          <w:p>
            <w:pPr>
              <w:pStyle w:val="9"/>
              <w:spacing w:before="170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425" w:type="dxa"/>
          </w:tcPr>
          <w:p>
            <w:pPr>
              <w:pStyle w:val="9"/>
              <w:spacing w:before="170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1211" w:type="dxa"/>
          </w:tcPr>
          <w:p>
            <w:pPr>
              <w:pStyle w:val="9"/>
              <w:spacing w:before="18" w:line="220" w:lineRule="atLeast"/>
              <w:ind w:left="153" w:right="147"/>
              <w:rPr>
                <w:sz w:val="15"/>
              </w:rPr>
            </w:pPr>
            <w:r>
              <w:rPr>
                <w:spacing w:val="-2"/>
                <w:sz w:val="15"/>
              </w:rPr>
              <w:t>其他行政事业</w:t>
            </w:r>
            <w:r>
              <w:rPr>
                <w:spacing w:val="-4"/>
                <w:sz w:val="15"/>
              </w:rPr>
              <w:t>单位医疗支出</w:t>
            </w:r>
          </w:p>
        </w:tc>
        <w:tc>
          <w:tcPr>
            <w:tcW w:w="710" w:type="dxa"/>
          </w:tcPr>
          <w:p>
            <w:pPr>
              <w:pStyle w:val="9"/>
              <w:spacing w:before="170"/>
              <w:ind w:left="255" w:right="5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0.05</w:t>
            </w:r>
          </w:p>
        </w:tc>
        <w:tc>
          <w:tcPr>
            <w:tcW w:w="691" w:type="dxa"/>
          </w:tcPr>
          <w:p>
            <w:pPr>
              <w:pStyle w:val="9"/>
              <w:spacing w:before="170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0.05</w:t>
            </w:r>
          </w:p>
        </w:tc>
        <w:tc>
          <w:tcPr>
            <w:tcW w:w="727" w:type="dxa"/>
          </w:tcPr>
          <w:p>
            <w:pPr>
              <w:pStyle w:val="9"/>
              <w:spacing w:before="170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0.05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</w:tcPr>
          <w:p>
            <w:pPr>
              <w:pStyle w:val="9"/>
              <w:spacing w:before="171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220</w:t>
            </w: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9"/>
              <w:spacing w:before="17" w:line="220" w:lineRule="atLeast"/>
              <w:ind w:left="230" w:right="142" w:hanging="7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自然资源海洋气象等支出</w:t>
            </w:r>
          </w:p>
        </w:tc>
        <w:tc>
          <w:tcPr>
            <w:tcW w:w="710" w:type="dxa"/>
          </w:tcPr>
          <w:p>
            <w:pPr>
              <w:pStyle w:val="9"/>
              <w:spacing w:before="171"/>
              <w:ind w:left="13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89.87</w:t>
            </w:r>
          </w:p>
        </w:tc>
        <w:tc>
          <w:tcPr>
            <w:tcW w:w="691" w:type="dxa"/>
          </w:tcPr>
          <w:p>
            <w:pPr>
              <w:pStyle w:val="9"/>
              <w:spacing w:before="171"/>
              <w:ind w:right="94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89.87</w:t>
            </w:r>
          </w:p>
        </w:tc>
        <w:tc>
          <w:tcPr>
            <w:tcW w:w="727" w:type="dxa"/>
          </w:tcPr>
          <w:p>
            <w:pPr>
              <w:pStyle w:val="9"/>
              <w:spacing w:before="171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89.87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70" w:type="dxa"/>
          </w:tcPr>
          <w:p>
            <w:pPr>
              <w:pStyle w:val="9"/>
              <w:spacing w:before="110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220</w:t>
            </w:r>
          </w:p>
        </w:tc>
        <w:tc>
          <w:tcPr>
            <w:tcW w:w="435" w:type="dxa"/>
          </w:tcPr>
          <w:p>
            <w:pPr>
              <w:pStyle w:val="9"/>
              <w:spacing w:before="11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05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9"/>
              <w:spacing w:before="91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6"/>
                <w:sz w:val="15"/>
              </w:rPr>
              <w:t>气象事务</w:t>
            </w:r>
          </w:p>
        </w:tc>
        <w:tc>
          <w:tcPr>
            <w:tcW w:w="710" w:type="dxa"/>
          </w:tcPr>
          <w:p>
            <w:pPr>
              <w:pStyle w:val="9"/>
              <w:spacing w:before="110"/>
              <w:ind w:left="13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89.87</w:t>
            </w:r>
          </w:p>
        </w:tc>
        <w:tc>
          <w:tcPr>
            <w:tcW w:w="691" w:type="dxa"/>
          </w:tcPr>
          <w:p>
            <w:pPr>
              <w:pStyle w:val="9"/>
              <w:spacing w:before="110"/>
              <w:ind w:right="94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89.87</w:t>
            </w:r>
          </w:p>
        </w:tc>
        <w:tc>
          <w:tcPr>
            <w:tcW w:w="727" w:type="dxa"/>
          </w:tcPr>
          <w:p>
            <w:pPr>
              <w:pStyle w:val="9"/>
              <w:spacing w:before="110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89.87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70" w:type="dxa"/>
          </w:tcPr>
          <w:p>
            <w:pPr>
              <w:pStyle w:val="9"/>
              <w:spacing w:before="129"/>
              <w:ind w:left="1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220</w:t>
            </w:r>
          </w:p>
        </w:tc>
        <w:tc>
          <w:tcPr>
            <w:tcW w:w="435" w:type="dxa"/>
          </w:tcPr>
          <w:p>
            <w:pPr>
              <w:pStyle w:val="9"/>
              <w:spacing w:before="129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425" w:type="dxa"/>
          </w:tcPr>
          <w:p>
            <w:pPr>
              <w:pStyle w:val="9"/>
              <w:spacing w:before="129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211" w:type="dxa"/>
          </w:tcPr>
          <w:p>
            <w:pPr>
              <w:pStyle w:val="9"/>
              <w:spacing w:before="113"/>
              <w:ind w:left="9" w:right="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气象事业机构</w:t>
            </w:r>
          </w:p>
        </w:tc>
        <w:tc>
          <w:tcPr>
            <w:tcW w:w="710" w:type="dxa"/>
          </w:tcPr>
          <w:p>
            <w:pPr>
              <w:pStyle w:val="9"/>
              <w:spacing w:before="129"/>
              <w:ind w:left="130" w:righ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42.87</w:t>
            </w:r>
          </w:p>
        </w:tc>
        <w:tc>
          <w:tcPr>
            <w:tcW w:w="691" w:type="dxa"/>
          </w:tcPr>
          <w:p>
            <w:pPr>
              <w:pStyle w:val="9"/>
              <w:spacing w:before="129"/>
              <w:ind w:right="9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42.87</w:t>
            </w:r>
          </w:p>
        </w:tc>
        <w:tc>
          <w:tcPr>
            <w:tcW w:w="727" w:type="dxa"/>
          </w:tcPr>
          <w:p>
            <w:pPr>
              <w:pStyle w:val="9"/>
              <w:spacing w:before="129"/>
              <w:ind w:right="9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42.87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</w:tcPr>
          <w:p>
            <w:pPr>
              <w:pStyle w:val="9"/>
              <w:spacing w:before="172"/>
              <w:ind w:left="1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220</w:t>
            </w:r>
          </w:p>
        </w:tc>
        <w:tc>
          <w:tcPr>
            <w:tcW w:w="435" w:type="dxa"/>
          </w:tcPr>
          <w:p>
            <w:pPr>
              <w:pStyle w:val="9"/>
              <w:spacing w:before="172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425" w:type="dxa"/>
          </w:tcPr>
          <w:p>
            <w:pPr>
              <w:pStyle w:val="9"/>
              <w:spacing w:before="172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1211" w:type="dxa"/>
          </w:tcPr>
          <w:p>
            <w:pPr>
              <w:pStyle w:val="9"/>
              <w:spacing w:before="17" w:line="220" w:lineRule="atLeast"/>
              <w:ind w:left="453" w:right="147" w:hanging="300"/>
              <w:rPr>
                <w:sz w:val="15"/>
              </w:rPr>
            </w:pPr>
            <w:r>
              <w:rPr>
                <w:spacing w:val="-2"/>
                <w:sz w:val="15"/>
              </w:rPr>
              <w:t>其他气象事务</w:t>
            </w:r>
            <w:r>
              <w:rPr>
                <w:spacing w:val="-6"/>
                <w:sz w:val="15"/>
              </w:rPr>
              <w:t>支出</w:t>
            </w:r>
          </w:p>
        </w:tc>
        <w:tc>
          <w:tcPr>
            <w:tcW w:w="710" w:type="dxa"/>
          </w:tcPr>
          <w:p>
            <w:pPr>
              <w:pStyle w:val="9"/>
              <w:spacing w:before="172"/>
              <w:ind w:left="130" w:righ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47.00</w:t>
            </w:r>
          </w:p>
        </w:tc>
        <w:tc>
          <w:tcPr>
            <w:tcW w:w="691" w:type="dxa"/>
          </w:tcPr>
          <w:p>
            <w:pPr>
              <w:pStyle w:val="9"/>
              <w:spacing w:before="172"/>
              <w:ind w:right="9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47.00</w:t>
            </w:r>
          </w:p>
        </w:tc>
        <w:tc>
          <w:tcPr>
            <w:tcW w:w="727" w:type="dxa"/>
          </w:tcPr>
          <w:p>
            <w:pPr>
              <w:pStyle w:val="9"/>
              <w:spacing w:before="172"/>
              <w:ind w:right="9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47.00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0" w:type="dxa"/>
          </w:tcPr>
          <w:p>
            <w:pPr>
              <w:pStyle w:val="9"/>
              <w:spacing w:before="129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221</w:t>
            </w: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9"/>
              <w:spacing w:before="113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住房保障支出</w:t>
            </w:r>
          </w:p>
        </w:tc>
        <w:tc>
          <w:tcPr>
            <w:tcW w:w="710" w:type="dxa"/>
          </w:tcPr>
          <w:p>
            <w:pPr>
              <w:pStyle w:val="9"/>
              <w:spacing w:before="129"/>
              <w:ind w:left="255" w:right="5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3.86</w:t>
            </w:r>
          </w:p>
        </w:tc>
        <w:tc>
          <w:tcPr>
            <w:tcW w:w="691" w:type="dxa"/>
          </w:tcPr>
          <w:p>
            <w:pPr>
              <w:pStyle w:val="9"/>
              <w:spacing w:before="129"/>
              <w:ind w:right="94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3.86</w:t>
            </w:r>
          </w:p>
        </w:tc>
        <w:tc>
          <w:tcPr>
            <w:tcW w:w="727" w:type="dxa"/>
          </w:tcPr>
          <w:p>
            <w:pPr>
              <w:pStyle w:val="9"/>
              <w:spacing w:before="129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3.86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70" w:type="dxa"/>
          </w:tcPr>
          <w:p>
            <w:pPr>
              <w:pStyle w:val="9"/>
              <w:spacing w:before="144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221</w:t>
            </w:r>
          </w:p>
        </w:tc>
        <w:tc>
          <w:tcPr>
            <w:tcW w:w="435" w:type="dxa"/>
          </w:tcPr>
          <w:p>
            <w:pPr>
              <w:pStyle w:val="9"/>
              <w:spacing w:before="144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02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9"/>
              <w:spacing w:before="144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住房改革支出</w:t>
            </w:r>
          </w:p>
        </w:tc>
        <w:tc>
          <w:tcPr>
            <w:tcW w:w="710" w:type="dxa"/>
          </w:tcPr>
          <w:p>
            <w:pPr>
              <w:pStyle w:val="9"/>
              <w:spacing w:before="144"/>
              <w:ind w:left="255" w:right="5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3.86</w:t>
            </w:r>
          </w:p>
        </w:tc>
        <w:tc>
          <w:tcPr>
            <w:tcW w:w="691" w:type="dxa"/>
          </w:tcPr>
          <w:p>
            <w:pPr>
              <w:pStyle w:val="9"/>
              <w:spacing w:before="144"/>
              <w:ind w:right="94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3.86</w:t>
            </w:r>
          </w:p>
        </w:tc>
        <w:tc>
          <w:tcPr>
            <w:tcW w:w="727" w:type="dxa"/>
          </w:tcPr>
          <w:p>
            <w:pPr>
              <w:pStyle w:val="9"/>
              <w:spacing w:before="14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3.86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0" w:type="dxa"/>
          </w:tcPr>
          <w:p>
            <w:pPr>
              <w:pStyle w:val="9"/>
              <w:spacing w:before="124"/>
              <w:ind w:left="1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221</w:t>
            </w:r>
          </w:p>
        </w:tc>
        <w:tc>
          <w:tcPr>
            <w:tcW w:w="435" w:type="dxa"/>
          </w:tcPr>
          <w:p>
            <w:pPr>
              <w:pStyle w:val="9"/>
              <w:spacing w:before="124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425" w:type="dxa"/>
          </w:tcPr>
          <w:p>
            <w:pPr>
              <w:pStyle w:val="9"/>
              <w:spacing w:before="124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211" w:type="dxa"/>
          </w:tcPr>
          <w:p>
            <w:pPr>
              <w:pStyle w:val="9"/>
              <w:spacing w:before="124"/>
              <w:ind w:lef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住房公积金</w:t>
            </w:r>
          </w:p>
        </w:tc>
        <w:tc>
          <w:tcPr>
            <w:tcW w:w="710" w:type="dxa"/>
          </w:tcPr>
          <w:p>
            <w:pPr>
              <w:pStyle w:val="9"/>
              <w:spacing w:before="124"/>
              <w:ind w:left="255" w:right="5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3.86</w:t>
            </w:r>
          </w:p>
        </w:tc>
        <w:tc>
          <w:tcPr>
            <w:tcW w:w="691" w:type="dxa"/>
          </w:tcPr>
          <w:p>
            <w:pPr>
              <w:pStyle w:val="9"/>
              <w:spacing w:before="124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3.86</w:t>
            </w:r>
          </w:p>
        </w:tc>
        <w:tc>
          <w:tcPr>
            <w:tcW w:w="727" w:type="dxa"/>
          </w:tcPr>
          <w:p>
            <w:pPr>
              <w:pStyle w:val="9"/>
              <w:spacing w:before="124"/>
              <w:ind w:right="9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3.86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9"/>
              <w:spacing w:before="95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合 计</w:t>
            </w:r>
          </w:p>
        </w:tc>
        <w:tc>
          <w:tcPr>
            <w:tcW w:w="710" w:type="dxa"/>
          </w:tcPr>
          <w:p>
            <w:pPr>
              <w:pStyle w:val="9"/>
              <w:spacing w:before="95"/>
              <w:ind w:left="130" w:right="7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103.91</w:t>
            </w:r>
          </w:p>
        </w:tc>
        <w:tc>
          <w:tcPr>
            <w:tcW w:w="691" w:type="dxa"/>
          </w:tcPr>
          <w:p>
            <w:pPr>
              <w:pStyle w:val="9"/>
              <w:spacing w:before="95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103.91</w:t>
            </w:r>
          </w:p>
        </w:tc>
        <w:tc>
          <w:tcPr>
            <w:tcW w:w="727" w:type="dxa"/>
          </w:tcPr>
          <w:p>
            <w:pPr>
              <w:pStyle w:val="9"/>
              <w:spacing w:before="95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103.91</w:t>
            </w:r>
          </w:p>
        </w:tc>
        <w:tc>
          <w:tcPr>
            <w:tcW w:w="72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400" w:right="780" w:bottom="1540" w:left="700" w:header="0" w:footer="1356" w:gutter="0"/>
        </w:sectPr>
      </w:pPr>
    </w:p>
    <w:p>
      <w:pPr>
        <w:spacing w:before="47" w:line="255" w:lineRule="exact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10"/>
          <w:sz w:val="20"/>
        </w:rPr>
        <w:t>3</w:t>
      </w:r>
    </w:p>
    <w:p>
      <w:pPr>
        <w:pStyle w:val="2"/>
        <w:spacing w:line="411" w:lineRule="exact"/>
        <w:ind w:left="80"/>
        <w:jc w:val="center"/>
        <w:rPr>
          <w:rFonts w:hint="eastAsia" w:ascii="仿宋_GB2312" w:eastAsia="仿宋_GB2312"/>
        </w:rPr>
      </w:pPr>
      <w:bookmarkStart w:id="8" w:name="部门（单位）支出总体情况表"/>
      <w:bookmarkEnd w:id="8"/>
      <w:r>
        <w:rPr>
          <w:rFonts w:hint="eastAsia" w:ascii="仿宋_GB2312" w:eastAsia="仿宋_GB2312"/>
          <w:spacing w:val="-2"/>
        </w:rPr>
        <w:t>部门（单位）</w:t>
      </w:r>
      <w:r>
        <w:rPr>
          <w:rFonts w:hint="eastAsia" w:ascii="仿宋_GB2312" w:eastAsia="仿宋_GB2312"/>
          <w:spacing w:val="-4"/>
        </w:rPr>
        <w:t>支出总体情况表</w:t>
      </w:r>
    </w:p>
    <w:p>
      <w:pPr>
        <w:tabs>
          <w:tab w:val="left" w:pos="7915"/>
        </w:tabs>
        <w:spacing w:before="241"/>
        <w:ind w:left="716" w:right="0" w:firstLine="0"/>
        <w:jc w:val="left"/>
        <w:rPr>
          <w:rFonts w:hint="eastAsia" w:ascii="仿宋" w:hAnsi="仿宋" w:eastAsia="仿宋" w:cs="仿宋"/>
          <w:sz w:val="24"/>
        </w:rPr>
      </w:pPr>
      <w:bookmarkStart w:id="9" w:name="编制部门（单位）：昌吉州人工影响天气办公室                  单"/>
      <w:bookmarkEnd w:id="9"/>
      <w:r>
        <w:rPr>
          <w:rFonts w:hint="eastAsia" w:ascii="仿宋" w:hAnsi="仿宋" w:eastAsia="仿宋" w:cs="仿宋"/>
          <w:sz w:val="24"/>
        </w:rPr>
        <w:t>编制部门（单位）：昌吉州人工影响天气办公</w:t>
      </w:r>
      <w:r>
        <w:rPr>
          <w:rFonts w:hint="eastAsia" w:ascii="仿宋" w:hAnsi="仿宋" w:eastAsia="仿宋" w:cs="仿宋"/>
          <w:spacing w:val="-10"/>
          <w:sz w:val="24"/>
        </w:rPr>
        <w:t>室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单位：万</w:t>
      </w:r>
      <w:r>
        <w:rPr>
          <w:rFonts w:hint="eastAsia" w:ascii="仿宋" w:hAnsi="仿宋" w:eastAsia="仿宋" w:cs="仿宋"/>
          <w:spacing w:val="-10"/>
          <w:sz w:val="24"/>
        </w:rPr>
        <w:t>元</w:t>
      </w:r>
    </w:p>
    <w:tbl>
      <w:tblPr>
        <w:tblStyle w:val="5"/>
        <w:tblW w:w="9420" w:type="dxa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567"/>
        <w:gridCol w:w="567"/>
        <w:gridCol w:w="2072"/>
        <w:gridCol w:w="1844"/>
        <w:gridCol w:w="1845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838" w:type="dxa"/>
            <w:gridSpan w:val="4"/>
          </w:tcPr>
          <w:p>
            <w:pPr>
              <w:pStyle w:val="9"/>
              <w:tabs>
                <w:tab w:val="left" w:pos="734"/>
              </w:tabs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目</w:t>
            </w:r>
          </w:p>
        </w:tc>
        <w:tc>
          <w:tcPr>
            <w:tcW w:w="5582" w:type="dxa"/>
            <w:gridSpan w:val="3"/>
          </w:tcPr>
          <w:p>
            <w:pPr>
              <w:pStyle w:val="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支出预算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66" w:type="dxa"/>
            <w:gridSpan w:val="3"/>
          </w:tcPr>
          <w:p>
            <w:pPr>
              <w:pStyle w:val="9"/>
              <w:spacing w:before="1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功能分类科目编</w:t>
            </w:r>
          </w:p>
          <w:p>
            <w:pPr>
              <w:pStyle w:val="9"/>
              <w:spacing w:before="18" w:line="251" w:lineRule="exact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2072" w:type="dxa"/>
            <w:vMerge w:val="restart"/>
          </w:tcPr>
          <w:p>
            <w:pPr>
              <w:pStyle w:val="9"/>
              <w:spacing w:before="33"/>
              <w:rPr>
                <w:sz w:val="20"/>
              </w:rPr>
            </w:pPr>
          </w:p>
          <w:p>
            <w:pPr>
              <w:pStyle w:val="9"/>
              <w:ind w:left="2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功能分类科目名称</w:t>
            </w:r>
          </w:p>
        </w:tc>
        <w:tc>
          <w:tcPr>
            <w:tcW w:w="1844" w:type="dxa"/>
            <w:vMerge w:val="restart"/>
          </w:tcPr>
          <w:p>
            <w:pPr>
              <w:pStyle w:val="9"/>
              <w:spacing w:before="33"/>
              <w:rPr>
                <w:sz w:val="20"/>
              </w:rPr>
            </w:pPr>
          </w:p>
          <w:p>
            <w:pPr>
              <w:pStyle w:val="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1845" w:type="dxa"/>
            <w:vMerge w:val="restart"/>
          </w:tcPr>
          <w:p>
            <w:pPr>
              <w:pStyle w:val="9"/>
              <w:spacing w:before="33"/>
              <w:rPr>
                <w:sz w:val="20"/>
              </w:rPr>
            </w:pPr>
          </w:p>
          <w:p>
            <w:pPr>
              <w:pStyle w:val="9"/>
              <w:ind w:left="5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基本支出</w:t>
            </w:r>
          </w:p>
        </w:tc>
        <w:tc>
          <w:tcPr>
            <w:tcW w:w="1893" w:type="dxa"/>
            <w:vMerge w:val="restart"/>
          </w:tcPr>
          <w:p>
            <w:pPr>
              <w:pStyle w:val="9"/>
              <w:spacing w:before="33"/>
              <w:rPr>
                <w:sz w:val="20"/>
              </w:rPr>
            </w:pPr>
          </w:p>
          <w:p>
            <w:pPr>
              <w:pStyle w:val="9"/>
              <w:ind w:left="5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32" w:type="dxa"/>
          </w:tcPr>
          <w:p>
            <w:pPr>
              <w:pStyle w:val="9"/>
              <w:spacing w:before="9" w:line="251" w:lineRule="exact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类</w:t>
            </w:r>
          </w:p>
        </w:tc>
        <w:tc>
          <w:tcPr>
            <w:tcW w:w="567" w:type="dxa"/>
          </w:tcPr>
          <w:p>
            <w:pPr>
              <w:pStyle w:val="9"/>
              <w:spacing w:before="9" w:line="251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款</w:t>
            </w:r>
          </w:p>
        </w:tc>
        <w:tc>
          <w:tcPr>
            <w:tcW w:w="567" w:type="dxa"/>
          </w:tcPr>
          <w:p>
            <w:pPr>
              <w:pStyle w:val="9"/>
              <w:spacing w:before="9" w:line="251" w:lineRule="exact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项</w:t>
            </w:r>
          </w:p>
        </w:tc>
        <w:tc>
          <w:tcPr>
            <w:tcW w:w="20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208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spacing w:before="92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社会保障和就业支出</w:t>
            </w:r>
          </w:p>
        </w:tc>
        <w:tc>
          <w:tcPr>
            <w:tcW w:w="1844" w:type="dxa"/>
          </w:tcPr>
          <w:p>
            <w:pPr>
              <w:pStyle w:val="9"/>
              <w:spacing w:before="92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7.59</w:t>
            </w:r>
          </w:p>
        </w:tc>
        <w:tc>
          <w:tcPr>
            <w:tcW w:w="1845" w:type="dxa"/>
          </w:tcPr>
          <w:p>
            <w:pPr>
              <w:pStyle w:val="9"/>
              <w:spacing w:before="92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7.59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208</w:t>
            </w:r>
          </w:p>
        </w:tc>
        <w:tc>
          <w:tcPr>
            <w:tcW w:w="567" w:type="dxa"/>
          </w:tcPr>
          <w:p>
            <w:pPr>
              <w:pStyle w:val="9"/>
              <w:spacing w:before="110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spacing w:before="92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行政事业单位养老支出</w:t>
            </w:r>
          </w:p>
        </w:tc>
        <w:tc>
          <w:tcPr>
            <w:tcW w:w="1844" w:type="dxa"/>
          </w:tcPr>
          <w:p>
            <w:pPr>
              <w:pStyle w:val="9"/>
              <w:spacing w:before="92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7.59</w:t>
            </w:r>
          </w:p>
        </w:tc>
        <w:tc>
          <w:tcPr>
            <w:tcW w:w="1845" w:type="dxa"/>
          </w:tcPr>
          <w:p>
            <w:pPr>
              <w:pStyle w:val="9"/>
              <w:spacing w:before="92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7.59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32" w:type="dxa"/>
          </w:tcPr>
          <w:p>
            <w:pPr>
              <w:pStyle w:val="9"/>
              <w:spacing w:before="48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567" w:type="dxa"/>
          </w:tcPr>
          <w:p>
            <w:pPr>
              <w:pStyle w:val="9"/>
              <w:spacing w:before="48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" w:type="dxa"/>
          </w:tcPr>
          <w:p>
            <w:pPr>
              <w:pStyle w:val="9"/>
              <w:spacing w:before="48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072" w:type="dxa"/>
          </w:tcPr>
          <w:p>
            <w:pPr>
              <w:pStyle w:val="9"/>
              <w:spacing w:before="30" w:line="230" w:lineRule="exact"/>
              <w:ind w:left="17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行政单位离退休</w:t>
            </w:r>
          </w:p>
        </w:tc>
        <w:tc>
          <w:tcPr>
            <w:tcW w:w="1844" w:type="dxa"/>
          </w:tcPr>
          <w:p>
            <w:pPr>
              <w:pStyle w:val="9"/>
              <w:spacing w:before="30" w:line="230" w:lineRule="exact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0.40</w:t>
            </w:r>
          </w:p>
        </w:tc>
        <w:tc>
          <w:tcPr>
            <w:tcW w:w="1845" w:type="dxa"/>
          </w:tcPr>
          <w:p>
            <w:pPr>
              <w:pStyle w:val="9"/>
              <w:spacing w:before="30" w:line="230" w:lineRule="exact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0.40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2" w:type="dxa"/>
          </w:tcPr>
          <w:p>
            <w:pPr>
              <w:pStyle w:val="9"/>
              <w:spacing w:before="190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567" w:type="dxa"/>
          </w:tcPr>
          <w:p>
            <w:pPr>
              <w:pStyle w:val="9"/>
              <w:spacing w:before="190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" w:type="dxa"/>
          </w:tcPr>
          <w:p>
            <w:pPr>
              <w:pStyle w:val="9"/>
              <w:spacing w:before="190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2072" w:type="dxa"/>
          </w:tcPr>
          <w:p>
            <w:pPr>
              <w:pStyle w:val="9"/>
              <w:spacing w:before="30"/>
              <w:ind w:left="17" w:right="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机关事业单位基本养老</w:t>
            </w:r>
          </w:p>
          <w:p>
            <w:pPr>
              <w:pStyle w:val="9"/>
              <w:spacing w:before="45" w:line="231" w:lineRule="exact"/>
              <w:ind w:left="17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保险缴费支出</w:t>
            </w:r>
          </w:p>
        </w:tc>
        <w:tc>
          <w:tcPr>
            <w:tcW w:w="1844" w:type="dxa"/>
          </w:tcPr>
          <w:p>
            <w:pPr>
              <w:pStyle w:val="9"/>
              <w:spacing w:before="170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4.79</w:t>
            </w:r>
          </w:p>
        </w:tc>
        <w:tc>
          <w:tcPr>
            <w:tcW w:w="1845" w:type="dxa"/>
          </w:tcPr>
          <w:p>
            <w:pPr>
              <w:pStyle w:val="9"/>
              <w:spacing w:before="170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4.79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2" w:type="dxa"/>
          </w:tcPr>
          <w:p>
            <w:pPr>
              <w:pStyle w:val="9"/>
              <w:spacing w:before="189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567" w:type="dxa"/>
          </w:tcPr>
          <w:p>
            <w:pPr>
              <w:pStyle w:val="9"/>
              <w:spacing w:before="189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" w:type="dxa"/>
          </w:tcPr>
          <w:p>
            <w:pPr>
              <w:pStyle w:val="9"/>
              <w:spacing w:before="189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072" w:type="dxa"/>
          </w:tcPr>
          <w:p>
            <w:pPr>
              <w:pStyle w:val="9"/>
              <w:spacing w:before="29"/>
              <w:ind w:left="17" w:right="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机关事业单位职业年金</w:t>
            </w:r>
          </w:p>
          <w:p>
            <w:pPr>
              <w:pStyle w:val="9"/>
              <w:spacing w:before="47" w:line="230" w:lineRule="exact"/>
              <w:ind w:left="17" w:right="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缴费支出</w:t>
            </w:r>
          </w:p>
        </w:tc>
        <w:tc>
          <w:tcPr>
            <w:tcW w:w="1844" w:type="dxa"/>
          </w:tcPr>
          <w:p>
            <w:pPr>
              <w:pStyle w:val="9"/>
              <w:spacing w:before="171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845" w:type="dxa"/>
          </w:tcPr>
          <w:p>
            <w:pPr>
              <w:pStyle w:val="9"/>
              <w:spacing w:before="171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210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spacing w:before="93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卫生健康支出</w:t>
            </w:r>
          </w:p>
        </w:tc>
        <w:tc>
          <w:tcPr>
            <w:tcW w:w="1844" w:type="dxa"/>
          </w:tcPr>
          <w:p>
            <w:pPr>
              <w:pStyle w:val="9"/>
              <w:spacing w:before="93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2.60</w:t>
            </w:r>
          </w:p>
        </w:tc>
        <w:tc>
          <w:tcPr>
            <w:tcW w:w="1845" w:type="dxa"/>
          </w:tcPr>
          <w:p>
            <w:pPr>
              <w:pStyle w:val="9"/>
              <w:spacing w:before="93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2.60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2" w:type="dxa"/>
          </w:tcPr>
          <w:p>
            <w:pPr>
              <w:pStyle w:val="9"/>
              <w:spacing w:before="11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210</w:t>
            </w:r>
          </w:p>
        </w:tc>
        <w:tc>
          <w:tcPr>
            <w:tcW w:w="567" w:type="dxa"/>
          </w:tcPr>
          <w:p>
            <w:pPr>
              <w:pStyle w:val="9"/>
              <w:spacing w:before="111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spacing w:before="91"/>
              <w:ind w:left="17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行政事业单位医疗</w:t>
            </w:r>
          </w:p>
        </w:tc>
        <w:tc>
          <w:tcPr>
            <w:tcW w:w="1844" w:type="dxa"/>
          </w:tcPr>
          <w:p>
            <w:pPr>
              <w:pStyle w:val="9"/>
              <w:spacing w:before="91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2.60</w:t>
            </w:r>
          </w:p>
        </w:tc>
        <w:tc>
          <w:tcPr>
            <w:tcW w:w="1845" w:type="dxa"/>
          </w:tcPr>
          <w:p>
            <w:pPr>
              <w:pStyle w:val="9"/>
              <w:spacing w:before="9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2.60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1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567" w:type="dxa"/>
          </w:tcPr>
          <w:p>
            <w:pPr>
              <w:pStyle w:val="9"/>
              <w:spacing w:before="111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7" w:type="dxa"/>
          </w:tcPr>
          <w:p>
            <w:pPr>
              <w:pStyle w:val="9"/>
              <w:spacing w:before="111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072" w:type="dxa"/>
          </w:tcPr>
          <w:p>
            <w:pPr>
              <w:pStyle w:val="9"/>
              <w:spacing w:before="91"/>
              <w:ind w:left="17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行政单位医疗</w:t>
            </w:r>
          </w:p>
        </w:tc>
        <w:tc>
          <w:tcPr>
            <w:tcW w:w="1844" w:type="dxa"/>
          </w:tcPr>
          <w:p>
            <w:pPr>
              <w:pStyle w:val="9"/>
              <w:spacing w:before="91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845" w:type="dxa"/>
          </w:tcPr>
          <w:p>
            <w:pPr>
              <w:pStyle w:val="9"/>
              <w:spacing w:before="91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1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567" w:type="dxa"/>
          </w:tcPr>
          <w:p>
            <w:pPr>
              <w:pStyle w:val="9"/>
              <w:spacing w:before="111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7" w:type="dxa"/>
          </w:tcPr>
          <w:p>
            <w:pPr>
              <w:pStyle w:val="9"/>
              <w:spacing w:before="111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072" w:type="dxa"/>
          </w:tcPr>
          <w:p>
            <w:pPr>
              <w:pStyle w:val="9"/>
              <w:spacing w:before="91"/>
              <w:ind w:left="17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公务员医疗补助</w:t>
            </w:r>
          </w:p>
        </w:tc>
        <w:tc>
          <w:tcPr>
            <w:tcW w:w="1844" w:type="dxa"/>
          </w:tcPr>
          <w:p>
            <w:pPr>
              <w:pStyle w:val="9"/>
              <w:spacing w:before="91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1845" w:type="dxa"/>
          </w:tcPr>
          <w:p>
            <w:pPr>
              <w:pStyle w:val="9"/>
              <w:spacing w:before="91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2" w:type="dxa"/>
          </w:tcPr>
          <w:p>
            <w:pPr>
              <w:pStyle w:val="9"/>
              <w:spacing w:before="188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567" w:type="dxa"/>
          </w:tcPr>
          <w:p>
            <w:pPr>
              <w:pStyle w:val="9"/>
              <w:spacing w:before="188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7" w:type="dxa"/>
          </w:tcPr>
          <w:p>
            <w:pPr>
              <w:pStyle w:val="9"/>
              <w:spacing w:before="188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2072" w:type="dxa"/>
          </w:tcPr>
          <w:p>
            <w:pPr>
              <w:pStyle w:val="9"/>
              <w:spacing w:before="29"/>
              <w:ind w:left="17" w:right="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其他行政事业单位医疗</w:t>
            </w:r>
          </w:p>
          <w:p>
            <w:pPr>
              <w:pStyle w:val="9"/>
              <w:spacing w:before="47" w:line="230" w:lineRule="exact"/>
              <w:ind w:left="17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支出</w:t>
            </w:r>
          </w:p>
        </w:tc>
        <w:tc>
          <w:tcPr>
            <w:tcW w:w="1844" w:type="dxa"/>
          </w:tcPr>
          <w:p>
            <w:pPr>
              <w:pStyle w:val="9"/>
              <w:spacing w:before="170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0.05</w:t>
            </w:r>
          </w:p>
        </w:tc>
        <w:tc>
          <w:tcPr>
            <w:tcW w:w="1845" w:type="dxa"/>
          </w:tcPr>
          <w:p>
            <w:pPr>
              <w:pStyle w:val="9"/>
              <w:spacing w:before="170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0.05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2" w:type="dxa"/>
          </w:tcPr>
          <w:p>
            <w:pPr>
              <w:pStyle w:val="9"/>
              <w:spacing w:before="19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220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spacing w:before="30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自然资源海洋气象等支</w:t>
            </w:r>
          </w:p>
          <w:p>
            <w:pPr>
              <w:pStyle w:val="9"/>
              <w:spacing w:before="47" w:line="229" w:lineRule="exact"/>
              <w:ind w:left="17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出</w:t>
            </w:r>
          </w:p>
        </w:tc>
        <w:tc>
          <w:tcPr>
            <w:tcW w:w="1844" w:type="dxa"/>
          </w:tcPr>
          <w:p>
            <w:pPr>
              <w:pStyle w:val="9"/>
              <w:spacing w:before="169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89.87</w:t>
            </w:r>
          </w:p>
        </w:tc>
        <w:tc>
          <w:tcPr>
            <w:tcW w:w="1845" w:type="dxa"/>
          </w:tcPr>
          <w:p>
            <w:pPr>
              <w:pStyle w:val="9"/>
              <w:spacing w:before="169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42.87</w:t>
            </w:r>
          </w:p>
        </w:tc>
        <w:tc>
          <w:tcPr>
            <w:tcW w:w="1893" w:type="dxa"/>
          </w:tcPr>
          <w:p>
            <w:pPr>
              <w:pStyle w:val="9"/>
              <w:spacing w:before="169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220</w:t>
            </w:r>
          </w:p>
        </w:tc>
        <w:tc>
          <w:tcPr>
            <w:tcW w:w="567" w:type="dxa"/>
          </w:tcPr>
          <w:p>
            <w:pPr>
              <w:pStyle w:val="9"/>
              <w:spacing w:before="112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spacing w:before="91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气象事务</w:t>
            </w:r>
          </w:p>
        </w:tc>
        <w:tc>
          <w:tcPr>
            <w:tcW w:w="1844" w:type="dxa"/>
          </w:tcPr>
          <w:p>
            <w:pPr>
              <w:pStyle w:val="9"/>
              <w:spacing w:before="91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89.87</w:t>
            </w:r>
          </w:p>
        </w:tc>
        <w:tc>
          <w:tcPr>
            <w:tcW w:w="1845" w:type="dxa"/>
          </w:tcPr>
          <w:p>
            <w:pPr>
              <w:pStyle w:val="9"/>
              <w:spacing w:before="9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42.87</w:t>
            </w:r>
          </w:p>
        </w:tc>
        <w:tc>
          <w:tcPr>
            <w:tcW w:w="1893" w:type="dxa"/>
          </w:tcPr>
          <w:p>
            <w:pPr>
              <w:pStyle w:val="9"/>
              <w:spacing w:before="9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2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567" w:type="dxa"/>
          </w:tcPr>
          <w:p>
            <w:pPr>
              <w:pStyle w:val="9"/>
              <w:spacing w:before="112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" w:type="dxa"/>
          </w:tcPr>
          <w:p>
            <w:pPr>
              <w:pStyle w:val="9"/>
              <w:spacing w:before="112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072" w:type="dxa"/>
          </w:tcPr>
          <w:p>
            <w:pPr>
              <w:pStyle w:val="9"/>
              <w:spacing w:before="91"/>
              <w:ind w:left="17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气象事业机构</w:t>
            </w:r>
          </w:p>
        </w:tc>
        <w:tc>
          <w:tcPr>
            <w:tcW w:w="1844" w:type="dxa"/>
          </w:tcPr>
          <w:p>
            <w:pPr>
              <w:pStyle w:val="9"/>
              <w:spacing w:before="91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42.87</w:t>
            </w:r>
          </w:p>
        </w:tc>
        <w:tc>
          <w:tcPr>
            <w:tcW w:w="1845" w:type="dxa"/>
          </w:tcPr>
          <w:p>
            <w:pPr>
              <w:pStyle w:val="9"/>
              <w:spacing w:before="91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42.87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2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567" w:type="dxa"/>
          </w:tcPr>
          <w:p>
            <w:pPr>
              <w:pStyle w:val="9"/>
              <w:spacing w:before="112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" w:type="dxa"/>
          </w:tcPr>
          <w:p>
            <w:pPr>
              <w:pStyle w:val="9"/>
              <w:spacing w:before="112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2072" w:type="dxa"/>
          </w:tcPr>
          <w:p>
            <w:pPr>
              <w:pStyle w:val="9"/>
              <w:spacing w:before="92"/>
              <w:ind w:left="17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其他气象事务支出</w:t>
            </w:r>
          </w:p>
        </w:tc>
        <w:tc>
          <w:tcPr>
            <w:tcW w:w="1844" w:type="dxa"/>
          </w:tcPr>
          <w:p>
            <w:pPr>
              <w:pStyle w:val="9"/>
              <w:spacing w:before="92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47.00</w:t>
            </w:r>
          </w:p>
        </w:tc>
        <w:tc>
          <w:tcPr>
            <w:tcW w:w="18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9"/>
              <w:spacing w:before="92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221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spacing w:before="92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住房保障支出</w:t>
            </w:r>
          </w:p>
        </w:tc>
        <w:tc>
          <w:tcPr>
            <w:tcW w:w="1844" w:type="dxa"/>
          </w:tcPr>
          <w:p>
            <w:pPr>
              <w:pStyle w:val="9"/>
              <w:spacing w:before="92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3.86</w:t>
            </w:r>
          </w:p>
        </w:tc>
        <w:tc>
          <w:tcPr>
            <w:tcW w:w="1845" w:type="dxa"/>
          </w:tcPr>
          <w:p>
            <w:pPr>
              <w:pStyle w:val="9"/>
              <w:spacing w:before="92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3.86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221</w:t>
            </w:r>
          </w:p>
        </w:tc>
        <w:tc>
          <w:tcPr>
            <w:tcW w:w="567" w:type="dxa"/>
          </w:tcPr>
          <w:p>
            <w:pPr>
              <w:pStyle w:val="9"/>
              <w:spacing w:before="110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spacing w:before="92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住房改革支出</w:t>
            </w:r>
          </w:p>
        </w:tc>
        <w:tc>
          <w:tcPr>
            <w:tcW w:w="1844" w:type="dxa"/>
          </w:tcPr>
          <w:p>
            <w:pPr>
              <w:pStyle w:val="9"/>
              <w:spacing w:before="92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3.86</w:t>
            </w:r>
          </w:p>
        </w:tc>
        <w:tc>
          <w:tcPr>
            <w:tcW w:w="1845" w:type="dxa"/>
          </w:tcPr>
          <w:p>
            <w:pPr>
              <w:pStyle w:val="9"/>
              <w:spacing w:before="92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3.86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spacing w:before="110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567" w:type="dxa"/>
          </w:tcPr>
          <w:p>
            <w:pPr>
              <w:pStyle w:val="9"/>
              <w:spacing w:before="110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" w:type="dxa"/>
          </w:tcPr>
          <w:p>
            <w:pPr>
              <w:pStyle w:val="9"/>
              <w:spacing w:before="110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072" w:type="dxa"/>
          </w:tcPr>
          <w:p>
            <w:pPr>
              <w:pStyle w:val="9"/>
              <w:spacing w:before="92"/>
              <w:ind w:left="17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住房公积金</w:t>
            </w:r>
          </w:p>
        </w:tc>
        <w:tc>
          <w:tcPr>
            <w:tcW w:w="1844" w:type="dxa"/>
          </w:tcPr>
          <w:p>
            <w:pPr>
              <w:pStyle w:val="9"/>
              <w:spacing w:before="92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3.86</w:t>
            </w:r>
          </w:p>
        </w:tc>
        <w:tc>
          <w:tcPr>
            <w:tcW w:w="1845" w:type="dxa"/>
          </w:tcPr>
          <w:p>
            <w:pPr>
              <w:pStyle w:val="9"/>
              <w:spacing w:before="92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3.86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9"/>
              <w:spacing w:before="70"/>
              <w:ind w:left="17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1844" w:type="dxa"/>
          </w:tcPr>
          <w:p>
            <w:pPr>
              <w:pStyle w:val="9"/>
              <w:spacing w:before="7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103.91</w:t>
            </w:r>
          </w:p>
        </w:tc>
        <w:tc>
          <w:tcPr>
            <w:tcW w:w="1845" w:type="dxa"/>
          </w:tcPr>
          <w:p>
            <w:pPr>
              <w:pStyle w:val="9"/>
              <w:spacing w:before="70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56.90</w:t>
            </w:r>
          </w:p>
        </w:tc>
        <w:tc>
          <w:tcPr>
            <w:tcW w:w="1893" w:type="dxa"/>
          </w:tcPr>
          <w:p>
            <w:pPr>
              <w:pStyle w:val="9"/>
              <w:spacing w:before="7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400" w:right="780" w:bottom="1540" w:left="700" w:header="0" w:footer="1356" w:gutter="0"/>
        </w:sectPr>
      </w:pPr>
    </w:p>
    <w:p>
      <w:pPr>
        <w:spacing w:before="47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10"/>
          <w:sz w:val="20"/>
        </w:rPr>
        <w:t>4</w:t>
      </w:r>
    </w:p>
    <w:p>
      <w:pPr>
        <w:pStyle w:val="2"/>
        <w:spacing w:before="81"/>
        <w:ind w:left="80"/>
        <w:jc w:val="center"/>
        <w:rPr>
          <w:rFonts w:hint="eastAsia" w:ascii="仿宋_GB2312" w:eastAsia="仿宋_GB2312"/>
        </w:rPr>
      </w:pPr>
      <w:bookmarkStart w:id="10" w:name="财政拨款收支预算总体情况表"/>
      <w:bookmarkEnd w:id="10"/>
      <w:r>
        <w:rPr>
          <w:rFonts w:hint="eastAsia" w:ascii="仿宋_GB2312" w:eastAsia="仿宋_GB2312"/>
          <w:spacing w:val="-3"/>
        </w:rPr>
        <w:t>财政拨款收支预算总体情况表</w:t>
      </w:r>
    </w:p>
    <w:p>
      <w:pPr>
        <w:tabs>
          <w:tab w:val="left" w:pos="7915"/>
        </w:tabs>
        <w:spacing w:before="102"/>
        <w:ind w:left="716" w:right="0" w:firstLine="0"/>
        <w:jc w:val="left"/>
        <w:rPr>
          <w:rFonts w:hint="eastAsia" w:ascii="仿宋" w:hAnsi="仿宋" w:eastAsia="仿宋" w:cs="仿宋"/>
          <w:sz w:val="24"/>
        </w:rPr>
      </w:pPr>
      <w:bookmarkStart w:id="11" w:name="编制部门（单位）： 昌吉州人工影响天气办公室                 单"/>
      <w:bookmarkEnd w:id="11"/>
      <w:r>
        <w:rPr>
          <w:rFonts w:hint="eastAsia" w:ascii="仿宋" w:hAnsi="仿宋" w:eastAsia="仿宋" w:cs="仿宋"/>
          <w:sz w:val="24"/>
        </w:rPr>
        <w:t>编制部门（单位）： 昌吉州人工影响天气办公</w:t>
      </w:r>
      <w:r>
        <w:rPr>
          <w:rFonts w:hint="eastAsia" w:ascii="仿宋" w:hAnsi="仿宋" w:eastAsia="仿宋" w:cs="仿宋"/>
          <w:spacing w:val="-10"/>
          <w:sz w:val="24"/>
        </w:rPr>
        <w:t>室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单位：万</w:t>
      </w:r>
      <w:r>
        <w:rPr>
          <w:rFonts w:hint="eastAsia" w:ascii="仿宋" w:hAnsi="仿宋" w:eastAsia="仿宋" w:cs="仿宋"/>
          <w:spacing w:val="-10"/>
          <w:sz w:val="24"/>
        </w:rPr>
        <w:t>元</w:t>
      </w:r>
    </w:p>
    <w:tbl>
      <w:tblPr>
        <w:tblStyle w:val="5"/>
        <w:tblW w:w="9449" w:type="dxa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50" w:type="dxa"/>
            <w:gridSpan w:val="2"/>
          </w:tcPr>
          <w:p>
            <w:pPr>
              <w:pStyle w:val="9"/>
              <w:spacing w:line="265" w:lineRule="exact"/>
              <w:ind w:left="7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</w:tcPr>
          <w:p>
            <w:pPr>
              <w:pStyle w:val="9"/>
              <w:spacing w:line="26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财政拨款支出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36" w:type="dxa"/>
          </w:tcPr>
          <w:p>
            <w:pPr>
              <w:pStyle w:val="9"/>
              <w:tabs>
                <w:tab w:val="left" w:pos="1169"/>
              </w:tabs>
              <w:spacing w:before="96"/>
              <w:ind w:left="5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目</w:t>
            </w:r>
          </w:p>
        </w:tc>
        <w:tc>
          <w:tcPr>
            <w:tcW w:w="914" w:type="dxa"/>
          </w:tcPr>
          <w:p>
            <w:pPr>
              <w:pStyle w:val="9"/>
              <w:spacing w:before="96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pacing w:val="49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2580" w:type="dxa"/>
          </w:tcPr>
          <w:p>
            <w:pPr>
              <w:pStyle w:val="9"/>
              <w:spacing w:before="96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功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能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分</w:t>
            </w:r>
            <w:r>
              <w:rPr>
                <w:b/>
                <w:spacing w:val="49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类</w:t>
            </w:r>
          </w:p>
        </w:tc>
        <w:tc>
          <w:tcPr>
            <w:tcW w:w="900" w:type="dxa"/>
          </w:tcPr>
          <w:p>
            <w:pPr>
              <w:pStyle w:val="9"/>
              <w:spacing w:before="96"/>
              <w:ind w:left="1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合 计</w:t>
            </w:r>
          </w:p>
        </w:tc>
        <w:tc>
          <w:tcPr>
            <w:tcW w:w="851" w:type="dxa"/>
          </w:tcPr>
          <w:p>
            <w:pPr>
              <w:pStyle w:val="9"/>
              <w:spacing w:before="42" w:line="184" w:lineRule="auto"/>
              <w:ind w:left="124" w:right="1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一般公</w:t>
            </w:r>
            <w:r>
              <w:rPr>
                <w:b/>
                <w:spacing w:val="-5"/>
                <w:sz w:val="20"/>
              </w:rPr>
              <w:t>共预算</w:t>
            </w:r>
          </w:p>
        </w:tc>
        <w:tc>
          <w:tcPr>
            <w:tcW w:w="1134" w:type="dxa"/>
          </w:tcPr>
          <w:p>
            <w:pPr>
              <w:pStyle w:val="9"/>
              <w:spacing w:before="42" w:line="184" w:lineRule="auto"/>
              <w:ind w:left="267" w:right="154" w:hanging="1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政府性基金预算</w:t>
            </w:r>
          </w:p>
        </w:tc>
        <w:tc>
          <w:tcPr>
            <w:tcW w:w="1134" w:type="dxa"/>
          </w:tcPr>
          <w:p>
            <w:pPr>
              <w:pStyle w:val="9"/>
              <w:spacing w:before="42" w:line="184" w:lineRule="auto"/>
              <w:ind w:left="107" w:right="95"/>
              <w:rPr>
                <w:b/>
                <w:sz w:val="20"/>
              </w:rPr>
            </w:pPr>
            <w:r>
              <w:rPr>
                <w:b/>
                <w:spacing w:val="26"/>
                <w:sz w:val="20"/>
              </w:rPr>
              <w:t>国有资本</w:t>
            </w:r>
            <w:r>
              <w:rPr>
                <w:b/>
                <w:spacing w:val="-4"/>
                <w:sz w:val="20"/>
              </w:rPr>
              <w:t>经营预算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spacing w:before="41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一、财政拨款（补助</w:t>
            </w:r>
            <w:r>
              <w:rPr>
                <w:b/>
                <w:spacing w:val="-10"/>
                <w:sz w:val="18"/>
              </w:rPr>
              <w:t>）</w:t>
            </w:r>
          </w:p>
        </w:tc>
        <w:tc>
          <w:tcPr>
            <w:tcW w:w="914" w:type="dxa"/>
          </w:tcPr>
          <w:p>
            <w:pPr>
              <w:pStyle w:val="9"/>
              <w:spacing w:before="41"/>
              <w:ind w:lef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103.91</w:t>
            </w: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spacing w:val="-2"/>
                <w:sz w:val="18"/>
              </w:rPr>
              <w:t xml:space="preserve"> 一般公共服务支出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spacing w:before="41"/>
              <w:ind w:left="3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一般公共预算</w:t>
            </w:r>
          </w:p>
        </w:tc>
        <w:tc>
          <w:tcPr>
            <w:tcW w:w="914" w:type="dxa"/>
          </w:tcPr>
          <w:p>
            <w:pPr>
              <w:pStyle w:val="9"/>
              <w:spacing w:before="41"/>
              <w:ind w:lef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103.91</w:t>
            </w: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pacing w:val="-3"/>
                <w:sz w:val="18"/>
              </w:rPr>
              <w:t xml:space="preserve"> 外交支出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spacing w:before="41"/>
              <w:ind w:left="377"/>
              <w:rPr>
                <w:sz w:val="18"/>
              </w:rPr>
            </w:pPr>
            <w:r>
              <w:rPr>
                <w:spacing w:val="-2"/>
                <w:sz w:val="18"/>
              </w:rPr>
              <w:t>政府性基金预算</w:t>
            </w: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203</w:t>
            </w:r>
            <w:r>
              <w:rPr>
                <w:spacing w:val="-3"/>
                <w:sz w:val="18"/>
              </w:rPr>
              <w:t xml:space="preserve"> 国防支出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spacing w:before="41"/>
              <w:ind w:left="377"/>
              <w:rPr>
                <w:sz w:val="18"/>
              </w:rPr>
            </w:pPr>
            <w:r>
              <w:rPr>
                <w:spacing w:val="-2"/>
                <w:sz w:val="18"/>
              </w:rPr>
              <w:t>国有资本经营预算</w:t>
            </w: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204</w:t>
            </w:r>
            <w:r>
              <w:rPr>
                <w:spacing w:val="-3"/>
                <w:sz w:val="18"/>
              </w:rPr>
              <w:t xml:space="preserve"> 公共安全支出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205</w:t>
            </w:r>
            <w:r>
              <w:rPr>
                <w:spacing w:val="-3"/>
                <w:sz w:val="18"/>
              </w:rPr>
              <w:t xml:space="preserve"> 教育支出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206</w:t>
            </w:r>
            <w:r>
              <w:rPr>
                <w:spacing w:val="-3"/>
                <w:sz w:val="18"/>
              </w:rPr>
              <w:t xml:space="preserve"> 科学技术支出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207</w:t>
            </w:r>
            <w:r>
              <w:rPr>
                <w:spacing w:val="-2"/>
                <w:sz w:val="18"/>
              </w:rPr>
              <w:t xml:space="preserve"> 文化旅游体育与传媒支出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208</w:t>
            </w:r>
            <w:r>
              <w:rPr>
                <w:spacing w:val="-2"/>
                <w:sz w:val="18"/>
              </w:rPr>
              <w:t xml:space="preserve"> 社会保障和就业支出</w:t>
            </w:r>
          </w:p>
        </w:tc>
        <w:tc>
          <w:tcPr>
            <w:tcW w:w="900" w:type="dxa"/>
          </w:tcPr>
          <w:p>
            <w:pPr>
              <w:pStyle w:val="9"/>
              <w:spacing w:before="41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7.59</w:t>
            </w:r>
          </w:p>
        </w:tc>
        <w:tc>
          <w:tcPr>
            <w:tcW w:w="851" w:type="dxa"/>
          </w:tcPr>
          <w:p>
            <w:pPr>
              <w:pStyle w:val="9"/>
              <w:spacing w:before="41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7.59</w:t>
            </w: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2"/>
                <w:sz w:val="18"/>
              </w:rPr>
              <w:t xml:space="preserve"> 社会保险基金支出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210</w:t>
            </w:r>
            <w:r>
              <w:rPr>
                <w:spacing w:val="-9"/>
                <w:sz w:val="18"/>
              </w:rPr>
              <w:t xml:space="preserve"> 卫生健康支出</w:t>
            </w:r>
          </w:p>
        </w:tc>
        <w:tc>
          <w:tcPr>
            <w:tcW w:w="900" w:type="dxa"/>
          </w:tcPr>
          <w:p>
            <w:pPr>
              <w:pStyle w:val="9"/>
              <w:spacing w:before="41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2.59</w:t>
            </w:r>
          </w:p>
        </w:tc>
        <w:tc>
          <w:tcPr>
            <w:tcW w:w="851" w:type="dxa"/>
          </w:tcPr>
          <w:p>
            <w:pPr>
              <w:pStyle w:val="9"/>
              <w:spacing w:before="41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2.59</w:t>
            </w: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211</w:t>
            </w:r>
            <w:r>
              <w:rPr>
                <w:spacing w:val="-3"/>
                <w:sz w:val="18"/>
              </w:rPr>
              <w:t xml:space="preserve"> 节能环保支出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212</w:t>
            </w:r>
            <w:r>
              <w:rPr>
                <w:spacing w:val="-3"/>
                <w:sz w:val="18"/>
              </w:rPr>
              <w:t xml:space="preserve"> 城乡社区支出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213</w:t>
            </w:r>
            <w:r>
              <w:rPr>
                <w:spacing w:val="-3"/>
                <w:sz w:val="18"/>
              </w:rPr>
              <w:t xml:space="preserve"> 农林水支出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214</w:t>
            </w:r>
            <w:r>
              <w:rPr>
                <w:spacing w:val="-3"/>
                <w:sz w:val="18"/>
              </w:rPr>
              <w:t xml:space="preserve"> 交通运输支出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215</w:t>
            </w:r>
            <w:r>
              <w:rPr>
                <w:spacing w:val="-2"/>
                <w:sz w:val="18"/>
              </w:rPr>
              <w:t xml:space="preserve"> 资源勘探工业信息等支出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216</w:t>
            </w:r>
            <w:r>
              <w:rPr>
                <w:spacing w:val="-2"/>
                <w:sz w:val="18"/>
              </w:rPr>
              <w:t xml:space="preserve"> 商业服务业等支出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217</w:t>
            </w:r>
            <w:r>
              <w:rPr>
                <w:spacing w:val="-3"/>
                <w:sz w:val="18"/>
              </w:rPr>
              <w:t xml:space="preserve"> 金融支出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219</w:t>
            </w:r>
            <w:r>
              <w:rPr>
                <w:spacing w:val="-2"/>
                <w:sz w:val="18"/>
              </w:rPr>
              <w:t xml:space="preserve"> 援助其他地区支出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220</w:t>
            </w:r>
            <w:r>
              <w:rPr>
                <w:spacing w:val="-2"/>
                <w:sz w:val="18"/>
              </w:rPr>
              <w:t xml:space="preserve"> 自然资源海洋气象等支出</w:t>
            </w:r>
          </w:p>
        </w:tc>
        <w:tc>
          <w:tcPr>
            <w:tcW w:w="900" w:type="dxa"/>
          </w:tcPr>
          <w:p>
            <w:pPr>
              <w:pStyle w:val="9"/>
              <w:spacing w:before="41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89.87</w:t>
            </w:r>
          </w:p>
        </w:tc>
        <w:tc>
          <w:tcPr>
            <w:tcW w:w="851" w:type="dxa"/>
          </w:tcPr>
          <w:p>
            <w:pPr>
              <w:pStyle w:val="9"/>
              <w:spacing w:before="41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89.87</w:t>
            </w: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221</w:t>
            </w:r>
            <w:r>
              <w:rPr>
                <w:spacing w:val="-3"/>
                <w:sz w:val="18"/>
              </w:rPr>
              <w:t xml:space="preserve"> 住房保障支出</w:t>
            </w:r>
          </w:p>
        </w:tc>
        <w:tc>
          <w:tcPr>
            <w:tcW w:w="900" w:type="dxa"/>
          </w:tcPr>
          <w:p>
            <w:pPr>
              <w:pStyle w:val="9"/>
              <w:spacing w:before="41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3.86</w:t>
            </w:r>
          </w:p>
        </w:tc>
        <w:tc>
          <w:tcPr>
            <w:tcW w:w="851" w:type="dxa"/>
          </w:tcPr>
          <w:p>
            <w:pPr>
              <w:pStyle w:val="9"/>
              <w:spacing w:before="41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3.86</w:t>
            </w: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222</w:t>
            </w:r>
            <w:r>
              <w:rPr>
                <w:spacing w:val="-2"/>
                <w:sz w:val="18"/>
              </w:rPr>
              <w:t xml:space="preserve"> 粮油物资储备支出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223</w:t>
            </w:r>
            <w:r>
              <w:rPr>
                <w:spacing w:val="-2"/>
                <w:sz w:val="18"/>
              </w:rPr>
              <w:t xml:space="preserve"> 国有资本经营预算支出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224</w:t>
            </w:r>
            <w:r>
              <w:rPr>
                <w:spacing w:val="-8"/>
                <w:sz w:val="18"/>
              </w:rPr>
              <w:t xml:space="preserve"> 灾害防治及应急管理支出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227</w:t>
            </w:r>
            <w:r>
              <w:rPr>
                <w:spacing w:val="-4"/>
                <w:sz w:val="18"/>
              </w:rPr>
              <w:t xml:space="preserve"> 预备费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229</w:t>
            </w:r>
            <w:r>
              <w:rPr>
                <w:spacing w:val="-3"/>
                <w:sz w:val="18"/>
              </w:rPr>
              <w:t xml:space="preserve"> 其他支出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230</w:t>
            </w:r>
            <w:r>
              <w:rPr>
                <w:spacing w:val="-10"/>
                <w:sz w:val="18"/>
              </w:rPr>
              <w:t xml:space="preserve"> 转移性支出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231</w:t>
            </w:r>
            <w:r>
              <w:rPr>
                <w:spacing w:val="-3"/>
                <w:sz w:val="18"/>
              </w:rPr>
              <w:t xml:space="preserve"> 债务还本支出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232</w:t>
            </w:r>
            <w:r>
              <w:rPr>
                <w:spacing w:val="-3"/>
                <w:sz w:val="18"/>
              </w:rPr>
              <w:t xml:space="preserve"> 债务付息支出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233</w:t>
            </w:r>
            <w:r>
              <w:rPr>
                <w:spacing w:val="-2"/>
                <w:sz w:val="18"/>
              </w:rPr>
              <w:t xml:space="preserve"> 债务发行费用支出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234</w:t>
            </w:r>
            <w:r>
              <w:rPr>
                <w:spacing w:val="-2"/>
                <w:sz w:val="18"/>
              </w:rPr>
              <w:t xml:space="preserve"> 抗疫特别国债还本支出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6" w:type="dxa"/>
          </w:tcPr>
          <w:p>
            <w:pPr>
              <w:pStyle w:val="9"/>
              <w:spacing w:before="2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收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入</w:t>
            </w:r>
            <w:r>
              <w:rPr>
                <w:b/>
                <w:spacing w:val="4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总</w:t>
            </w:r>
            <w:r>
              <w:rPr>
                <w:b/>
                <w:spacing w:val="49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914" w:type="dxa"/>
          </w:tcPr>
          <w:p>
            <w:pPr>
              <w:pStyle w:val="9"/>
              <w:spacing w:before="9"/>
              <w:ind w:left="2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103.91</w:t>
            </w:r>
          </w:p>
        </w:tc>
        <w:tc>
          <w:tcPr>
            <w:tcW w:w="2580" w:type="dxa"/>
          </w:tcPr>
          <w:p>
            <w:pPr>
              <w:pStyle w:val="9"/>
              <w:spacing w:before="21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支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出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总</w:t>
            </w:r>
            <w:r>
              <w:rPr>
                <w:b/>
                <w:spacing w:val="49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900" w:type="dxa"/>
          </w:tcPr>
          <w:p>
            <w:pPr>
              <w:pStyle w:val="9"/>
              <w:spacing w:before="2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103.91</w:t>
            </w:r>
          </w:p>
        </w:tc>
        <w:tc>
          <w:tcPr>
            <w:tcW w:w="851" w:type="dxa"/>
          </w:tcPr>
          <w:p>
            <w:pPr>
              <w:pStyle w:val="9"/>
              <w:spacing w:before="9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103.91</w:t>
            </w: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400" w:right="780" w:bottom="1540" w:left="700" w:header="0" w:footer="1356" w:gutter="0"/>
        </w:sectPr>
      </w:pPr>
    </w:p>
    <w:p>
      <w:pPr>
        <w:spacing w:before="47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10"/>
          <w:sz w:val="20"/>
        </w:rPr>
        <w:t>5</w:t>
      </w:r>
    </w:p>
    <w:p>
      <w:pPr>
        <w:pStyle w:val="2"/>
        <w:spacing w:before="129"/>
        <w:ind w:left="82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3"/>
        </w:rPr>
        <w:t>一般公共预算支出情况表</w:t>
      </w:r>
    </w:p>
    <w:p>
      <w:pPr>
        <w:tabs>
          <w:tab w:val="left" w:pos="6807"/>
        </w:tabs>
        <w:spacing w:before="105"/>
        <w:ind w:left="77" w:right="0" w:firstLine="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编制部门（单位）：昌吉州人工影响天气办公</w:t>
      </w:r>
      <w:r>
        <w:rPr>
          <w:rFonts w:hint="eastAsia" w:ascii="仿宋" w:hAnsi="仿宋" w:eastAsia="仿宋" w:cs="仿宋"/>
          <w:spacing w:val="-10"/>
          <w:sz w:val="24"/>
        </w:rPr>
        <w:t>室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单位：万</w:t>
      </w:r>
      <w:r>
        <w:rPr>
          <w:rFonts w:hint="eastAsia" w:ascii="仿宋" w:hAnsi="仿宋" w:eastAsia="仿宋" w:cs="仿宋"/>
          <w:spacing w:val="-10"/>
          <w:sz w:val="24"/>
        </w:rPr>
        <w:t>元</w:t>
      </w:r>
    </w:p>
    <w:tbl>
      <w:tblPr>
        <w:tblStyle w:val="5"/>
        <w:tblW w:w="8147" w:type="dxa"/>
        <w:tblInd w:w="1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7"/>
        <w:gridCol w:w="608"/>
        <w:gridCol w:w="2992"/>
        <w:gridCol w:w="896"/>
        <w:gridCol w:w="1020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15" w:type="dxa"/>
            <w:gridSpan w:val="4"/>
          </w:tcPr>
          <w:p>
            <w:pPr>
              <w:pStyle w:val="9"/>
              <w:tabs>
                <w:tab w:val="left" w:pos="614"/>
              </w:tabs>
              <w:spacing w:before="4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目</w:t>
            </w:r>
          </w:p>
        </w:tc>
        <w:tc>
          <w:tcPr>
            <w:tcW w:w="3332" w:type="dxa"/>
            <w:gridSpan w:val="3"/>
          </w:tcPr>
          <w:p>
            <w:pPr>
              <w:pStyle w:val="9"/>
              <w:spacing w:before="44"/>
              <w:ind w:left="7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一般公共预算支出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3" w:type="dxa"/>
            <w:gridSpan w:val="3"/>
          </w:tcPr>
          <w:p>
            <w:pPr>
              <w:pStyle w:val="9"/>
              <w:spacing w:before="99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功能分类科目编码</w:t>
            </w:r>
          </w:p>
        </w:tc>
        <w:tc>
          <w:tcPr>
            <w:tcW w:w="2992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6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功能分类科目名称</w:t>
            </w:r>
          </w:p>
        </w:tc>
        <w:tc>
          <w:tcPr>
            <w:tcW w:w="896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1020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基本支出</w:t>
            </w:r>
          </w:p>
        </w:tc>
        <w:tc>
          <w:tcPr>
            <w:tcW w:w="1416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3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8" w:type="dxa"/>
          </w:tcPr>
          <w:p>
            <w:pPr>
              <w:pStyle w:val="9"/>
              <w:spacing w:before="25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类</w:t>
            </w:r>
          </w:p>
        </w:tc>
        <w:tc>
          <w:tcPr>
            <w:tcW w:w="607" w:type="dxa"/>
          </w:tcPr>
          <w:p>
            <w:pPr>
              <w:pStyle w:val="9"/>
              <w:spacing w:before="25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款</w:t>
            </w:r>
          </w:p>
        </w:tc>
        <w:tc>
          <w:tcPr>
            <w:tcW w:w="608" w:type="dxa"/>
          </w:tcPr>
          <w:p>
            <w:pPr>
              <w:pStyle w:val="9"/>
              <w:spacing w:before="25"/>
              <w:ind w:left="15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项</w:t>
            </w:r>
          </w:p>
        </w:tc>
        <w:tc>
          <w:tcPr>
            <w:tcW w:w="2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208</w:t>
            </w:r>
          </w:p>
        </w:tc>
        <w:tc>
          <w:tcPr>
            <w:tcW w:w="60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spacing w:before="100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社会保障和就业支出</w:t>
            </w:r>
          </w:p>
        </w:tc>
        <w:tc>
          <w:tcPr>
            <w:tcW w:w="896" w:type="dxa"/>
          </w:tcPr>
          <w:p>
            <w:pPr>
              <w:pStyle w:val="9"/>
              <w:spacing w:before="100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7.59</w:t>
            </w:r>
          </w:p>
        </w:tc>
        <w:tc>
          <w:tcPr>
            <w:tcW w:w="1020" w:type="dxa"/>
          </w:tcPr>
          <w:p>
            <w:pPr>
              <w:pStyle w:val="9"/>
              <w:spacing w:before="100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7.59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208</w:t>
            </w:r>
          </w:p>
        </w:tc>
        <w:tc>
          <w:tcPr>
            <w:tcW w:w="607" w:type="dxa"/>
          </w:tcPr>
          <w:p>
            <w:pPr>
              <w:pStyle w:val="9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spacing w:before="101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行政事业单位养老支出</w:t>
            </w:r>
          </w:p>
        </w:tc>
        <w:tc>
          <w:tcPr>
            <w:tcW w:w="896" w:type="dxa"/>
          </w:tcPr>
          <w:p>
            <w:pPr>
              <w:pStyle w:val="9"/>
              <w:spacing w:before="101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7.59</w:t>
            </w:r>
          </w:p>
        </w:tc>
        <w:tc>
          <w:tcPr>
            <w:tcW w:w="1020" w:type="dxa"/>
          </w:tcPr>
          <w:p>
            <w:pPr>
              <w:pStyle w:val="9"/>
              <w:spacing w:before="101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7.59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2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607" w:type="dxa"/>
          </w:tcPr>
          <w:p>
            <w:pPr>
              <w:pStyle w:val="9"/>
              <w:spacing w:before="122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608" w:type="dxa"/>
          </w:tcPr>
          <w:p>
            <w:pPr>
              <w:pStyle w:val="9"/>
              <w:spacing w:before="122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992" w:type="dxa"/>
          </w:tcPr>
          <w:p>
            <w:pPr>
              <w:pStyle w:val="9"/>
              <w:spacing w:before="101"/>
              <w:ind w:left="17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行政单位离退休</w:t>
            </w:r>
          </w:p>
        </w:tc>
        <w:tc>
          <w:tcPr>
            <w:tcW w:w="896" w:type="dxa"/>
          </w:tcPr>
          <w:p>
            <w:pPr>
              <w:pStyle w:val="9"/>
              <w:spacing w:before="101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0.40</w:t>
            </w:r>
          </w:p>
        </w:tc>
        <w:tc>
          <w:tcPr>
            <w:tcW w:w="1020" w:type="dxa"/>
          </w:tcPr>
          <w:p>
            <w:pPr>
              <w:pStyle w:val="9"/>
              <w:spacing w:before="101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0.40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8" w:type="dxa"/>
          </w:tcPr>
          <w:p>
            <w:pPr>
              <w:pStyle w:val="9"/>
              <w:spacing w:before="201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607" w:type="dxa"/>
          </w:tcPr>
          <w:p>
            <w:pPr>
              <w:pStyle w:val="9"/>
              <w:spacing w:before="201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608" w:type="dxa"/>
          </w:tcPr>
          <w:p>
            <w:pPr>
              <w:pStyle w:val="9"/>
              <w:spacing w:before="201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2992" w:type="dxa"/>
          </w:tcPr>
          <w:p>
            <w:pPr>
              <w:pStyle w:val="9"/>
              <w:spacing w:line="280" w:lineRule="exact"/>
              <w:ind w:left="1316" w:right="223" w:hanging="1080"/>
              <w:rPr>
                <w:sz w:val="18"/>
              </w:rPr>
            </w:pPr>
            <w:r>
              <w:rPr>
                <w:spacing w:val="-2"/>
                <w:sz w:val="18"/>
              </w:rPr>
              <w:t>机关事业单位基本养老保险缴费</w:t>
            </w:r>
            <w:r>
              <w:rPr>
                <w:spacing w:val="-6"/>
                <w:sz w:val="18"/>
              </w:rPr>
              <w:t>支出</w:t>
            </w:r>
          </w:p>
        </w:tc>
        <w:tc>
          <w:tcPr>
            <w:tcW w:w="896" w:type="dxa"/>
          </w:tcPr>
          <w:p>
            <w:pPr>
              <w:pStyle w:val="9"/>
              <w:spacing w:before="181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4.79</w:t>
            </w:r>
          </w:p>
        </w:tc>
        <w:tc>
          <w:tcPr>
            <w:tcW w:w="1020" w:type="dxa"/>
          </w:tcPr>
          <w:p>
            <w:pPr>
              <w:pStyle w:val="9"/>
              <w:spacing w:before="181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4.79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1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607" w:type="dxa"/>
          </w:tcPr>
          <w:p>
            <w:pPr>
              <w:pStyle w:val="9"/>
              <w:spacing w:before="121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608" w:type="dxa"/>
          </w:tcPr>
          <w:p>
            <w:pPr>
              <w:pStyle w:val="9"/>
              <w:spacing w:before="121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992" w:type="dxa"/>
          </w:tcPr>
          <w:p>
            <w:pPr>
              <w:pStyle w:val="9"/>
              <w:spacing w:before="100"/>
              <w:ind w:left="17" w:right="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机关事业单位职业年金缴费支出</w:t>
            </w:r>
          </w:p>
        </w:tc>
        <w:tc>
          <w:tcPr>
            <w:tcW w:w="896" w:type="dxa"/>
          </w:tcPr>
          <w:p>
            <w:pPr>
              <w:pStyle w:val="9"/>
              <w:spacing w:before="100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020" w:type="dxa"/>
          </w:tcPr>
          <w:p>
            <w:pPr>
              <w:pStyle w:val="9"/>
              <w:spacing w:before="100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210</w:t>
            </w:r>
          </w:p>
        </w:tc>
        <w:tc>
          <w:tcPr>
            <w:tcW w:w="60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spacing w:before="101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卫生健康支出</w:t>
            </w:r>
          </w:p>
        </w:tc>
        <w:tc>
          <w:tcPr>
            <w:tcW w:w="896" w:type="dxa"/>
          </w:tcPr>
          <w:p>
            <w:pPr>
              <w:pStyle w:val="9"/>
              <w:spacing w:before="101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2.60</w:t>
            </w:r>
          </w:p>
        </w:tc>
        <w:tc>
          <w:tcPr>
            <w:tcW w:w="1020" w:type="dxa"/>
          </w:tcPr>
          <w:p>
            <w:pPr>
              <w:pStyle w:val="9"/>
              <w:spacing w:before="101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2.60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210</w:t>
            </w:r>
          </w:p>
        </w:tc>
        <w:tc>
          <w:tcPr>
            <w:tcW w:w="607" w:type="dxa"/>
          </w:tcPr>
          <w:p>
            <w:pPr>
              <w:pStyle w:val="9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spacing w:before="101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行政事业单位医疗</w:t>
            </w:r>
          </w:p>
        </w:tc>
        <w:tc>
          <w:tcPr>
            <w:tcW w:w="896" w:type="dxa"/>
          </w:tcPr>
          <w:p>
            <w:pPr>
              <w:pStyle w:val="9"/>
              <w:spacing w:before="101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2.60</w:t>
            </w:r>
          </w:p>
        </w:tc>
        <w:tc>
          <w:tcPr>
            <w:tcW w:w="1020" w:type="dxa"/>
          </w:tcPr>
          <w:p>
            <w:pPr>
              <w:pStyle w:val="9"/>
              <w:spacing w:before="101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2.60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2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607" w:type="dxa"/>
          </w:tcPr>
          <w:p>
            <w:pPr>
              <w:pStyle w:val="9"/>
              <w:spacing w:before="122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08" w:type="dxa"/>
          </w:tcPr>
          <w:p>
            <w:pPr>
              <w:pStyle w:val="9"/>
              <w:spacing w:before="122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992" w:type="dxa"/>
          </w:tcPr>
          <w:p>
            <w:pPr>
              <w:pStyle w:val="9"/>
              <w:spacing w:before="102"/>
              <w:ind w:left="1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行政单位医疗</w:t>
            </w:r>
          </w:p>
        </w:tc>
        <w:tc>
          <w:tcPr>
            <w:tcW w:w="896" w:type="dxa"/>
          </w:tcPr>
          <w:p>
            <w:pPr>
              <w:pStyle w:val="9"/>
              <w:spacing w:before="102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020" w:type="dxa"/>
          </w:tcPr>
          <w:p>
            <w:pPr>
              <w:pStyle w:val="9"/>
              <w:spacing w:before="102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0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607" w:type="dxa"/>
          </w:tcPr>
          <w:p>
            <w:pPr>
              <w:pStyle w:val="9"/>
              <w:spacing w:before="120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08" w:type="dxa"/>
          </w:tcPr>
          <w:p>
            <w:pPr>
              <w:pStyle w:val="9"/>
              <w:spacing w:before="120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992" w:type="dxa"/>
          </w:tcPr>
          <w:p>
            <w:pPr>
              <w:pStyle w:val="9"/>
              <w:spacing w:before="102"/>
              <w:ind w:left="17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公务员医疗补助</w:t>
            </w:r>
          </w:p>
        </w:tc>
        <w:tc>
          <w:tcPr>
            <w:tcW w:w="896" w:type="dxa"/>
          </w:tcPr>
          <w:p>
            <w:pPr>
              <w:pStyle w:val="9"/>
              <w:spacing w:before="102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1020" w:type="dxa"/>
          </w:tcPr>
          <w:p>
            <w:pPr>
              <w:pStyle w:val="9"/>
              <w:spacing w:before="102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0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607" w:type="dxa"/>
          </w:tcPr>
          <w:p>
            <w:pPr>
              <w:pStyle w:val="9"/>
              <w:spacing w:before="120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08" w:type="dxa"/>
          </w:tcPr>
          <w:p>
            <w:pPr>
              <w:pStyle w:val="9"/>
              <w:spacing w:before="120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2992" w:type="dxa"/>
          </w:tcPr>
          <w:p>
            <w:pPr>
              <w:pStyle w:val="9"/>
              <w:spacing w:before="102"/>
              <w:ind w:left="17" w:right="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其他行政事业单位医疗支出</w:t>
            </w:r>
          </w:p>
        </w:tc>
        <w:tc>
          <w:tcPr>
            <w:tcW w:w="896" w:type="dxa"/>
          </w:tcPr>
          <w:p>
            <w:pPr>
              <w:pStyle w:val="9"/>
              <w:spacing w:before="102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0.05</w:t>
            </w:r>
          </w:p>
        </w:tc>
        <w:tc>
          <w:tcPr>
            <w:tcW w:w="1020" w:type="dxa"/>
          </w:tcPr>
          <w:p>
            <w:pPr>
              <w:pStyle w:val="9"/>
              <w:spacing w:before="102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0.05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220</w:t>
            </w:r>
          </w:p>
        </w:tc>
        <w:tc>
          <w:tcPr>
            <w:tcW w:w="60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spacing w:before="100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自然资源海洋气象等支出</w:t>
            </w:r>
          </w:p>
        </w:tc>
        <w:tc>
          <w:tcPr>
            <w:tcW w:w="896" w:type="dxa"/>
          </w:tcPr>
          <w:p>
            <w:pPr>
              <w:pStyle w:val="9"/>
              <w:spacing w:before="100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89.87</w:t>
            </w:r>
          </w:p>
        </w:tc>
        <w:tc>
          <w:tcPr>
            <w:tcW w:w="1020" w:type="dxa"/>
          </w:tcPr>
          <w:p>
            <w:pPr>
              <w:pStyle w:val="9"/>
              <w:spacing w:before="100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42.87</w:t>
            </w:r>
          </w:p>
        </w:tc>
        <w:tc>
          <w:tcPr>
            <w:tcW w:w="1416" w:type="dxa"/>
          </w:tcPr>
          <w:p>
            <w:pPr>
              <w:pStyle w:val="9"/>
              <w:spacing w:before="100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220</w:t>
            </w:r>
          </w:p>
        </w:tc>
        <w:tc>
          <w:tcPr>
            <w:tcW w:w="607" w:type="dxa"/>
          </w:tcPr>
          <w:p>
            <w:pPr>
              <w:pStyle w:val="9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spacing w:before="101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气象事务</w:t>
            </w:r>
          </w:p>
        </w:tc>
        <w:tc>
          <w:tcPr>
            <w:tcW w:w="896" w:type="dxa"/>
          </w:tcPr>
          <w:p>
            <w:pPr>
              <w:pStyle w:val="9"/>
              <w:spacing w:before="10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89.87</w:t>
            </w:r>
          </w:p>
        </w:tc>
        <w:tc>
          <w:tcPr>
            <w:tcW w:w="1020" w:type="dxa"/>
          </w:tcPr>
          <w:p>
            <w:pPr>
              <w:pStyle w:val="9"/>
              <w:spacing w:before="10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42.87</w:t>
            </w:r>
          </w:p>
        </w:tc>
        <w:tc>
          <w:tcPr>
            <w:tcW w:w="1416" w:type="dxa"/>
          </w:tcPr>
          <w:p>
            <w:pPr>
              <w:pStyle w:val="9"/>
              <w:spacing w:before="10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1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607" w:type="dxa"/>
          </w:tcPr>
          <w:p>
            <w:pPr>
              <w:pStyle w:val="9"/>
              <w:spacing w:before="121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608" w:type="dxa"/>
          </w:tcPr>
          <w:p>
            <w:pPr>
              <w:pStyle w:val="9"/>
              <w:spacing w:before="121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992" w:type="dxa"/>
          </w:tcPr>
          <w:p>
            <w:pPr>
              <w:pStyle w:val="9"/>
              <w:spacing w:before="101"/>
              <w:ind w:left="1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气象事业机构</w:t>
            </w:r>
          </w:p>
        </w:tc>
        <w:tc>
          <w:tcPr>
            <w:tcW w:w="896" w:type="dxa"/>
          </w:tcPr>
          <w:p>
            <w:pPr>
              <w:pStyle w:val="9"/>
              <w:spacing w:before="101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42.87</w:t>
            </w:r>
          </w:p>
        </w:tc>
        <w:tc>
          <w:tcPr>
            <w:tcW w:w="1020" w:type="dxa"/>
          </w:tcPr>
          <w:p>
            <w:pPr>
              <w:pStyle w:val="9"/>
              <w:spacing w:before="101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42.87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2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607" w:type="dxa"/>
          </w:tcPr>
          <w:p>
            <w:pPr>
              <w:pStyle w:val="9"/>
              <w:spacing w:before="122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608" w:type="dxa"/>
          </w:tcPr>
          <w:p>
            <w:pPr>
              <w:pStyle w:val="9"/>
              <w:spacing w:before="122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2992" w:type="dxa"/>
          </w:tcPr>
          <w:p>
            <w:pPr>
              <w:pStyle w:val="9"/>
              <w:spacing w:before="102"/>
              <w:ind w:left="1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其他气象事务支出</w:t>
            </w:r>
          </w:p>
        </w:tc>
        <w:tc>
          <w:tcPr>
            <w:tcW w:w="896" w:type="dxa"/>
          </w:tcPr>
          <w:p>
            <w:pPr>
              <w:pStyle w:val="9"/>
              <w:spacing w:before="102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47.00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9"/>
              <w:spacing w:before="102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221</w:t>
            </w:r>
          </w:p>
        </w:tc>
        <w:tc>
          <w:tcPr>
            <w:tcW w:w="60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spacing w:before="102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住房保障支出</w:t>
            </w:r>
          </w:p>
        </w:tc>
        <w:tc>
          <w:tcPr>
            <w:tcW w:w="896" w:type="dxa"/>
          </w:tcPr>
          <w:p>
            <w:pPr>
              <w:pStyle w:val="9"/>
              <w:spacing w:before="102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3.86</w:t>
            </w:r>
          </w:p>
        </w:tc>
        <w:tc>
          <w:tcPr>
            <w:tcW w:w="1020" w:type="dxa"/>
          </w:tcPr>
          <w:p>
            <w:pPr>
              <w:pStyle w:val="9"/>
              <w:spacing w:before="102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3.86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221</w:t>
            </w:r>
          </w:p>
        </w:tc>
        <w:tc>
          <w:tcPr>
            <w:tcW w:w="607" w:type="dxa"/>
          </w:tcPr>
          <w:p>
            <w:pPr>
              <w:pStyle w:val="9"/>
              <w:spacing w:before="12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spacing w:before="102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住房改革支出</w:t>
            </w:r>
          </w:p>
        </w:tc>
        <w:tc>
          <w:tcPr>
            <w:tcW w:w="896" w:type="dxa"/>
          </w:tcPr>
          <w:p>
            <w:pPr>
              <w:pStyle w:val="9"/>
              <w:spacing w:before="102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3.86</w:t>
            </w:r>
          </w:p>
        </w:tc>
        <w:tc>
          <w:tcPr>
            <w:tcW w:w="1020" w:type="dxa"/>
          </w:tcPr>
          <w:p>
            <w:pPr>
              <w:pStyle w:val="9"/>
              <w:spacing w:before="102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3.86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spacing w:before="121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607" w:type="dxa"/>
          </w:tcPr>
          <w:p>
            <w:pPr>
              <w:pStyle w:val="9"/>
              <w:spacing w:before="121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608" w:type="dxa"/>
          </w:tcPr>
          <w:p>
            <w:pPr>
              <w:pStyle w:val="9"/>
              <w:spacing w:before="121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992" w:type="dxa"/>
          </w:tcPr>
          <w:p>
            <w:pPr>
              <w:pStyle w:val="9"/>
              <w:spacing w:before="100"/>
              <w:ind w:left="17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住房公积金</w:t>
            </w:r>
          </w:p>
        </w:tc>
        <w:tc>
          <w:tcPr>
            <w:tcW w:w="896" w:type="dxa"/>
          </w:tcPr>
          <w:p>
            <w:pPr>
              <w:pStyle w:val="9"/>
              <w:spacing w:before="100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3.86</w:t>
            </w:r>
          </w:p>
        </w:tc>
        <w:tc>
          <w:tcPr>
            <w:tcW w:w="1020" w:type="dxa"/>
          </w:tcPr>
          <w:p>
            <w:pPr>
              <w:pStyle w:val="9"/>
              <w:spacing w:before="100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3.86</w:t>
            </w: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>
            <w:pPr>
              <w:pStyle w:val="9"/>
              <w:spacing w:before="82"/>
              <w:ind w:left="17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896" w:type="dxa"/>
          </w:tcPr>
          <w:p>
            <w:pPr>
              <w:pStyle w:val="9"/>
              <w:spacing w:before="8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103.91</w:t>
            </w:r>
          </w:p>
        </w:tc>
        <w:tc>
          <w:tcPr>
            <w:tcW w:w="1020" w:type="dxa"/>
          </w:tcPr>
          <w:p>
            <w:pPr>
              <w:pStyle w:val="9"/>
              <w:spacing w:before="8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56.90</w:t>
            </w:r>
          </w:p>
        </w:tc>
        <w:tc>
          <w:tcPr>
            <w:tcW w:w="1416" w:type="dxa"/>
          </w:tcPr>
          <w:p>
            <w:pPr>
              <w:pStyle w:val="9"/>
              <w:spacing w:before="8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400" w:right="780" w:bottom="1540" w:left="700" w:header="0" w:footer="1356" w:gutter="0"/>
        </w:sectPr>
      </w:pPr>
    </w:p>
    <w:p>
      <w:pPr>
        <w:spacing w:before="47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10"/>
          <w:sz w:val="20"/>
        </w:rPr>
        <w:t>6</w:t>
      </w:r>
    </w:p>
    <w:p>
      <w:pPr>
        <w:pStyle w:val="2"/>
        <w:spacing w:before="129"/>
        <w:ind w:left="273" w:right="45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3"/>
        </w:rPr>
        <w:t>一般公共预算基本支出情况表</w:t>
      </w:r>
    </w:p>
    <w:p>
      <w:pPr>
        <w:tabs>
          <w:tab w:val="left" w:pos="8431"/>
        </w:tabs>
        <w:spacing w:before="150" w:after="49"/>
        <w:ind w:left="569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编制部门（单位）：昌吉州人工影响天气办公</w:t>
      </w:r>
      <w:r>
        <w:rPr>
          <w:rFonts w:hint="eastAsia" w:ascii="仿宋" w:hAnsi="仿宋" w:eastAsia="仿宋" w:cs="仿宋"/>
          <w:spacing w:val="-10"/>
          <w:sz w:val="24"/>
        </w:rPr>
        <w:t>室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单位：万</w:t>
      </w:r>
      <w:r>
        <w:rPr>
          <w:rFonts w:hint="eastAsia" w:ascii="仿宋" w:hAnsi="仿宋" w:eastAsia="仿宋" w:cs="仿宋"/>
          <w:spacing w:val="-10"/>
          <w:sz w:val="24"/>
        </w:rPr>
        <w:t>元</w:t>
      </w:r>
    </w:p>
    <w:tbl>
      <w:tblPr>
        <w:tblStyle w:val="5"/>
        <w:tblW w:w="9328" w:type="dxa"/>
        <w:tblInd w:w="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577"/>
        <w:gridCol w:w="2891"/>
        <w:gridCol w:w="1701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25" w:type="dxa"/>
            <w:gridSpan w:val="3"/>
          </w:tcPr>
          <w:p>
            <w:pPr>
              <w:pStyle w:val="9"/>
              <w:spacing w:before="3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项目</w:t>
            </w:r>
          </w:p>
        </w:tc>
        <w:tc>
          <w:tcPr>
            <w:tcW w:w="5103" w:type="dxa"/>
            <w:gridSpan w:val="3"/>
          </w:tcPr>
          <w:p>
            <w:pPr>
              <w:pStyle w:val="9"/>
              <w:spacing w:before="37"/>
              <w:ind w:left="135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一般公共预算基本支出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34" w:type="dxa"/>
            <w:gridSpan w:val="2"/>
          </w:tcPr>
          <w:p>
            <w:pPr>
              <w:pStyle w:val="9"/>
              <w:spacing w:before="2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经济分类科</w:t>
            </w:r>
          </w:p>
          <w:p>
            <w:pPr>
              <w:pStyle w:val="9"/>
              <w:spacing w:before="5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目编码</w:t>
            </w:r>
          </w:p>
        </w:tc>
        <w:tc>
          <w:tcPr>
            <w:tcW w:w="2891" w:type="dxa"/>
            <w:vMerge w:val="restart"/>
          </w:tcPr>
          <w:p>
            <w:pPr>
              <w:pStyle w:val="9"/>
              <w:spacing w:before="80"/>
              <w:rPr>
                <w:sz w:val="20"/>
              </w:rPr>
            </w:pPr>
          </w:p>
          <w:p>
            <w:pPr>
              <w:pStyle w:val="9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经济分类科目名称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spacing w:before="80"/>
              <w:rPr>
                <w:sz w:val="20"/>
              </w:rPr>
            </w:pPr>
          </w:p>
          <w:p>
            <w:pPr>
              <w:pStyle w:val="9"/>
              <w:spacing w:before="1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pacing w:val="48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spacing w:before="80"/>
              <w:rPr>
                <w:sz w:val="20"/>
              </w:rPr>
            </w:pPr>
          </w:p>
          <w:p>
            <w:pPr>
              <w:pStyle w:val="9"/>
              <w:spacing w:before="1"/>
              <w:ind w:left="4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人员经费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spacing w:before="80"/>
              <w:rPr>
                <w:sz w:val="20"/>
              </w:rPr>
            </w:pPr>
          </w:p>
          <w:p>
            <w:pPr>
              <w:pStyle w:val="9"/>
              <w:spacing w:before="1"/>
              <w:ind w:left="4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7" w:type="dxa"/>
          </w:tcPr>
          <w:p>
            <w:pPr>
              <w:pStyle w:val="9"/>
              <w:spacing w:before="23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类</w:t>
            </w:r>
          </w:p>
        </w:tc>
        <w:tc>
          <w:tcPr>
            <w:tcW w:w="577" w:type="dxa"/>
          </w:tcPr>
          <w:p>
            <w:pPr>
              <w:pStyle w:val="9"/>
              <w:spacing w:before="23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</w:tcPr>
          <w:p>
            <w:pPr>
              <w:pStyle w:val="9"/>
              <w:spacing w:before="77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工资福利支出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44.05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44.05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基本工资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12.98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12.98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津贴补贴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12.91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12.91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spacing w:before="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891" w:type="dxa"/>
          </w:tcPr>
          <w:p>
            <w:pPr>
              <w:pStyle w:val="9"/>
              <w:spacing w:before="78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奖金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4.46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4.46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spacing w:before="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891" w:type="dxa"/>
          </w:tcPr>
          <w:p>
            <w:pPr>
              <w:pStyle w:val="9"/>
              <w:spacing w:before="77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机关事业单位基本养老保险缴费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4.79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4.79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职业年金缴费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城镇职工基本医疗保险缴费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2.40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spacing w:before="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891" w:type="dxa"/>
          </w:tcPr>
          <w:p>
            <w:pPr>
              <w:pStyle w:val="9"/>
              <w:spacing w:before="78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公务员医疗补助缴费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spacing w:before="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891" w:type="dxa"/>
          </w:tcPr>
          <w:p>
            <w:pPr>
              <w:pStyle w:val="9"/>
              <w:spacing w:before="7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其他社会保障缴费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0.11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0.11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住房公积金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3.86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3.86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5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商品和服务支出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9.50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76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577" w:type="dxa"/>
          </w:tcPr>
          <w:p>
            <w:pPr>
              <w:pStyle w:val="9"/>
              <w:spacing w:before="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891" w:type="dxa"/>
          </w:tcPr>
          <w:p>
            <w:pPr>
              <w:pStyle w:val="9"/>
              <w:spacing w:before="78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办公费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1.77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75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577" w:type="dxa"/>
          </w:tcPr>
          <w:p>
            <w:pPr>
              <w:pStyle w:val="9"/>
              <w:spacing w:before="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891" w:type="dxa"/>
          </w:tcPr>
          <w:p>
            <w:pPr>
              <w:pStyle w:val="9"/>
              <w:spacing w:before="77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取暖费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2.00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75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差旅费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1.00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76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维修(护)费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0.50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76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577" w:type="dxa"/>
          </w:tcPr>
          <w:p>
            <w:pPr>
              <w:pStyle w:val="9"/>
              <w:spacing w:before="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891" w:type="dxa"/>
          </w:tcPr>
          <w:p>
            <w:pPr>
              <w:pStyle w:val="9"/>
              <w:spacing w:before="78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工会经费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0.57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75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577" w:type="dxa"/>
          </w:tcPr>
          <w:p>
            <w:pPr>
              <w:pStyle w:val="9"/>
              <w:spacing w:before="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891" w:type="dxa"/>
          </w:tcPr>
          <w:p>
            <w:pPr>
              <w:pStyle w:val="9"/>
              <w:spacing w:before="77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福利费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0.51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75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公务用车运行维护费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2.16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76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其他商品和服务支出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0.99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spacing w:before="76"/>
              <w:ind w:right="9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303</w:t>
            </w:r>
          </w:p>
        </w:tc>
        <w:tc>
          <w:tcPr>
            <w:tcW w:w="5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</w:tcPr>
          <w:p>
            <w:pPr>
              <w:pStyle w:val="9"/>
              <w:spacing w:before="78"/>
              <w:ind w:left="108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对个人和家庭的补助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3.36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3.36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spacing w:before="75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303</w:t>
            </w:r>
          </w:p>
        </w:tc>
        <w:tc>
          <w:tcPr>
            <w:tcW w:w="577" w:type="dxa"/>
          </w:tcPr>
          <w:p>
            <w:pPr>
              <w:pStyle w:val="9"/>
              <w:spacing w:before="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891" w:type="dxa"/>
          </w:tcPr>
          <w:p>
            <w:pPr>
              <w:pStyle w:val="9"/>
              <w:spacing w:before="77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离休费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0.40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0.40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303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医疗费补助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2.53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2.53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spacing w:before="76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303</w:t>
            </w:r>
          </w:p>
        </w:tc>
        <w:tc>
          <w:tcPr>
            <w:tcW w:w="577" w:type="dxa"/>
          </w:tcPr>
          <w:p>
            <w:pPr>
              <w:pStyle w:val="9"/>
              <w:spacing w:before="7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891" w:type="dxa"/>
          </w:tcPr>
          <w:p>
            <w:pPr>
              <w:pStyle w:val="9"/>
              <w:spacing w:before="76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奖励金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0.42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right="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0.42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</w:tcPr>
          <w:p>
            <w:pPr>
              <w:pStyle w:val="9"/>
              <w:spacing w:before="7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</w:t>
            </w:r>
            <w:r>
              <w:rPr>
                <w:b/>
                <w:spacing w:val="45"/>
                <w:w w:val="1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计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56.91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47.41</w:t>
            </w:r>
          </w:p>
        </w:tc>
        <w:tc>
          <w:tcPr>
            <w:tcW w:w="1701" w:type="dxa"/>
          </w:tcPr>
          <w:p>
            <w:pPr>
              <w:pStyle w:val="9"/>
              <w:spacing w:before="7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9.50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top="1400" w:right="780" w:bottom="1540" w:left="700" w:header="0" w:footer="1356" w:gutter="0"/>
        </w:sectPr>
      </w:pPr>
    </w:p>
    <w:p>
      <w:pPr>
        <w:spacing w:before="47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10"/>
          <w:sz w:val="20"/>
        </w:rPr>
        <w:t>7</w:t>
      </w:r>
    </w:p>
    <w:p>
      <w:pPr>
        <w:pStyle w:val="2"/>
        <w:spacing w:before="129"/>
        <w:ind w:left="190" w:right="64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3"/>
        </w:rPr>
        <w:t>一般公共预算项目支出情况表</w:t>
      </w:r>
    </w:p>
    <w:p>
      <w:pPr>
        <w:tabs>
          <w:tab w:val="left" w:pos="8299"/>
        </w:tabs>
        <w:spacing w:before="150" w:after="49"/>
        <w:ind w:left="370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编制部门（单位）：昌吉州人工影响天气办公</w:t>
      </w:r>
      <w:r>
        <w:rPr>
          <w:rFonts w:hint="eastAsia" w:ascii="仿宋" w:hAnsi="仿宋" w:eastAsia="仿宋" w:cs="仿宋"/>
          <w:spacing w:val="-10"/>
          <w:sz w:val="24"/>
        </w:rPr>
        <w:t>室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单位：万</w:t>
      </w:r>
      <w:r>
        <w:rPr>
          <w:rFonts w:hint="eastAsia" w:ascii="仿宋" w:hAnsi="仿宋" w:eastAsia="仿宋" w:cs="仿宋"/>
          <w:spacing w:val="-10"/>
          <w:sz w:val="24"/>
        </w:rPr>
        <w:t>元</w:t>
      </w:r>
    </w:p>
    <w:tbl>
      <w:tblPr>
        <w:tblStyle w:val="5"/>
        <w:tblW w:w="9540" w:type="dxa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425"/>
        <w:gridCol w:w="426"/>
        <w:gridCol w:w="850"/>
        <w:gridCol w:w="1168"/>
        <w:gridCol w:w="732"/>
        <w:gridCol w:w="560"/>
        <w:gridCol w:w="530"/>
        <w:gridCol w:w="639"/>
        <w:gridCol w:w="639"/>
        <w:gridCol w:w="618"/>
        <w:gridCol w:w="419"/>
        <w:gridCol w:w="618"/>
        <w:gridCol w:w="420"/>
        <w:gridCol w:w="420"/>
        <w:gridCol w:w="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1" w:type="dxa"/>
            <w:gridSpan w:val="3"/>
          </w:tcPr>
          <w:p>
            <w:pPr>
              <w:pStyle w:val="9"/>
              <w:spacing w:before="184"/>
              <w:ind w:left="178"/>
              <w:rPr>
                <w:b/>
                <w:sz w:val="20"/>
              </w:rPr>
            </w:pPr>
            <w:bookmarkStart w:id="12" w:name="科 目 编 码"/>
            <w:bookmarkEnd w:id="12"/>
            <w:r>
              <w:rPr>
                <w:b/>
                <w:spacing w:val="-3"/>
                <w:sz w:val="20"/>
              </w:rPr>
              <w:t>科 目 编 码</w:t>
            </w:r>
          </w:p>
        </w:tc>
        <w:tc>
          <w:tcPr>
            <w:tcW w:w="850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5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224" w:right="212"/>
              <w:rPr>
                <w:b/>
                <w:sz w:val="20"/>
              </w:rPr>
            </w:pPr>
            <w:bookmarkStart w:id="13" w:name="科目"/>
            <w:bookmarkEnd w:id="13"/>
            <w:r>
              <w:rPr>
                <w:b/>
                <w:spacing w:val="-6"/>
                <w:sz w:val="20"/>
              </w:rPr>
              <w:t>科目</w:t>
            </w:r>
            <w:bookmarkStart w:id="14" w:name="项"/>
            <w:bookmarkEnd w:id="14"/>
            <w:bookmarkStart w:id="15" w:name="款"/>
            <w:bookmarkEnd w:id="15"/>
            <w:bookmarkStart w:id="16" w:name="类"/>
            <w:bookmarkEnd w:id="16"/>
            <w:bookmarkStart w:id="17" w:name="名称"/>
            <w:bookmarkEnd w:id="17"/>
            <w:r>
              <w:rPr>
                <w:b/>
                <w:spacing w:val="-6"/>
                <w:sz w:val="20"/>
              </w:rPr>
              <w:t>名称</w:t>
            </w:r>
          </w:p>
        </w:tc>
        <w:tc>
          <w:tcPr>
            <w:tcW w:w="1168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31"/>
              <w:rPr>
                <w:sz w:val="20"/>
              </w:rPr>
            </w:pPr>
          </w:p>
          <w:p>
            <w:pPr>
              <w:pStyle w:val="9"/>
              <w:ind w:left="1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项目名称</w:t>
            </w:r>
          </w:p>
        </w:tc>
        <w:tc>
          <w:tcPr>
            <w:tcW w:w="732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9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65" w:right="154"/>
              <w:jc w:val="both"/>
              <w:rPr>
                <w:b/>
                <w:sz w:val="20"/>
              </w:rPr>
            </w:pPr>
            <w:bookmarkStart w:id="18" w:name="项目支出合计"/>
            <w:bookmarkEnd w:id="18"/>
            <w:r>
              <w:rPr>
                <w:b/>
                <w:spacing w:val="-6"/>
                <w:sz w:val="20"/>
              </w:rPr>
              <w:t>项目支出合计</w:t>
            </w:r>
          </w:p>
        </w:tc>
        <w:tc>
          <w:tcPr>
            <w:tcW w:w="560" w:type="dxa"/>
            <w:vMerge w:val="restart"/>
          </w:tcPr>
          <w:p>
            <w:pPr>
              <w:pStyle w:val="9"/>
              <w:spacing w:before="231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79" w:right="169"/>
              <w:jc w:val="both"/>
              <w:rPr>
                <w:b/>
                <w:sz w:val="20"/>
              </w:rPr>
            </w:pPr>
            <w:bookmarkStart w:id="19" w:name="工资福利支出"/>
            <w:bookmarkEnd w:id="19"/>
            <w:r>
              <w:rPr>
                <w:b/>
                <w:spacing w:val="-10"/>
                <w:sz w:val="20"/>
              </w:rPr>
              <w:t>工资福利支出</w:t>
            </w:r>
          </w:p>
        </w:tc>
        <w:tc>
          <w:tcPr>
            <w:tcW w:w="530" w:type="dxa"/>
            <w:vMerge w:val="restart"/>
          </w:tcPr>
          <w:p>
            <w:pPr>
              <w:pStyle w:val="9"/>
              <w:spacing w:before="75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64" w:right="154"/>
              <w:jc w:val="both"/>
              <w:rPr>
                <w:b/>
                <w:sz w:val="20"/>
              </w:rPr>
            </w:pPr>
            <w:bookmarkStart w:id="20" w:name="商品和服务支出"/>
            <w:bookmarkEnd w:id="20"/>
            <w:r>
              <w:rPr>
                <w:b/>
                <w:spacing w:val="-10"/>
                <w:sz w:val="20"/>
              </w:rPr>
              <w:t>商品和服务支出</w:t>
            </w:r>
          </w:p>
        </w:tc>
        <w:tc>
          <w:tcPr>
            <w:tcW w:w="639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7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19" w:right="107"/>
              <w:jc w:val="both"/>
              <w:rPr>
                <w:b/>
                <w:sz w:val="20"/>
              </w:rPr>
            </w:pPr>
            <w:bookmarkStart w:id="21" w:name="对个人和家庭的补助"/>
            <w:bookmarkEnd w:id="21"/>
            <w:r>
              <w:rPr>
                <w:b/>
                <w:spacing w:val="-6"/>
                <w:sz w:val="20"/>
              </w:rPr>
              <w:t>对个人和家庭的补</w:t>
            </w:r>
            <w:r>
              <w:rPr>
                <w:b/>
                <w:spacing w:val="-10"/>
                <w:sz w:val="20"/>
              </w:rPr>
              <w:t>助</w:t>
            </w:r>
          </w:p>
        </w:tc>
        <w:tc>
          <w:tcPr>
            <w:tcW w:w="639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7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18" w:right="107"/>
              <w:jc w:val="both"/>
              <w:rPr>
                <w:b/>
                <w:sz w:val="20"/>
              </w:rPr>
            </w:pPr>
            <w:bookmarkStart w:id="22" w:name="债务利息及费用支出"/>
            <w:bookmarkEnd w:id="22"/>
            <w:r>
              <w:rPr>
                <w:b/>
                <w:spacing w:val="-6"/>
                <w:sz w:val="20"/>
              </w:rPr>
              <w:t>债务利息及费用支</w:t>
            </w:r>
            <w:r>
              <w:rPr>
                <w:b/>
                <w:spacing w:val="-10"/>
                <w:sz w:val="20"/>
              </w:rPr>
              <w:t>出</w:t>
            </w:r>
          </w:p>
        </w:tc>
        <w:tc>
          <w:tcPr>
            <w:tcW w:w="618" w:type="dxa"/>
            <w:vMerge w:val="restart"/>
          </w:tcPr>
          <w:p>
            <w:pPr>
              <w:pStyle w:val="9"/>
              <w:spacing w:before="231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08" w:right="96"/>
              <w:jc w:val="both"/>
              <w:rPr>
                <w:b/>
                <w:sz w:val="20"/>
              </w:rPr>
            </w:pPr>
            <w:bookmarkStart w:id="23" w:name="资本性支出（基本建设）"/>
            <w:bookmarkEnd w:id="23"/>
            <w:r>
              <w:rPr>
                <w:b/>
                <w:spacing w:val="-6"/>
                <w:sz w:val="20"/>
              </w:rPr>
              <w:t>资本性支</w:t>
            </w:r>
            <w:r>
              <w:rPr>
                <w:b/>
                <w:spacing w:val="-10"/>
                <w:sz w:val="20"/>
              </w:rPr>
              <w:t>出</w:t>
            </w:r>
          </w:p>
          <w:p>
            <w:pPr>
              <w:pStyle w:val="9"/>
              <w:spacing w:line="288" w:lineRule="auto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（基本建</w:t>
            </w:r>
            <w:r>
              <w:rPr>
                <w:b/>
                <w:spacing w:val="-2"/>
                <w:sz w:val="20"/>
              </w:rPr>
              <w:t>设</w:t>
            </w:r>
            <w:r>
              <w:rPr>
                <w:b/>
                <w:spacing w:val="-10"/>
                <w:sz w:val="20"/>
              </w:rPr>
              <w:t>）</w:t>
            </w:r>
          </w:p>
        </w:tc>
        <w:tc>
          <w:tcPr>
            <w:tcW w:w="419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7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09" w:right="98"/>
              <w:jc w:val="both"/>
              <w:rPr>
                <w:b/>
                <w:sz w:val="20"/>
              </w:rPr>
            </w:pPr>
            <w:bookmarkStart w:id="24" w:name="资本性支出"/>
            <w:bookmarkEnd w:id="24"/>
            <w:r>
              <w:rPr>
                <w:b/>
                <w:spacing w:val="-10"/>
                <w:sz w:val="20"/>
              </w:rPr>
              <w:t>资本性支出</w:t>
            </w:r>
          </w:p>
        </w:tc>
        <w:tc>
          <w:tcPr>
            <w:tcW w:w="618" w:type="dxa"/>
            <w:vMerge w:val="restart"/>
          </w:tcPr>
          <w:p>
            <w:pPr>
              <w:pStyle w:val="9"/>
              <w:spacing w:before="231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08" w:right="97"/>
              <w:jc w:val="both"/>
              <w:rPr>
                <w:b/>
                <w:sz w:val="20"/>
              </w:rPr>
            </w:pPr>
            <w:bookmarkStart w:id="25" w:name="对企业补助（基本建设）"/>
            <w:bookmarkEnd w:id="25"/>
            <w:r>
              <w:rPr>
                <w:b/>
                <w:spacing w:val="-6"/>
                <w:sz w:val="20"/>
              </w:rPr>
              <w:t>对企业补</w:t>
            </w:r>
            <w:r>
              <w:rPr>
                <w:b/>
                <w:spacing w:val="-10"/>
                <w:sz w:val="20"/>
              </w:rPr>
              <w:t>助</w:t>
            </w:r>
          </w:p>
          <w:p>
            <w:pPr>
              <w:pStyle w:val="9"/>
              <w:spacing w:line="288" w:lineRule="auto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（基本建</w:t>
            </w:r>
            <w:r>
              <w:rPr>
                <w:b/>
                <w:spacing w:val="-2"/>
                <w:sz w:val="20"/>
              </w:rPr>
              <w:t>设</w:t>
            </w:r>
            <w:r>
              <w:rPr>
                <w:b/>
                <w:spacing w:val="-10"/>
                <w:sz w:val="20"/>
              </w:rPr>
              <w:t>）</w:t>
            </w:r>
          </w:p>
        </w:tc>
        <w:tc>
          <w:tcPr>
            <w:tcW w:w="420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7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09" w:right="99"/>
              <w:jc w:val="both"/>
              <w:rPr>
                <w:b/>
                <w:sz w:val="20"/>
              </w:rPr>
            </w:pPr>
            <w:bookmarkStart w:id="26" w:name="对企业补助"/>
            <w:bookmarkEnd w:id="26"/>
            <w:r>
              <w:rPr>
                <w:b/>
                <w:spacing w:val="-10"/>
                <w:sz w:val="20"/>
              </w:rPr>
              <w:t>对企业补助</w:t>
            </w:r>
          </w:p>
        </w:tc>
        <w:tc>
          <w:tcPr>
            <w:tcW w:w="420" w:type="dxa"/>
            <w:vMerge w:val="restart"/>
          </w:tcPr>
          <w:p>
            <w:pPr>
              <w:pStyle w:val="9"/>
              <w:spacing w:before="23" w:line="288" w:lineRule="auto"/>
              <w:ind w:left="109" w:right="99"/>
              <w:jc w:val="both"/>
              <w:rPr>
                <w:b/>
                <w:sz w:val="20"/>
              </w:rPr>
            </w:pPr>
            <w:bookmarkStart w:id="27" w:name="对社会保障基金补助"/>
            <w:bookmarkEnd w:id="27"/>
            <w:r>
              <w:rPr>
                <w:b/>
                <w:spacing w:val="-10"/>
                <w:sz w:val="20"/>
              </w:rPr>
              <w:t>对社会保障基金补</w:t>
            </w:r>
          </w:p>
          <w:p>
            <w:pPr>
              <w:pStyle w:val="9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助</w:t>
            </w:r>
          </w:p>
        </w:tc>
        <w:tc>
          <w:tcPr>
            <w:tcW w:w="466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3"/>
              <w:rPr>
                <w:sz w:val="20"/>
              </w:rPr>
            </w:pPr>
          </w:p>
          <w:p>
            <w:pPr>
              <w:pStyle w:val="9"/>
              <w:spacing w:line="288" w:lineRule="auto"/>
              <w:ind w:left="133" w:right="121"/>
              <w:jc w:val="both"/>
              <w:rPr>
                <w:b/>
                <w:sz w:val="20"/>
              </w:rPr>
            </w:pPr>
            <w:bookmarkStart w:id="28" w:name="其他支出"/>
            <w:bookmarkEnd w:id="28"/>
            <w:r>
              <w:rPr>
                <w:b/>
                <w:spacing w:val="-10"/>
                <w:sz w:val="20"/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61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2"/>
              <w:rPr>
                <w:sz w:val="20"/>
              </w:rPr>
            </w:pPr>
          </w:p>
          <w:p>
            <w:pPr>
              <w:pStyle w:val="9"/>
              <w:spacing w:before="1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类</w:t>
            </w:r>
          </w:p>
        </w:tc>
        <w:tc>
          <w:tcPr>
            <w:tcW w:w="42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2"/>
              <w:rPr>
                <w:sz w:val="20"/>
              </w:rPr>
            </w:pPr>
          </w:p>
          <w:p>
            <w:pPr>
              <w:pStyle w:val="9"/>
              <w:spacing w:before="1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款</w:t>
            </w:r>
          </w:p>
        </w:tc>
        <w:tc>
          <w:tcPr>
            <w:tcW w:w="426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2"/>
              <w:rPr>
                <w:sz w:val="20"/>
              </w:rPr>
            </w:pPr>
          </w:p>
          <w:p>
            <w:pPr>
              <w:pStyle w:val="9"/>
              <w:spacing w:before="1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项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0" w:type="dxa"/>
          </w:tcPr>
          <w:p>
            <w:pPr>
              <w:pStyle w:val="9"/>
              <w:spacing w:before="194"/>
              <w:ind w:left="10"/>
              <w:jc w:val="center"/>
              <w:rPr>
                <w:b/>
                <w:sz w:val="18"/>
              </w:rPr>
            </w:pPr>
            <w:bookmarkStart w:id="29" w:name="220"/>
            <w:bookmarkEnd w:id="29"/>
            <w:r>
              <w:rPr>
                <w:b/>
                <w:spacing w:val="-5"/>
                <w:sz w:val="18"/>
              </w:rPr>
              <w:t>220</w:t>
            </w:r>
          </w:p>
        </w:tc>
        <w:tc>
          <w:tcPr>
            <w:tcW w:w="425" w:type="dxa"/>
          </w:tcPr>
          <w:p>
            <w:pPr>
              <w:pStyle w:val="9"/>
              <w:spacing w:before="194"/>
              <w:ind w:left="8" w:right="1"/>
              <w:jc w:val="center"/>
              <w:rPr>
                <w:b/>
                <w:sz w:val="18"/>
              </w:rPr>
            </w:pPr>
            <w:bookmarkStart w:id="30" w:name="05"/>
            <w:bookmarkEnd w:id="30"/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38"/>
              <w:ind w:left="13"/>
              <w:jc w:val="center"/>
              <w:rPr>
                <w:b/>
                <w:sz w:val="18"/>
              </w:rPr>
            </w:pPr>
            <w:bookmarkStart w:id="31" w:name="气象事务"/>
            <w:bookmarkEnd w:id="31"/>
            <w:r>
              <w:rPr>
                <w:b/>
                <w:spacing w:val="-5"/>
                <w:sz w:val="18"/>
              </w:rPr>
              <w:t>气象事</w:t>
            </w:r>
          </w:p>
          <w:p>
            <w:pPr>
              <w:pStyle w:val="9"/>
              <w:spacing w:before="78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务</w:t>
            </w: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spacing w:before="194"/>
              <w:ind w:right="95"/>
              <w:jc w:val="right"/>
              <w:rPr>
                <w:b/>
                <w:sz w:val="18"/>
              </w:rPr>
            </w:pPr>
            <w:bookmarkStart w:id="32" w:name="47"/>
            <w:bookmarkEnd w:id="32"/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spacing w:before="194"/>
              <w:ind w:right="95"/>
              <w:jc w:val="right"/>
              <w:rPr>
                <w:b/>
                <w:sz w:val="18"/>
              </w:rPr>
            </w:pPr>
            <w:bookmarkStart w:id="33" w:name="47"/>
            <w:bookmarkEnd w:id="33"/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1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94"/>
              <w:rPr>
                <w:sz w:val="18"/>
              </w:rPr>
            </w:pPr>
          </w:p>
          <w:p>
            <w:pPr>
              <w:pStyle w:val="9"/>
              <w:ind w:left="10" w:right="2"/>
              <w:jc w:val="center"/>
              <w:rPr>
                <w:sz w:val="18"/>
              </w:rPr>
            </w:pPr>
            <w:bookmarkStart w:id="34" w:name="220"/>
            <w:bookmarkEnd w:id="34"/>
            <w:r>
              <w:rPr>
                <w:spacing w:val="-5"/>
                <w:sz w:val="18"/>
              </w:rPr>
              <w:t>220</w:t>
            </w:r>
          </w:p>
        </w:tc>
        <w:tc>
          <w:tcPr>
            <w:tcW w:w="425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94"/>
              <w:rPr>
                <w:sz w:val="18"/>
              </w:rPr>
            </w:pPr>
          </w:p>
          <w:p>
            <w:pPr>
              <w:pStyle w:val="9"/>
              <w:ind w:left="8" w:right="1"/>
              <w:jc w:val="center"/>
              <w:rPr>
                <w:sz w:val="18"/>
              </w:rPr>
            </w:pPr>
            <w:bookmarkStart w:id="35" w:name="05"/>
            <w:bookmarkEnd w:id="35"/>
            <w:r>
              <w:rPr>
                <w:spacing w:val="-5"/>
                <w:sz w:val="18"/>
              </w:rPr>
              <w:t>05</w:t>
            </w:r>
          </w:p>
        </w:tc>
        <w:tc>
          <w:tcPr>
            <w:tcW w:w="42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94"/>
              <w:rPr>
                <w:sz w:val="18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bookmarkStart w:id="36" w:name="99"/>
            <w:bookmarkEnd w:id="36"/>
            <w:r>
              <w:rPr>
                <w:spacing w:val="-5"/>
                <w:sz w:val="18"/>
              </w:rPr>
              <w:t>99</w:t>
            </w:r>
          </w:p>
        </w:tc>
        <w:tc>
          <w:tcPr>
            <w:tcW w:w="850" w:type="dxa"/>
          </w:tcPr>
          <w:p>
            <w:pPr>
              <w:pStyle w:val="9"/>
              <w:spacing w:before="116"/>
              <w:rPr>
                <w:sz w:val="18"/>
              </w:rPr>
            </w:pPr>
          </w:p>
          <w:p>
            <w:pPr>
              <w:pStyle w:val="9"/>
              <w:spacing w:line="319" w:lineRule="auto"/>
              <w:ind w:left="155" w:right="142"/>
              <w:jc w:val="both"/>
              <w:rPr>
                <w:sz w:val="18"/>
              </w:rPr>
            </w:pPr>
            <w:bookmarkStart w:id="37" w:name="其他气象事务支出"/>
            <w:bookmarkEnd w:id="37"/>
            <w:r>
              <w:rPr>
                <w:spacing w:val="-4"/>
                <w:sz w:val="18"/>
              </w:rPr>
              <w:t>其他气象事务</w:t>
            </w:r>
            <w:r>
              <w:rPr>
                <w:spacing w:val="-6"/>
                <w:sz w:val="18"/>
              </w:rPr>
              <w:t>支出</w:t>
            </w:r>
          </w:p>
        </w:tc>
        <w:tc>
          <w:tcPr>
            <w:tcW w:w="1168" w:type="dxa"/>
          </w:tcPr>
          <w:p>
            <w:pPr>
              <w:pStyle w:val="9"/>
              <w:spacing w:before="38" w:line="319" w:lineRule="auto"/>
              <w:ind w:left="133" w:right="122"/>
              <w:jc w:val="both"/>
              <w:rPr>
                <w:sz w:val="18"/>
              </w:rPr>
            </w:pPr>
            <w:bookmarkStart w:id="38" w:name="人影车载火箭发射系统运行及火箭弹药购置经费"/>
            <w:bookmarkEnd w:id="38"/>
            <w:r>
              <w:rPr>
                <w:spacing w:val="-2"/>
                <w:sz w:val="18"/>
              </w:rPr>
              <w:t>人影车载火箭发射系统运行及火箭弹药购置经</w:t>
            </w:r>
          </w:p>
          <w:p>
            <w:pPr>
              <w:pStyle w:val="9"/>
              <w:spacing w:before="3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费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94"/>
              <w:rPr>
                <w:sz w:val="18"/>
              </w:rPr>
            </w:pPr>
          </w:p>
          <w:p>
            <w:pPr>
              <w:pStyle w:val="9"/>
              <w:ind w:right="95"/>
              <w:jc w:val="right"/>
              <w:rPr>
                <w:sz w:val="18"/>
              </w:rPr>
            </w:pPr>
            <w:bookmarkStart w:id="39" w:name="47"/>
            <w:bookmarkEnd w:id="39"/>
            <w:r>
              <w:rPr>
                <w:spacing w:val="-5"/>
                <w:sz w:val="18"/>
              </w:rPr>
              <w:t>47</w:t>
            </w: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94"/>
              <w:rPr>
                <w:sz w:val="18"/>
              </w:rPr>
            </w:pPr>
          </w:p>
          <w:p>
            <w:pPr>
              <w:pStyle w:val="9"/>
              <w:ind w:right="95"/>
              <w:jc w:val="right"/>
              <w:rPr>
                <w:sz w:val="18"/>
              </w:rPr>
            </w:pPr>
            <w:bookmarkStart w:id="40" w:name="47"/>
            <w:bookmarkEnd w:id="40"/>
            <w:r>
              <w:rPr>
                <w:spacing w:val="-5"/>
                <w:sz w:val="18"/>
              </w:rPr>
              <w:t>47</w:t>
            </w: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9"/>
              <w:spacing w:before="174"/>
              <w:ind w:left="358"/>
              <w:rPr>
                <w:b/>
                <w:sz w:val="18"/>
              </w:rPr>
            </w:pPr>
            <w:bookmarkStart w:id="41" w:name="合 计"/>
            <w:bookmarkEnd w:id="41"/>
            <w:r>
              <w:rPr>
                <w:b/>
                <w:spacing w:val="-4"/>
                <w:sz w:val="18"/>
              </w:rPr>
              <w:t>合 计</w:t>
            </w:r>
          </w:p>
        </w:tc>
        <w:tc>
          <w:tcPr>
            <w:tcW w:w="732" w:type="dxa"/>
          </w:tcPr>
          <w:p>
            <w:pPr>
              <w:pStyle w:val="9"/>
              <w:spacing w:before="174"/>
              <w:ind w:right="95"/>
              <w:jc w:val="right"/>
              <w:rPr>
                <w:b/>
                <w:sz w:val="18"/>
              </w:rPr>
            </w:pPr>
            <w:bookmarkStart w:id="42" w:name="47"/>
            <w:bookmarkEnd w:id="42"/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9"/>
              <w:spacing w:before="174"/>
              <w:ind w:right="95"/>
              <w:jc w:val="right"/>
              <w:rPr>
                <w:b/>
                <w:sz w:val="18"/>
              </w:rPr>
            </w:pPr>
            <w:bookmarkStart w:id="43" w:name="47"/>
            <w:bookmarkEnd w:id="43"/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00" w:right="780" w:bottom="1540" w:left="700" w:header="0" w:footer="1356" w:gutter="0"/>
        </w:sectPr>
      </w:pPr>
    </w:p>
    <w:p>
      <w:pPr>
        <w:spacing w:before="47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10"/>
          <w:sz w:val="20"/>
        </w:rPr>
        <w:t>8</w:t>
      </w:r>
    </w:p>
    <w:p>
      <w:pPr>
        <w:pStyle w:val="2"/>
        <w:spacing w:before="129"/>
        <w:ind w:left="8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3"/>
        </w:rPr>
        <w:t>政府性基金预算支出情况表</w:t>
      </w:r>
    </w:p>
    <w:p>
      <w:pPr>
        <w:tabs>
          <w:tab w:val="left" w:pos="7795"/>
        </w:tabs>
        <w:spacing w:before="85"/>
        <w:ind w:left="716" w:right="0" w:firstLine="0"/>
        <w:jc w:val="left"/>
        <w:rPr>
          <w:rFonts w:hint="eastAsia" w:ascii="仿宋" w:hAnsi="仿宋" w:eastAsia="仿宋" w:cs="仿宋"/>
          <w:sz w:val="24"/>
        </w:rPr>
      </w:pPr>
      <w:bookmarkStart w:id="44" w:name="编制部门（单位）： 昌吉州人工影响天气办公室                单位"/>
      <w:bookmarkEnd w:id="44"/>
      <w:r>
        <w:rPr>
          <w:rFonts w:hint="eastAsia" w:ascii="仿宋" w:hAnsi="仿宋" w:eastAsia="仿宋" w:cs="仿宋"/>
          <w:sz w:val="24"/>
        </w:rPr>
        <w:t>编制部门（单位）： 昌吉州人工影响天气办公</w:t>
      </w:r>
      <w:r>
        <w:rPr>
          <w:rFonts w:hint="eastAsia" w:ascii="仿宋" w:hAnsi="仿宋" w:eastAsia="仿宋" w:cs="仿宋"/>
          <w:spacing w:val="-10"/>
          <w:sz w:val="24"/>
        </w:rPr>
        <w:t>室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单位：万</w:t>
      </w:r>
      <w:r>
        <w:rPr>
          <w:rFonts w:hint="eastAsia" w:ascii="仿宋" w:hAnsi="仿宋" w:eastAsia="仿宋" w:cs="仿宋"/>
          <w:spacing w:val="-10"/>
          <w:sz w:val="24"/>
        </w:rPr>
        <w:t>元</w:t>
      </w:r>
    </w:p>
    <w:tbl>
      <w:tblPr>
        <w:tblStyle w:val="5"/>
        <w:tblW w:w="9214" w:type="dxa"/>
        <w:tblInd w:w="5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67"/>
        <w:gridCol w:w="709"/>
        <w:gridCol w:w="2300"/>
        <w:gridCol w:w="1669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85" w:type="dxa"/>
            <w:gridSpan w:val="4"/>
          </w:tcPr>
          <w:p>
            <w:pPr>
              <w:pStyle w:val="9"/>
              <w:spacing w:before="6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目</w:t>
            </w:r>
          </w:p>
        </w:tc>
        <w:tc>
          <w:tcPr>
            <w:tcW w:w="4929" w:type="dxa"/>
            <w:gridSpan w:val="3"/>
          </w:tcPr>
          <w:p>
            <w:pPr>
              <w:pStyle w:val="9"/>
              <w:spacing w:before="60"/>
              <w:ind w:left="138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政府性基金预算支出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5" w:type="dxa"/>
            <w:gridSpan w:val="3"/>
          </w:tcPr>
          <w:p>
            <w:pPr>
              <w:pStyle w:val="9"/>
              <w:spacing w:before="51"/>
              <w:ind w:left="1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功能分类科目编码</w:t>
            </w:r>
          </w:p>
        </w:tc>
        <w:tc>
          <w:tcPr>
            <w:tcW w:w="2300" w:type="dxa"/>
            <w:vMerge w:val="restart"/>
          </w:tcPr>
          <w:p>
            <w:pPr>
              <w:pStyle w:val="9"/>
              <w:spacing w:before="212"/>
              <w:ind w:left="3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功能分类科目名称</w:t>
            </w:r>
          </w:p>
        </w:tc>
        <w:tc>
          <w:tcPr>
            <w:tcW w:w="1669" w:type="dxa"/>
            <w:vMerge w:val="restart"/>
          </w:tcPr>
          <w:p>
            <w:pPr>
              <w:pStyle w:val="9"/>
              <w:spacing w:before="21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合 计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spacing w:before="212"/>
              <w:ind w:left="4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基本支出</w:t>
            </w:r>
          </w:p>
        </w:tc>
        <w:tc>
          <w:tcPr>
            <w:tcW w:w="1559" w:type="dxa"/>
            <w:vMerge w:val="restart"/>
          </w:tcPr>
          <w:p>
            <w:pPr>
              <w:pStyle w:val="9"/>
              <w:spacing w:before="212"/>
              <w:ind w:left="3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9" w:type="dxa"/>
          </w:tcPr>
          <w:p>
            <w:pPr>
              <w:pStyle w:val="9"/>
              <w:spacing w:before="26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类</w:t>
            </w:r>
          </w:p>
        </w:tc>
        <w:tc>
          <w:tcPr>
            <w:tcW w:w="567" w:type="dxa"/>
          </w:tcPr>
          <w:p>
            <w:pPr>
              <w:pStyle w:val="9"/>
              <w:spacing w:before="26"/>
              <w:ind w:left="1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款</w:t>
            </w:r>
          </w:p>
        </w:tc>
        <w:tc>
          <w:tcPr>
            <w:tcW w:w="709" w:type="dxa"/>
          </w:tcPr>
          <w:p>
            <w:pPr>
              <w:pStyle w:val="9"/>
              <w:spacing w:before="2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项</w:t>
            </w:r>
          </w:p>
        </w:tc>
        <w:tc>
          <w:tcPr>
            <w:tcW w:w="23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9"/>
              <w:spacing w:before="14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</w:t>
            </w:r>
            <w:r>
              <w:rPr>
                <w:b/>
                <w:spacing w:val="42"/>
                <w:w w:val="150"/>
                <w:sz w:val="18"/>
              </w:rPr>
              <w:t xml:space="preserve"> </w:t>
            </w:r>
            <w:r>
              <w:rPr>
                <w:b/>
                <w:spacing w:val="-12"/>
                <w:sz w:val="18"/>
              </w:rPr>
              <w:t>计</w:t>
            </w:r>
          </w:p>
        </w:tc>
        <w:tc>
          <w:tcPr>
            <w:tcW w:w="16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716" w:right="0" w:firstLine="0"/>
        <w:jc w:val="left"/>
        <w:rPr>
          <w:b/>
          <w:sz w:val="28"/>
        </w:rPr>
      </w:pPr>
      <w:bookmarkStart w:id="45" w:name="备注：我单位无政府性基金预算，此表为空表。"/>
      <w:bookmarkEnd w:id="45"/>
      <w:r>
        <w:rPr>
          <w:b/>
          <w:spacing w:val="-5"/>
          <w:sz w:val="28"/>
        </w:rPr>
        <w:t>备注：</w:t>
      </w:r>
      <w:r>
        <w:rPr>
          <w:rFonts w:hint="eastAsia"/>
          <w:b/>
          <w:spacing w:val="-5"/>
          <w:sz w:val="28"/>
        </w:rPr>
        <w:t>昌吉州人工影响天气办公室</w:t>
      </w:r>
      <w:r>
        <w:rPr>
          <w:b/>
          <w:spacing w:val="-5"/>
          <w:sz w:val="28"/>
        </w:rPr>
        <w:t>无政府性基金预算，此表为空表。</w:t>
      </w:r>
    </w:p>
    <w:p>
      <w:pPr>
        <w:spacing w:after="0"/>
        <w:jc w:val="left"/>
        <w:rPr>
          <w:sz w:val="28"/>
        </w:rPr>
        <w:sectPr>
          <w:pgSz w:w="11910" w:h="16840"/>
          <w:pgMar w:top="1400" w:right="780" w:bottom="1540" w:left="700" w:header="0" w:footer="1356" w:gutter="0"/>
        </w:sectPr>
      </w:pPr>
    </w:p>
    <w:p>
      <w:pPr>
        <w:spacing w:before="47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10"/>
          <w:sz w:val="20"/>
        </w:rPr>
        <w:t>9</w:t>
      </w:r>
    </w:p>
    <w:p>
      <w:pPr>
        <w:pStyle w:val="2"/>
        <w:spacing w:before="129"/>
        <w:ind w:left="3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3"/>
        </w:rPr>
        <w:t>国有资本经营预算支出情况表</w:t>
      </w:r>
    </w:p>
    <w:p>
      <w:pPr>
        <w:spacing w:after="0"/>
        <w:jc w:val="center"/>
        <w:rPr>
          <w:rFonts w:hint="eastAsia" w:ascii="仿宋_GB2312" w:eastAsia="仿宋_GB2312"/>
        </w:rPr>
        <w:sectPr>
          <w:pgSz w:w="11910" w:h="16840"/>
          <w:pgMar w:top="1400" w:right="780" w:bottom="1540" w:left="700" w:header="0" w:footer="1356" w:gutter="0"/>
        </w:sectPr>
      </w:pPr>
    </w:p>
    <w:p>
      <w:pPr>
        <w:tabs>
          <w:tab w:val="left" w:pos="8251"/>
        </w:tabs>
        <w:spacing w:before="105"/>
        <w:ind w:left="2879" w:leftChars="327" w:right="0" w:hanging="2160" w:hangingChars="900"/>
        <w:jc w:val="both"/>
        <w:rPr>
          <w:rFonts w:hint="default"/>
          <w:sz w:val="24"/>
          <w:lang w:val="en-US" w:eastAsia="zh-CN"/>
        </w:rPr>
      </w:pPr>
      <w:bookmarkStart w:id="46" w:name="编制部门（单位）："/>
      <w:bookmarkEnd w:id="46"/>
      <w:r>
        <w:rPr>
          <w:rFonts w:hint="eastAsia" w:ascii="仿宋" w:hAnsi="仿宋" w:eastAsia="仿宋" w:cs="仿宋"/>
          <w:sz w:val="24"/>
          <w:szCs w:val="24"/>
        </w:rPr>
        <w:t>编制部门（单位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）：</w:t>
      </w:r>
      <w:bookmarkStart w:id="47" w:name="昌吉州人工影响天气办公室"/>
      <w:bookmarkEnd w:id="47"/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昌吉州人工影响天气办公室</w:t>
      </w:r>
      <w:r>
        <w:rPr>
          <w:rFonts w:hint="eastAsia"/>
          <w:sz w:val="24"/>
          <w:lang w:val="en-US" w:eastAsia="zh-CN"/>
        </w:rPr>
        <w:t xml:space="preserve">        </w:t>
      </w:r>
    </w:p>
    <w:p>
      <w:pPr>
        <w:tabs>
          <w:tab w:val="left" w:pos="8251"/>
        </w:tabs>
        <w:spacing w:before="105"/>
        <w:ind w:left="1051" w:right="0" w:firstLine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  <w:sz w:val="24"/>
        </w:rPr>
        <w:br w:type="column"/>
      </w:r>
      <w:bookmarkStart w:id="48" w:name="单位：万元"/>
      <w:bookmarkEnd w:id="48"/>
      <w:r>
        <w:rPr>
          <w:rFonts w:hint="eastAsia" w:ascii="仿宋" w:hAnsi="仿宋" w:eastAsia="仿宋" w:cs="仿宋"/>
          <w:spacing w:val="-19"/>
          <w:sz w:val="24"/>
          <w:szCs w:val="24"/>
        </w:rPr>
        <w:t>单位：万元</w:t>
      </w:r>
    </w:p>
    <w:p>
      <w:pPr>
        <w:spacing w:after="0"/>
        <w:jc w:val="left"/>
        <w:rPr>
          <w:rFonts w:hint="eastAsia" w:ascii="仿宋" w:hAnsi="仿宋" w:eastAsia="仿宋" w:cs="仿宋"/>
          <w:sz w:val="24"/>
          <w:szCs w:val="24"/>
        </w:rPr>
        <w:sectPr>
          <w:type w:val="continuous"/>
          <w:pgSz w:w="11910" w:h="16840"/>
          <w:pgMar w:top="1920" w:right="780" w:bottom="1180" w:left="700" w:header="0" w:footer="1356" w:gutter="0"/>
          <w:cols w:equalWidth="0" w:num="2">
            <w:col w:w="5029" w:space="2308"/>
            <w:col w:w="3093"/>
          </w:cols>
        </w:sectPr>
      </w:pPr>
    </w:p>
    <w:tbl>
      <w:tblPr>
        <w:tblStyle w:val="5"/>
        <w:tblW w:w="9606" w:type="dxa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992"/>
        <w:gridCol w:w="993"/>
        <w:gridCol w:w="1893"/>
        <w:gridCol w:w="1367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695" w:type="dxa"/>
            <w:gridSpan w:val="4"/>
          </w:tcPr>
          <w:p>
            <w:pPr>
              <w:pStyle w:val="9"/>
              <w:spacing w:before="12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项目</w:t>
            </w:r>
          </w:p>
        </w:tc>
        <w:tc>
          <w:tcPr>
            <w:tcW w:w="4911" w:type="dxa"/>
            <w:gridSpan w:val="3"/>
          </w:tcPr>
          <w:p>
            <w:pPr>
              <w:pStyle w:val="9"/>
              <w:spacing w:before="125"/>
              <w:ind w:left="125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国有资本经营预算支出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802" w:type="dxa"/>
            <w:gridSpan w:val="3"/>
          </w:tcPr>
          <w:p>
            <w:pPr>
              <w:pStyle w:val="9"/>
              <w:spacing w:before="86"/>
              <w:ind w:left="6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功能分类科目编码</w:t>
            </w:r>
          </w:p>
        </w:tc>
        <w:tc>
          <w:tcPr>
            <w:tcW w:w="1893" w:type="dxa"/>
            <w:vMerge w:val="restart"/>
          </w:tcPr>
          <w:p>
            <w:pPr>
              <w:pStyle w:val="9"/>
              <w:spacing w:before="121"/>
              <w:rPr>
                <w:sz w:val="20"/>
              </w:rPr>
            </w:pPr>
          </w:p>
          <w:p>
            <w:pPr>
              <w:pStyle w:val="9"/>
              <w:ind w:left="1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功能分类科目名称</w:t>
            </w:r>
          </w:p>
        </w:tc>
        <w:tc>
          <w:tcPr>
            <w:tcW w:w="1367" w:type="dxa"/>
            <w:vMerge w:val="restart"/>
          </w:tcPr>
          <w:p>
            <w:pPr>
              <w:pStyle w:val="9"/>
              <w:spacing w:before="121"/>
              <w:rPr>
                <w:sz w:val="20"/>
              </w:rPr>
            </w:pPr>
          </w:p>
          <w:p>
            <w:pPr>
              <w:pStyle w:val="9"/>
              <w:ind w:left="19"/>
              <w:jc w:val="center"/>
              <w:rPr>
                <w:b/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16840" cy="120015"/>
                  <wp:effectExtent l="0" t="0" r="0" b="0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4" cy="12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spacing w:before="121"/>
              <w:rPr>
                <w:sz w:val="20"/>
              </w:rPr>
            </w:pPr>
          </w:p>
          <w:p>
            <w:pPr>
              <w:pStyle w:val="9"/>
              <w:ind w:left="4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基本支出</w:t>
            </w:r>
          </w:p>
        </w:tc>
        <w:tc>
          <w:tcPr>
            <w:tcW w:w="1843" w:type="dxa"/>
            <w:vMerge w:val="restart"/>
          </w:tcPr>
          <w:p>
            <w:pPr>
              <w:pStyle w:val="9"/>
              <w:spacing w:before="121"/>
              <w:rPr>
                <w:sz w:val="20"/>
              </w:rPr>
            </w:pPr>
          </w:p>
          <w:p>
            <w:pPr>
              <w:pStyle w:val="9"/>
              <w:ind w:left="5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17" w:type="dxa"/>
          </w:tcPr>
          <w:p>
            <w:pPr>
              <w:pStyle w:val="9"/>
              <w:spacing w:before="16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类</w:t>
            </w:r>
          </w:p>
        </w:tc>
        <w:tc>
          <w:tcPr>
            <w:tcW w:w="992" w:type="dxa"/>
          </w:tcPr>
          <w:p>
            <w:pPr>
              <w:pStyle w:val="9"/>
              <w:spacing w:before="16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款</w:t>
            </w:r>
          </w:p>
        </w:tc>
        <w:tc>
          <w:tcPr>
            <w:tcW w:w="993" w:type="dxa"/>
          </w:tcPr>
          <w:p>
            <w:pPr>
              <w:pStyle w:val="9"/>
              <w:spacing w:before="16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项</w:t>
            </w:r>
          </w:p>
        </w:tc>
        <w:tc>
          <w:tcPr>
            <w:tcW w:w="1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spacing w:before="183"/>
              <w:ind w:left="20"/>
              <w:jc w:val="center"/>
              <w:rPr>
                <w:b/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16840" cy="120015"/>
                  <wp:effectExtent l="0" t="0" r="0" b="0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4" cy="12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13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716" w:right="0" w:firstLine="0"/>
        <w:jc w:val="left"/>
        <w:rPr>
          <w:b/>
          <w:sz w:val="28"/>
        </w:rPr>
      </w:pPr>
      <w:bookmarkStart w:id="49" w:name="备注：我单位无国有资本经营预算，此表为空表。"/>
      <w:bookmarkEnd w:id="49"/>
      <w:r>
        <w:rPr>
          <w:b/>
          <w:spacing w:val="-5"/>
          <w:sz w:val="28"/>
        </w:rPr>
        <w:t>备注：</w:t>
      </w:r>
      <w:r>
        <w:rPr>
          <w:rFonts w:hint="eastAsia"/>
          <w:b/>
          <w:spacing w:val="-5"/>
          <w:sz w:val="28"/>
        </w:rPr>
        <w:t>昌吉州人工影响天气办公室</w:t>
      </w:r>
      <w:bookmarkStart w:id="68" w:name="_GoBack"/>
      <w:bookmarkEnd w:id="68"/>
      <w:r>
        <w:rPr>
          <w:b/>
          <w:spacing w:val="-5"/>
          <w:sz w:val="28"/>
        </w:rPr>
        <w:t>无国有资本经营预算，此表为空表。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920" w:right="780" w:bottom="1180" w:left="700" w:header="0" w:footer="1356" w:gutter="0"/>
        </w:sectPr>
      </w:pPr>
    </w:p>
    <w:p>
      <w:pPr>
        <w:spacing w:before="47"/>
        <w:ind w:left="716" w:right="0" w:firstLine="0"/>
        <w:jc w:val="left"/>
        <w:rPr>
          <w:rFonts w:ascii="宋体" w:eastAsia="宋体"/>
          <w:sz w:val="20"/>
        </w:rPr>
      </w:pPr>
      <w:r>
        <w:rPr>
          <w:rFonts w:ascii="宋体" w:eastAsia="宋体"/>
          <w:spacing w:val="-25"/>
          <w:sz w:val="20"/>
        </w:rPr>
        <w:t xml:space="preserve">表 </w:t>
      </w:r>
      <w:r>
        <w:rPr>
          <w:rFonts w:ascii="宋体" w:eastAsia="宋体"/>
          <w:spacing w:val="-5"/>
          <w:sz w:val="20"/>
        </w:rPr>
        <w:t>10</w:t>
      </w:r>
    </w:p>
    <w:p>
      <w:pPr>
        <w:spacing w:before="20" w:line="240" w:lineRule="auto"/>
        <w:rPr>
          <w:rFonts w:ascii="宋体"/>
          <w:sz w:val="32"/>
        </w:rPr>
      </w:pPr>
      <w:r>
        <w:br w:type="column"/>
      </w:r>
    </w:p>
    <w:p>
      <w:pPr>
        <w:pStyle w:val="2"/>
        <w:ind w:left="716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  <w:spacing w:val="-3"/>
        </w:rPr>
        <w:t>财政拨款“三公”经费支出情况表</w:t>
      </w:r>
    </w:p>
    <w:p>
      <w:pPr>
        <w:spacing w:after="0"/>
        <w:rPr>
          <w:rFonts w:hint="eastAsia" w:ascii="仿宋_GB2312" w:hAnsi="仿宋_GB2312" w:eastAsia="仿宋_GB2312"/>
        </w:rPr>
        <w:sectPr>
          <w:pgSz w:w="11910" w:h="16840"/>
          <w:pgMar w:top="1400" w:right="780" w:bottom="1540" w:left="700" w:header="0" w:footer="1356" w:gutter="0"/>
          <w:cols w:equalWidth="0" w:num="2">
            <w:col w:w="1209" w:space="920"/>
            <w:col w:w="8301"/>
          </w:cols>
        </w:sectPr>
      </w:pPr>
    </w:p>
    <w:p>
      <w:pPr>
        <w:tabs>
          <w:tab w:val="left" w:pos="8251"/>
        </w:tabs>
        <w:spacing w:before="105"/>
        <w:ind w:right="0"/>
        <w:jc w:val="both"/>
        <w:rPr>
          <w:sz w:val="24"/>
        </w:rPr>
      </w:pPr>
      <w:r>
        <w:rPr>
          <w:rFonts w:hint="eastAsia" w:ascii="仿宋" w:hAnsi="仿宋" w:eastAsia="仿宋" w:cs="仿宋"/>
          <w:sz w:val="24"/>
        </w:rPr>
        <w:t>编制部门（单位）：昌吉州人工影响天气办公</w:t>
      </w:r>
      <w:r>
        <w:rPr>
          <w:rFonts w:hint="eastAsia" w:ascii="仿宋" w:hAnsi="仿宋" w:eastAsia="仿宋" w:cs="仿宋"/>
          <w:spacing w:val="-10"/>
          <w:sz w:val="24"/>
        </w:rPr>
        <w:t>室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单位：万</w:t>
      </w:r>
      <w:r>
        <w:rPr>
          <w:rFonts w:hint="eastAsia" w:ascii="仿宋" w:hAnsi="仿宋" w:eastAsia="仿宋" w:cs="仿宋"/>
          <w:spacing w:val="-10"/>
          <w:sz w:val="24"/>
        </w:rPr>
        <w:t>元</w:t>
      </w:r>
    </w:p>
    <w:tbl>
      <w:tblPr>
        <w:tblStyle w:val="5"/>
        <w:tblW w:w="9563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1215"/>
        <w:gridCol w:w="1314"/>
        <w:gridCol w:w="1706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818" w:type="dxa"/>
            <w:vMerge w:val="restart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9"/>
              <w:rPr>
                <w:sz w:val="28"/>
              </w:rPr>
            </w:pPr>
          </w:p>
          <w:p>
            <w:pPr>
              <w:pStyle w:val="9"/>
              <w:ind w:left="1065"/>
              <w:rPr>
                <w:b/>
                <w:sz w:val="28"/>
              </w:rPr>
            </w:pPr>
            <w:bookmarkStart w:id="50" w:name="三公支出内容"/>
            <w:bookmarkEnd w:id="50"/>
            <w:r>
              <w:rPr>
                <w:b/>
                <w:spacing w:val="-5"/>
                <w:sz w:val="28"/>
              </w:rPr>
              <w:t>三公支出内容</w:t>
            </w:r>
          </w:p>
        </w:tc>
        <w:tc>
          <w:tcPr>
            <w:tcW w:w="1215" w:type="dxa"/>
            <w:vMerge w:val="restart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9"/>
              <w:rPr>
                <w:sz w:val="28"/>
              </w:rPr>
            </w:pPr>
          </w:p>
          <w:p>
            <w:pPr>
              <w:pStyle w:val="9"/>
              <w:ind w:left="334"/>
              <w:rPr>
                <w:b/>
                <w:sz w:val="2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64465" cy="167640"/>
                  <wp:effectExtent l="0" t="0" r="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9" cy="16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1" w:name="合计"/>
            <w:bookmarkEnd w:id="51"/>
            <w:r>
              <w:rPr>
                <w:b/>
                <w:spacing w:val="-10"/>
                <w:sz w:val="28"/>
              </w:rPr>
              <w:t>计</w:t>
            </w:r>
          </w:p>
        </w:tc>
        <w:tc>
          <w:tcPr>
            <w:tcW w:w="4530" w:type="dxa"/>
            <w:gridSpan w:val="3"/>
          </w:tcPr>
          <w:p>
            <w:pPr>
              <w:pStyle w:val="9"/>
              <w:spacing w:before="128"/>
              <w:ind w:left="6"/>
              <w:jc w:val="center"/>
              <w:rPr>
                <w:b/>
                <w:sz w:val="28"/>
              </w:rPr>
            </w:pPr>
            <w:bookmarkStart w:id="52" w:name="资金来源"/>
            <w:bookmarkEnd w:id="52"/>
            <w:r>
              <w:rPr>
                <w:b/>
                <w:spacing w:val="-6"/>
                <w:sz w:val="28"/>
              </w:rPr>
              <w:t>资金来源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8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>
            <w:pPr>
              <w:pStyle w:val="9"/>
              <w:spacing w:before="128"/>
              <w:ind w:left="235"/>
              <w:rPr>
                <w:b/>
                <w:sz w:val="28"/>
              </w:rPr>
            </w:pPr>
            <w:bookmarkStart w:id="53" w:name="一般公共预算"/>
            <w:bookmarkEnd w:id="53"/>
            <w:r>
              <w:rPr>
                <w:b/>
                <w:spacing w:val="-7"/>
                <w:sz w:val="28"/>
              </w:rPr>
              <w:t>一般公</w:t>
            </w:r>
          </w:p>
          <w:p>
            <w:pPr>
              <w:pStyle w:val="9"/>
              <w:spacing w:before="260"/>
              <w:ind w:left="235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共预算</w:t>
            </w:r>
          </w:p>
        </w:tc>
        <w:tc>
          <w:tcPr>
            <w:tcW w:w="1706" w:type="dxa"/>
          </w:tcPr>
          <w:p>
            <w:pPr>
              <w:pStyle w:val="9"/>
              <w:spacing w:before="75"/>
              <w:rPr>
                <w:sz w:val="28"/>
              </w:rPr>
            </w:pPr>
          </w:p>
          <w:p>
            <w:pPr>
              <w:pStyle w:val="9"/>
              <w:spacing w:before="1"/>
              <w:ind w:left="149"/>
              <w:rPr>
                <w:b/>
                <w:sz w:val="28"/>
              </w:rPr>
            </w:pPr>
            <w:bookmarkStart w:id="54" w:name="政府性基金"/>
            <w:bookmarkEnd w:id="54"/>
            <w:r>
              <w:rPr>
                <w:b/>
                <w:spacing w:val="-6"/>
                <w:sz w:val="28"/>
              </w:rPr>
              <w:t>政府性基金</w:t>
            </w:r>
          </w:p>
        </w:tc>
        <w:tc>
          <w:tcPr>
            <w:tcW w:w="1510" w:type="dxa"/>
          </w:tcPr>
          <w:p>
            <w:pPr>
              <w:pStyle w:val="9"/>
              <w:spacing w:before="128"/>
              <w:ind w:left="193"/>
              <w:rPr>
                <w:b/>
                <w:sz w:val="28"/>
              </w:rPr>
            </w:pPr>
            <w:bookmarkStart w:id="55" w:name="国有资本经营预算"/>
            <w:bookmarkEnd w:id="55"/>
            <w:r>
              <w:rPr>
                <w:b/>
                <w:spacing w:val="-6"/>
                <w:sz w:val="28"/>
              </w:rPr>
              <w:t>国有资本</w:t>
            </w:r>
          </w:p>
          <w:p>
            <w:pPr>
              <w:pStyle w:val="9"/>
              <w:spacing w:before="260"/>
              <w:ind w:left="19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经营预算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818" w:type="dxa"/>
          </w:tcPr>
          <w:p>
            <w:pPr>
              <w:pStyle w:val="9"/>
              <w:spacing w:before="134"/>
              <w:ind w:left="18"/>
              <w:jc w:val="center"/>
              <w:rPr>
                <w:b/>
                <w:sz w:val="24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42240" cy="142240"/>
                  <wp:effectExtent l="0" t="0" r="0" b="0"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6" w:name="合计"/>
            <w:bookmarkEnd w:id="56"/>
            <w:r>
              <w:rPr>
                <w:b/>
                <w:spacing w:val="-10"/>
                <w:sz w:val="24"/>
              </w:rPr>
              <w:t>计</w:t>
            </w:r>
          </w:p>
        </w:tc>
        <w:tc>
          <w:tcPr>
            <w:tcW w:w="1215" w:type="dxa"/>
          </w:tcPr>
          <w:p>
            <w:pPr>
              <w:pStyle w:val="9"/>
              <w:spacing w:before="134"/>
              <w:ind w:right="91"/>
              <w:jc w:val="right"/>
              <w:rPr>
                <w:b/>
                <w:sz w:val="24"/>
              </w:rPr>
            </w:pPr>
            <w:bookmarkStart w:id="57" w:name="2.16"/>
            <w:bookmarkEnd w:id="57"/>
            <w:r>
              <w:rPr>
                <w:b/>
                <w:spacing w:val="-4"/>
                <w:sz w:val="24"/>
              </w:rPr>
              <w:t>2.16</w:t>
            </w:r>
          </w:p>
        </w:tc>
        <w:tc>
          <w:tcPr>
            <w:tcW w:w="1314" w:type="dxa"/>
          </w:tcPr>
          <w:p>
            <w:pPr>
              <w:pStyle w:val="9"/>
              <w:spacing w:before="134"/>
              <w:ind w:right="92"/>
              <w:jc w:val="right"/>
              <w:rPr>
                <w:b/>
                <w:sz w:val="24"/>
              </w:rPr>
            </w:pPr>
            <w:bookmarkStart w:id="58" w:name="2.16"/>
            <w:bookmarkEnd w:id="58"/>
            <w:r>
              <w:rPr>
                <w:b/>
                <w:spacing w:val="-4"/>
                <w:sz w:val="24"/>
              </w:rPr>
              <w:t>2.16</w:t>
            </w: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818" w:type="dxa"/>
          </w:tcPr>
          <w:p>
            <w:pPr>
              <w:pStyle w:val="9"/>
              <w:spacing w:before="126"/>
              <w:ind w:left="948"/>
              <w:rPr>
                <w:sz w:val="24"/>
              </w:rPr>
            </w:pPr>
            <w:bookmarkStart w:id="59" w:name="因公出国（境）费"/>
            <w:bookmarkEnd w:id="59"/>
            <w:r>
              <w:rPr>
                <w:sz w:val="24"/>
              </w:rPr>
              <w:t>因公出国（境）</w:t>
            </w:r>
            <w:r>
              <w:rPr>
                <w:spacing w:val="-10"/>
                <w:sz w:val="24"/>
              </w:rPr>
              <w:t>费</w:t>
            </w:r>
          </w:p>
        </w:tc>
        <w:tc>
          <w:tcPr>
            <w:tcW w:w="12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818" w:type="dxa"/>
          </w:tcPr>
          <w:p>
            <w:pPr>
              <w:pStyle w:val="9"/>
              <w:spacing w:before="114"/>
              <w:ind w:left="18" w:right="10"/>
              <w:jc w:val="center"/>
              <w:rPr>
                <w:sz w:val="24"/>
              </w:rPr>
            </w:pPr>
            <w:bookmarkStart w:id="60" w:name="公务接待费"/>
            <w:bookmarkEnd w:id="60"/>
            <w:r>
              <w:rPr>
                <w:spacing w:val="-2"/>
                <w:sz w:val="24"/>
              </w:rPr>
              <w:t>公务接待费</w:t>
            </w:r>
          </w:p>
        </w:tc>
        <w:tc>
          <w:tcPr>
            <w:tcW w:w="12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818" w:type="dxa"/>
          </w:tcPr>
          <w:p>
            <w:pPr>
              <w:pStyle w:val="9"/>
              <w:spacing w:line="310" w:lineRule="exact"/>
              <w:ind w:left="18" w:right="10"/>
              <w:jc w:val="center"/>
              <w:rPr>
                <w:sz w:val="24"/>
              </w:rPr>
            </w:pPr>
            <w:bookmarkStart w:id="61" w:name="公务用车购置及运行费"/>
            <w:bookmarkEnd w:id="61"/>
            <w:r>
              <w:rPr>
                <w:spacing w:val="-1"/>
                <w:sz w:val="24"/>
              </w:rPr>
              <w:t>公务用车购置及运行费</w:t>
            </w:r>
          </w:p>
          <w:p>
            <w:pPr>
              <w:pStyle w:val="9"/>
              <w:spacing w:line="294" w:lineRule="exact"/>
              <w:ind w:left="18" w:right="10"/>
              <w:jc w:val="center"/>
              <w:rPr>
                <w:sz w:val="24"/>
              </w:rPr>
            </w:pPr>
            <w:bookmarkStart w:id="62" w:name="（小计）"/>
            <w:bookmarkEnd w:id="62"/>
            <w:r>
              <w:rPr>
                <w:sz w:val="24"/>
              </w:rPr>
              <w:t>（小计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2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818" w:type="dxa"/>
          </w:tcPr>
          <w:p>
            <w:pPr>
              <w:pStyle w:val="9"/>
              <w:spacing w:before="110"/>
              <w:ind w:left="828"/>
              <w:rPr>
                <w:sz w:val="24"/>
              </w:rPr>
            </w:pPr>
            <w:bookmarkStart w:id="63" w:name="其中：公务用车购置费"/>
            <w:bookmarkEnd w:id="63"/>
            <w:r>
              <w:rPr>
                <w:spacing w:val="-1"/>
                <w:sz w:val="24"/>
              </w:rPr>
              <w:t>其中：公务用车购置费</w:t>
            </w:r>
          </w:p>
        </w:tc>
        <w:tc>
          <w:tcPr>
            <w:tcW w:w="12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18" w:type="dxa"/>
          </w:tcPr>
          <w:p>
            <w:pPr>
              <w:pStyle w:val="9"/>
              <w:spacing w:before="119"/>
              <w:ind w:left="1068"/>
              <w:rPr>
                <w:b/>
                <w:sz w:val="24"/>
              </w:rPr>
            </w:pPr>
            <w:bookmarkStart w:id="64" w:name="公务用车运行费"/>
            <w:bookmarkEnd w:id="64"/>
            <w:r>
              <w:rPr>
                <w:b/>
                <w:spacing w:val="-4"/>
                <w:sz w:val="24"/>
              </w:rPr>
              <w:t>公务用车运行费</w:t>
            </w:r>
          </w:p>
        </w:tc>
        <w:tc>
          <w:tcPr>
            <w:tcW w:w="1215" w:type="dxa"/>
          </w:tcPr>
          <w:p>
            <w:pPr>
              <w:pStyle w:val="9"/>
              <w:spacing w:before="119"/>
              <w:ind w:right="91"/>
              <w:jc w:val="right"/>
              <w:rPr>
                <w:b/>
                <w:sz w:val="24"/>
              </w:rPr>
            </w:pPr>
            <w:bookmarkStart w:id="65" w:name="2.16"/>
            <w:bookmarkEnd w:id="65"/>
            <w:r>
              <w:rPr>
                <w:b/>
                <w:spacing w:val="-4"/>
                <w:sz w:val="24"/>
              </w:rPr>
              <w:t>2.16</w:t>
            </w:r>
          </w:p>
        </w:tc>
        <w:tc>
          <w:tcPr>
            <w:tcW w:w="1314" w:type="dxa"/>
          </w:tcPr>
          <w:p>
            <w:pPr>
              <w:pStyle w:val="9"/>
              <w:spacing w:before="119"/>
              <w:ind w:right="92"/>
              <w:jc w:val="right"/>
              <w:rPr>
                <w:b/>
                <w:sz w:val="24"/>
              </w:rPr>
            </w:pPr>
            <w:bookmarkStart w:id="66" w:name="2.16"/>
            <w:bookmarkEnd w:id="66"/>
            <w:r>
              <w:rPr>
                <w:b/>
                <w:spacing w:val="-4"/>
                <w:sz w:val="24"/>
              </w:rPr>
              <w:t>2.16</w:t>
            </w: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920" w:right="780" w:bottom="1180" w:left="700" w:header="0" w:footer="1356" w:gutter="0"/>
        </w:sectPr>
      </w:pPr>
    </w:p>
    <w:p>
      <w:pPr>
        <w:pStyle w:val="3"/>
        <w:spacing w:before="26"/>
        <w:ind w:left="80"/>
        <w:jc w:val="center"/>
        <w:rPr>
          <w:rFonts w:ascii="黑体" w:eastAsia="黑体"/>
        </w:rPr>
      </w:pPr>
      <w:r>
        <w:rPr>
          <w:rFonts w:ascii="黑体" w:eastAsia="黑体"/>
        </w:rPr>
        <w:t>第三部分</w:t>
      </w:r>
      <w:r>
        <w:rPr>
          <w:rFonts w:ascii="黑体" w:eastAsia="黑体"/>
          <w:spacing w:val="44"/>
          <w:w w:val="150"/>
        </w:rPr>
        <w:t xml:space="preserve"> </w:t>
      </w:r>
      <w:r>
        <w:rPr>
          <w:rFonts w:ascii="黑体" w:eastAsia="黑体"/>
        </w:rPr>
        <w:t>2023</w:t>
      </w:r>
      <w:r>
        <w:rPr>
          <w:rFonts w:ascii="黑体" w:eastAsia="黑体"/>
          <w:spacing w:val="-11"/>
        </w:rPr>
        <w:t xml:space="preserve"> 年单位预算情况说明</w:t>
      </w:r>
    </w:p>
    <w:p>
      <w:pPr>
        <w:pStyle w:val="3"/>
        <w:spacing w:before="286"/>
        <w:ind w:left="0"/>
        <w:rPr>
          <w:rFonts w:ascii="黑体"/>
        </w:rPr>
      </w:pPr>
    </w:p>
    <w:p>
      <w:pPr>
        <w:pStyle w:val="2"/>
        <w:spacing w:line="324" w:lineRule="auto"/>
        <w:ind w:left="716" w:right="631" w:firstLine="640"/>
        <w:jc w:val="both"/>
      </w:pPr>
      <w:r>
        <w:rPr>
          <w:spacing w:val="-15"/>
        </w:rPr>
        <w:t xml:space="preserve">一、关于昌吉州人工影响天气办公室 </w:t>
      </w:r>
      <w:r>
        <w:rPr>
          <w:spacing w:val="-4"/>
        </w:rPr>
        <w:t>2023</w:t>
      </w:r>
      <w:r>
        <w:rPr>
          <w:spacing w:val="-10"/>
        </w:rPr>
        <w:t xml:space="preserve"> 年收支预算情况的</w:t>
      </w:r>
      <w:r>
        <w:rPr>
          <w:spacing w:val="-4"/>
        </w:rPr>
        <w:t>总体说明</w:t>
      </w:r>
    </w:p>
    <w:p>
      <w:pPr>
        <w:pStyle w:val="3"/>
        <w:spacing w:before="0" w:line="414" w:lineRule="exact"/>
        <w:ind w:left="135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9"/>
        </w:rPr>
        <w:t xml:space="preserve">按照全口径预算的原则，昌吉州人工影响天气办公室 </w:t>
      </w:r>
      <w:r>
        <w:rPr>
          <w:rFonts w:hint="eastAsia" w:ascii="仿宋" w:hAnsi="仿宋" w:eastAsia="仿宋" w:cs="仿宋"/>
          <w:spacing w:val="-6"/>
        </w:rPr>
        <w:t>2023</w:t>
      </w:r>
      <w:r>
        <w:rPr>
          <w:rFonts w:hint="eastAsia" w:ascii="仿宋" w:hAnsi="仿宋" w:eastAsia="仿宋" w:cs="仿宋"/>
          <w:spacing w:val="-32"/>
        </w:rPr>
        <w:t xml:space="preserve"> 年</w:t>
      </w:r>
    </w:p>
    <w:p>
      <w:pPr>
        <w:pStyle w:val="3"/>
        <w:spacing w:line="324" w:lineRule="auto"/>
        <w:ind w:right="63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0"/>
        </w:rPr>
        <w:t>所有收入和支出均纳入部门</w:t>
      </w:r>
      <w:r>
        <w:rPr>
          <w:rFonts w:hint="eastAsia" w:ascii="仿宋" w:hAnsi="仿宋" w:eastAsia="仿宋" w:cs="仿宋"/>
          <w:spacing w:val="-2"/>
        </w:rPr>
        <w:t>（单位</w:t>
      </w:r>
      <w:r>
        <w:rPr>
          <w:rFonts w:hint="eastAsia" w:ascii="仿宋" w:hAnsi="仿宋" w:eastAsia="仿宋" w:cs="仿宋"/>
          <w:spacing w:val="-94"/>
        </w:rPr>
        <w:t>）</w:t>
      </w:r>
      <w:r>
        <w:rPr>
          <w:rFonts w:hint="eastAsia" w:ascii="仿宋" w:hAnsi="仿宋" w:eastAsia="仿宋" w:cs="仿宋"/>
          <w:spacing w:val="-18"/>
        </w:rPr>
        <w:t xml:space="preserve">预算管理。收支总预算 </w:t>
      </w:r>
      <w:r>
        <w:rPr>
          <w:rFonts w:hint="eastAsia" w:ascii="仿宋" w:hAnsi="仿宋" w:eastAsia="仿宋" w:cs="仿宋"/>
          <w:spacing w:val="-2"/>
        </w:rPr>
        <w:t>103.91</w:t>
      </w:r>
      <w:r>
        <w:rPr>
          <w:rFonts w:hint="eastAsia" w:ascii="仿宋" w:hAnsi="仿宋" w:eastAsia="仿宋" w:cs="仿宋"/>
          <w:spacing w:val="-4"/>
        </w:rPr>
        <w:t>万元。</w:t>
      </w:r>
    </w:p>
    <w:p>
      <w:pPr>
        <w:pStyle w:val="3"/>
        <w:spacing w:before="0" w:line="414" w:lineRule="exact"/>
        <w:ind w:left="135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收入预算包括：一般公共预算。</w:t>
      </w:r>
    </w:p>
    <w:p>
      <w:pPr>
        <w:pStyle w:val="3"/>
        <w:ind w:left="0" w:right="636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9"/>
        </w:rPr>
        <w:t xml:space="preserve">支出预算包括：社会保障和就业支出 </w:t>
      </w:r>
      <w:r>
        <w:rPr>
          <w:rFonts w:hint="eastAsia" w:ascii="仿宋" w:hAnsi="仿宋" w:eastAsia="仿宋" w:cs="仿宋"/>
          <w:spacing w:val="-6"/>
        </w:rPr>
        <w:t>7.59</w:t>
      </w:r>
      <w:r>
        <w:rPr>
          <w:rFonts w:hint="eastAsia" w:ascii="仿宋" w:hAnsi="仿宋" w:eastAsia="仿宋" w:cs="仿宋"/>
          <w:spacing w:val="-14"/>
        </w:rPr>
        <w:t xml:space="preserve"> 万元、卫生健康支</w:t>
      </w:r>
    </w:p>
    <w:p>
      <w:pPr>
        <w:pStyle w:val="3"/>
        <w:spacing w:before="146"/>
        <w:ind w:left="0" w:right="636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1"/>
        </w:rPr>
        <w:t xml:space="preserve">出 </w:t>
      </w:r>
      <w:r>
        <w:rPr>
          <w:rFonts w:hint="eastAsia" w:ascii="仿宋" w:hAnsi="仿宋" w:eastAsia="仿宋" w:cs="仿宋"/>
          <w:spacing w:val="-4"/>
        </w:rPr>
        <w:t>2.60</w:t>
      </w:r>
      <w:r>
        <w:rPr>
          <w:rFonts w:hint="eastAsia" w:ascii="仿宋" w:hAnsi="仿宋" w:eastAsia="仿宋" w:cs="仿宋"/>
          <w:spacing w:val="-18"/>
        </w:rPr>
        <w:t xml:space="preserve"> 万元、自然资源海洋气象等支出 </w:t>
      </w:r>
      <w:r>
        <w:rPr>
          <w:rFonts w:hint="eastAsia" w:ascii="仿宋" w:hAnsi="仿宋" w:eastAsia="仿宋" w:cs="仿宋"/>
          <w:spacing w:val="-4"/>
        </w:rPr>
        <w:t>89.87</w:t>
      </w:r>
      <w:r>
        <w:rPr>
          <w:rFonts w:hint="eastAsia" w:ascii="仿宋" w:hAnsi="仿宋" w:eastAsia="仿宋" w:cs="仿宋"/>
          <w:spacing w:val="-15"/>
        </w:rPr>
        <w:t xml:space="preserve"> 万元、住房保障支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1"/>
        </w:rPr>
        <w:t xml:space="preserve">出 </w:t>
      </w:r>
      <w:r>
        <w:rPr>
          <w:rFonts w:hint="eastAsia" w:ascii="仿宋" w:hAnsi="仿宋" w:eastAsia="仿宋" w:cs="仿宋"/>
          <w:spacing w:val="-2"/>
        </w:rPr>
        <w:t>3.86</w:t>
      </w:r>
      <w:r>
        <w:rPr>
          <w:rFonts w:hint="eastAsia" w:ascii="仿宋" w:hAnsi="仿宋" w:eastAsia="仿宋" w:cs="仿宋"/>
          <w:spacing w:val="-24"/>
        </w:rPr>
        <w:t xml:space="preserve"> 万元。</w:t>
      </w:r>
    </w:p>
    <w:p>
      <w:pPr>
        <w:pStyle w:val="2"/>
        <w:spacing w:before="143"/>
      </w:pPr>
      <w:r>
        <w:rPr>
          <w:spacing w:val="-27"/>
        </w:rPr>
        <w:t xml:space="preserve">二、关于昌吉州人工影响天气办公室 </w:t>
      </w:r>
      <w:r>
        <w:rPr>
          <w:spacing w:val="-12"/>
        </w:rPr>
        <w:t>2023</w:t>
      </w:r>
      <w:r>
        <w:rPr>
          <w:spacing w:val="-21"/>
        </w:rPr>
        <w:t xml:space="preserve"> 年收入预算情况说明</w:t>
      </w:r>
    </w:p>
    <w:p>
      <w:pPr>
        <w:pStyle w:val="3"/>
        <w:spacing w:before="146"/>
        <w:ind w:left="1356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昌吉州人工影响天气办公室收入预算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103.91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万元，其中：</w:t>
      </w:r>
    </w:p>
    <w:p>
      <w:pPr>
        <w:pStyle w:val="3"/>
        <w:spacing w:line="324" w:lineRule="auto"/>
        <w:ind w:right="634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一般公共预算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103.91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 xml:space="preserve"> 万元，占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100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%，比上年预算增加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19.55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万元，增长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23.17%，主要原因是人影作业人员人员经费、业务经费、培训费增加，社保调增。</w:t>
      </w:r>
    </w:p>
    <w:p>
      <w:pPr>
        <w:pStyle w:val="3"/>
        <w:spacing w:before="0" w:line="324" w:lineRule="auto"/>
        <w:ind w:right="475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上级一般公共预算安排的转移支付资金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0.00</w:t>
      </w:r>
      <w:r>
        <w:rPr>
          <w:rFonts w:hint="eastAsia" w:ascii="仿宋" w:hAnsi="仿宋" w:eastAsia="仿宋" w:cs="仿宋"/>
          <w:spacing w:val="-48"/>
          <w:sz w:val="32"/>
          <w:szCs w:val="32"/>
        </w:rPr>
        <w:t xml:space="preserve"> 万元，占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0.00%，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比上年预算增加 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 xml:space="preserve"> 万元，增长 </w:t>
      </w:r>
      <w:r>
        <w:rPr>
          <w:rFonts w:hint="eastAsia"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，主要原因是 </w:t>
      </w: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 xml:space="preserve"> 年与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均未安排上级一般公共预算安排的转移支付资金。</w:t>
      </w:r>
    </w:p>
    <w:p>
      <w:pPr>
        <w:pStyle w:val="3"/>
        <w:spacing w:before="0" w:line="411" w:lineRule="exact"/>
        <w:ind w:left="13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政府性基金预算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0.00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 xml:space="preserve"> 万元，占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0.00%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，比上年预算增加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43"/>
          <w:sz w:val="32"/>
          <w:szCs w:val="32"/>
        </w:rPr>
        <w:t xml:space="preserve"> 万</w:t>
      </w:r>
    </w:p>
    <w:p>
      <w:pPr>
        <w:pStyle w:val="3"/>
        <w:spacing w:before="138" w:line="324" w:lineRule="auto"/>
        <w:ind w:right="6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元，增长 </w:t>
      </w:r>
      <w:r>
        <w:rPr>
          <w:rFonts w:hint="eastAsia"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，主要原因是 </w:t>
      </w: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 xml:space="preserve"> 年与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 年均未安排政府性基金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预算。</w:t>
      </w:r>
    </w:p>
    <w:p>
      <w:pPr>
        <w:pStyle w:val="3"/>
        <w:spacing w:before="0" w:line="321" w:lineRule="auto"/>
        <w:ind w:right="636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上级政府性基金安排的转移支付资金 </w:t>
      </w:r>
      <w:r>
        <w:rPr>
          <w:rFonts w:hint="eastAsia"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pacing w:val="-27"/>
          <w:sz w:val="32"/>
          <w:szCs w:val="32"/>
        </w:rPr>
        <w:t xml:space="preserve"> 万元，占 </w:t>
      </w:r>
      <w:r>
        <w:rPr>
          <w:rFonts w:hint="eastAsia" w:ascii="仿宋" w:hAnsi="仿宋" w:eastAsia="仿宋" w:cs="仿宋"/>
          <w:sz w:val="32"/>
          <w:szCs w:val="32"/>
        </w:rPr>
        <w:t>0.00%，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比上年预算增加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 xml:space="preserve"> 万元，增长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0%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，主要原因是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2022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 xml:space="preserve"> 年与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43"/>
          <w:sz w:val="32"/>
          <w:szCs w:val="32"/>
        </w:rPr>
        <w:t xml:space="preserve"> 年</w:t>
      </w:r>
    </w:p>
    <w:p>
      <w:pPr>
        <w:spacing w:after="0" w:line="321" w:lineRule="auto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520" w:right="780" w:bottom="1540" w:left="700" w:header="0" w:footer="1356" w:gutter="0"/>
        </w:sectPr>
      </w:pPr>
    </w:p>
    <w:p>
      <w:pPr>
        <w:pStyle w:val="3"/>
        <w:spacing w:before="2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均未安排上级政府性基金安排的转移支付资金。</w:t>
      </w:r>
    </w:p>
    <w:p>
      <w:pPr>
        <w:pStyle w:val="3"/>
        <w:ind w:left="13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国有资本经营预算 </w:t>
      </w:r>
      <w:r>
        <w:rPr>
          <w:rFonts w:hint="eastAsia"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 xml:space="preserve"> 万元，占 </w:t>
      </w:r>
      <w:r>
        <w:rPr>
          <w:rFonts w:hint="eastAsia"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%，比上年预算增加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0</w:t>
      </w:r>
    </w:p>
    <w:p>
      <w:pPr>
        <w:pStyle w:val="3"/>
        <w:spacing w:line="324" w:lineRule="auto"/>
        <w:ind w:right="6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万元，增长 </w:t>
      </w:r>
      <w:r>
        <w:rPr>
          <w:rFonts w:hint="eastAsia"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，主要原因是 </w:t>
      </w: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 xml:space="preserve"> 年与 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 年均未安排国有资本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经营预算。</w:t>
      </w:r>
    </w:p>
    <w:p>
      <w:pPr>
        <w:pStyle w:val="3"/>
        <w:spacing w:before="0" w:line="414" w:lineRule="exact"/>
        <w:ind w:left="13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上级国有资本经营预算安排的转移支付资金 </w:t>
      </w:r>
      <w:r>
        <w:rPr>
          <w:rFonts w:hint="eastAsia" w:ascii="仿宋" w:hAnsi="仿宋" w:eastAsia="仿宋" w:cs="仿宋"/>
          <w:sz w:val="32"/>
          <w:szCs w:val="32"/>
        </w:rPr>
        <w:t>0.00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万元，占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0.00%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，比上年预算增加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 xml:space="preserve"> 万元，增长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%，主要原因是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2022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 xml:space="preserve"> 年与</w:t>
      </w:r>
    </w:p>
    <w:p>
      <w:pPr>
        <w:pStyle w:val="3"/>
        <w:spacing w:before="14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 年均未安排上级国有资本经营预算安排的转移支付资金。</w:t>
      </w:r>
    </w:p>
    <w:p>
      <w:pPr>
        <w:pStyle w:val="2"/>
        <w:spacing w:before="143"/>
      </w:pPr>
      <w:r>
        <w:rPr>
          <w:spacing w:val="-27"/>
        </w:rPr>
        <w:t xml:space="preserve">三、关于昌吉州人工影响天气办公室 </w:t>
      </w:r>
      <w:r>
        <w:rPr>
          <w:spacing w:val="-12"/>
        </w:rPr>
        <w:t>2023</w:t>
      </w:r>
      <w:r>
        <w:rPr>
          <w:spacing w:val="-21"/>
        </w:rPr>
        <w:t xml:space="preserve"> 年支出预算情况说明</w:t>
      </w:r>
    </w:p>
    <w:p>
      <w:pPr>
        <w:pStyle w:val="3"/>
        <w:spacing w:line="324" w:lineRule="auto"/>
        <w:ind w:right="636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 xml:space="preserve">昌吉州人工影响天气办公室 </w:t>
      </w:r>
      <w:r>
        <w:rPr>
          <w:rFonts w:hint="eastAsia" w:ascii="仿宋" w:hAnsi="仿宋" w:eastAsia="仿宋" w:cs="仿宋"/>
        </w:rPr>
        <w:t>2023</w:t>
      </w:r>
      <w:r>
        <w:rPr>
          <w:rFonts w:hint="eastAsia" w:ascii="仿宋" w:hAnsi="仿宋" w:eastAsia="仿宋" w:cs="仿宋"/>
          <w:spacing w:val="-19"/>
        </w:rPr>
        <w:t xml:space="preserve"> 年支出预算 </w:t>
      </w:r>
      <w:r>
        <w:rPr>
          <w:rFonts w:hint="eastAsia" w:ascii="仿宋" w:hAnsi="仿宋" w:eastAsia="仿宋" w:cs="仿宋"/>
        </w:rPr>
        <w:t>103.91</w:t>
      </w:r>
      <w:r>
        <w:rPr>
          <w:rFonts w:hint="eastAsia" w:ascii="仿宋" w:hAnsi="仿宋" w:eastAsia="仿宋" w:cs="仿宋"/>
          <w:spacing w:val="-16"/>
        </w:rPr>
        <w:t xml:space="preserve"> 万元，</w:t>
      </w:r>
      <w:r>
        <w:rPr>
          <w:rFonts w:hint="eastAsia" w:ascii="仿宋" w:hAnsi="仿宋" w:eastAsia="仿宋" w:cs="仿宋"/>
          <w:spacing w:val="-4"/>
        </w:rPr>
        <w:t>其中：</w:t>
      </w:r>
    </w:p>
    <w:p>
      <w:pPr>
        <w:pStyle w:val="3"/>
        <w:spacing w:before="0" w:line="324" w:lineRule="auto"/>
        <w:ind w:right="510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2"/>
        </w:rPr>
        <w:t xml:space="preserve">基本支出 </w:t>
      </w:r>
      <w:r>
        <w:rPr>
          <w:rFonts w:hint="eastAsia" w:ascii="仿宋" w:hAnsi="仿宋" w:eastAsia="仿宋" w:cs="仿宋"/>
        </w:rPr>
        <w:t>56.91</w:t>
      </w:r>
      <w:r>
        <w:rPr>
          <w:rFonts w:hint="eastAsia" w:ascii="仿宋" w:hAnsi="仿宋" w:eastAsia="仿宋" w:cs="仿宋"/>
          <w:spacing w:val="-20"/>
        </w:rPr>
        <w:t xml:space="preserve"> 万元，占 </w:t>
      </w:r>
      <w:r>
        <w:rPr>
          <w:rFonts w:hint="eastAsia" w:ascii="仿宋" w:hAnsi="仿宋" w:eastAsia="仿宋" w:cs="仿宋"/>
        </w:rPr>
        <w:t>54.77%</w:t>
      </w:r>
      <w:r>
        <w:rPr>
          <w:rFonts w:hint="eastAsia" w:ascii="仿宋" w:hAnsi="仿宋" w:eastAsia="仿宋" w:cs="仿宋"/>
          <w:spacing w:val="-6"/>
        </w:rPr>
        <w:t xml:space="preserve">，比上年预算增加 </w:t>
      </w:r>
      <w:r>
        <w:rPr>
          <w:rFonts w:hint="eastAsia" w:ascii="仿宋" w:hAnsi="仿宋" w:eastAsia="仿宋" w:cs="仿宋"/>
        </w:rPr>
        <w:t>19.55</w:t>
      </w:r>
      <w:r>
        <w:rPr>
          <w:rFonts w:hint="eastAsia" w:ascii="仿宋" w:hAnsi="仿宋" w:eastAsia="仿宋" w:cs="仿宋"/>
          <w:spacing w:val="-29"/>
        </w:rPr>
        <w:t xml:space="preserve"> 万</w:t>
      </w:r>
      <w:r>
        <w:rPr>
          <w:rFonts w:hint="eastAsia" w:ascii="仿宋" w:hAnsi="仿宋" w:eastAsia="仿宋" w:cs="仿宋"/>
          <w:spacing w:val="-13"/>
        </w:rPr>
        <w:t xml:space="preserve">元，增长 </w:t>
      </w:r>
      <w:r>
        <w:rPr>
          <w:rFonts w:hint="eastAsia" w:ascii="仿宋" w:hAnsi="仿宋" w:eastAsia="仿宋" w:cs="仿宋"/>
          <w:spacing w:val="-2"/>
        </w:rPr>
        <w:t>52.3%，主要原因是人影作业人员人员经费、业务经费、培训费增加，工资和社保增加。</w:t>
      </w:r>
    </w:p>
    <w:p>
      <w:pPr>
        <w:pStyle w:val="3"/>
        <w:spacing w:before="0" w:line="321" w:lineRule="auto"/>
        <w:ind w:right="636" w:firstLine="640"/>
      </w:pPr>
      <w:r>
        <w:rPr>
          <w:rFonts w:hint="eastAsia" w:ascii="仿宋" w:hAnsi="仿宋" w:eastAsia="仿宋" w:cs="仿宋"/>
          <w:spacing w:val="-20"/>
        </w:rPr>
        <w:t xml:space="preserve">项目支出 </w:t>
      </w:r>
      <w:r>
        <w:rPr>
          <w:rFonts w:hint="eastAsia" w:ascii="仿宋" w:hAnsi="仿宋" w:eastAsia="仿宋" w:cs="仿宋"/>
          <w:spacing w:val="-6"/>
        </w:rPr>
        <w:t>47</w:t>
      </w:r>
      <w:r>
        <w:rPr>
          <w:rFonts w:hint="eastAsia" w:ascii="仿宋" w:hAnsi="仿宋" w:eastAsia="仿宋" w:cs="仿宋"/>
          <w:spacing w:val="-31"/>
        </w:rPr>
        <w:t xml:space="preserve"> 万元，占 </w:t>
      </w:r>
      <w:r>
        <w:rPr>
          <w:rFonts w:hint="eastAsia" w:ascii="仿宋" w:hAnsi="仿宋" w:eastAsia="仿宋" w:cs="仿宋"/>
          <w:spacing w:val="-6"/>
        </w:rPr>
        <w:t>45.23</w:t>
      </w:r>
      <w:r>
        <w:rPr>
          <w:rFonts w:hint="eastAsia" w:ascii="仿宋" w:hAnsi="仿宋" w:eastAsia="仿宋" w:cs="仿宋"/>
          <w:spacing w:val="-13"/>
        </w:rPr>
        <w:t xml:space="preserve">%，比上年预算增加 </w:t>
      </w:r>
      <w:r>
        <w:rPr>
          <w:rFonts w:hint="eastAsia" w:ascii="仿宋" w:hAnsi="仿宋" w:eastAsia="仿宋" w:cs="仿宋"/>
          <w:spacing w:val="-6"/>
        </w:rPr>
        <w:t>0</w:t>
      </w:r>
      <w:r>
        <w:rPr>
          <w:rFonts w:hint="eastAsia" w:ascii="仿宋" w:hAnsi="仿宋" w:eastAsia="仿宋" w:cs="仿宋"/>
          <w:spacing w:val="-19"/>
        </w:rPr>
        <w:t xml:space="preserve"> 万元，增长</w:t>
      </w:r>
      <w:r>
        <w:rPr>
          <w:rFonts w:hint="eastAsia" w:ascii="仿宋" w:hAnsi="仿宋" w:eastAsia="仿宋" w:cs="仿宋"/>
          <w:spacing w:val="-6"/>
        </w:rPr>
        <w:t xml:space="preserve"> </w:t>
      </w:r>
      <w:r>
        <w:rPr>
          <w:rFonts w:hint="eastAsia" w:ascii="仿宋" w:hAnsi="仿宋" w:eastAsia="仿宋" w:cs="仿宋"/>
          <w:spacing w:val="-2"/>
        </w:rPr>
        <w:t>0%，主要原因是延续性项目资金与上年持平。</w:t>
      </w:r>
    </w:p>
    <w:p>
      <w:pPr>
        <w:pStyle w:val="2"/>
        <w:spacing w:line="321" w:lineRule="auto"/>
        <w:ind w:left="716" w:right="631" w:firstLine="640"/>
      </w:pPr>
      <w:r>
        <w:rPr>
          <w:spacing w:val="-16"/>
        </w:rPr>
        <w:t xml:space="preserve">四、关于昌吉州人工影响天气办公室 </w:t>
      </w:r>
      <w:r>
        <w:rPr>
          <w:spacing w:val="-2"/>
        </w:rPr>
        <w:t>2023</w:t>
      </w:r>
      <w:r>
        <w:rPr>
          <w:spacing w:val="-12"/>
        </w:rPr>
        <w:t xml:space="preserve"> 年财政拨款收支预</w:t>
      </w:r>
      <w:r>
        <w:rPr>
          <w:spacing w:val="-2"/>
        </w:rPr>
        <w:t>算情况的总体说明</w:t>
      </w:r>
    </w:p>
    <w:p>
      <w:pPr>
        <w:pStyle w:val="3"/>
        <w:spacing w:before="2"/>
        <w:ind w:left="135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6"/>
        </w:rPr>
        <w:t xml:space="preserve">昌吉州人工影响天气办公室 </w:t>
      </w:r>
      <w:r>
        <w:rPr>
          <w:rFonts w:hint="eastAsia" w:ascii="仿宋" w:hAnsi="仿宋" w:eastAsia="仿宋" w:cs="仿宋"/>
        </w:rPr>
        <w:t>2023</w:t>
      </w:r>
      <w:r>
        <w:rPr>
          <w:rFonts w:hint="eastAsia" w:ascii="仿宋" w:hAnsi="仿宋" w:eastAsia="仿宋" w:cs="仿宋"/>
          <w:spacing w:val="11"/>
        </w:rPr>
        <w:t xml:space="preserve"> 年财政拨款收支总预算</w:t>
      </w:r>
    </w:p>
    <w:p>
      <w:pPr>
        <w:pStyle w:val="3"/>
        <w:spacing w:before="14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103.91</w:t>
      </w:r>
      <w:r>
        <w:rPr>
          <w:rFonts w:hint="eastAsia" w:ascii="仿宋" w:hAnsi="仿宋" w:eastAsia="仿宋" w:cs="仿宋"/>
          <w:spacing w:val="-24"/>
        </w:rPr>
        <w:t xml:space="preserve"> 万元。</w:t>
      </w:r>
    </w:p>
    <w:p>
      <w:pPr>
        <w:pStyle w:val="3"/>
        <w:spacing w:line="321" w:lineRule="auto"/>
        <w:ind w:right="624" w:firstLine="61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8"/>
        </w:rPr>
        <w:t>收入全部为一般公共预算拨款，无政府性基金预算拨款和国有</w:t>
      </w:r>
      <w:r>
        <w:rPr>
          <w:rFonts w:hint="eastAsia" w:ascii="仿宋" w:hAnsi="仿宋" w:eastAsia="仿宋" w:cs="仿宋"/>
          <w:spacing w:val="-2"/>
        </w:rPr>
        <w:t>资本经营预算。</w:t>
      </w:r>
    </w:p>
    <w:p>
      <w:pPr>
        <w:pStyle w:val="3"/>
        <w:spacing w:before="6"/>
        <w:ind w:left="135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8"/>
        </w:rPr>
        <w:t xml:space="preserve">收入预算包括：一般公共预算拨款 </w:t>
      </w:r>
      <w:r>
        <w:rPr>
          <w:rFonts w:hint="eastAsia" w:ascii="仿宋" w:hAnsi="仿宋" w:eastAsia="仿宋" w:cs="仿宋"/>
          <w:spacing w:val="-4"/>
        </w:rPr>
        <w:t>103.91</w:t>
      </w:r>
      <w:r>
        <w:rPr>
          <w:rFonts w:hint="eastAsia" w:ascii="仿宋" w:hAnsi="仿宋" w:eastAsia="仿宋" w:cs="仿宋"/>
          <w:spacing w:val="-19"/>
        </w:rPr>
        <w:t xml:space="preserve"> 万元。</w:t>
      </w:r>
    </w:p>
    <w:p>
      <w:pPr>
        <w:pStyle w:val="3"/>
        <w:spacing w:line="321" w:lineRule="auto"/>
        <w:ind w:right="636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</w:rPr>
        <w:t xml:space="preserve">一般公共预算支出包括：社会保障和就业支出 </w:t>
      </w:r>
      <w:r>
        <w:rPr>
          <w:rFonts w:hint="eastAsia" w:ascii="仿宋" w:hAnsi="仿宋" w:eastAsia="仿宋" w:cs="仿宋"/>
          <w:spacing w:val="-2"/>
        </w:rPr>
        <w:t>7.59</w:t>
      </w:r>
      <w:r>
        <w:rPr>
          <w:rFonts w:hint="eastAsia" w:ascii="仿宋" w:hAnsi="仿宋" w:eastAsia="仿宋" w:cs="仿宋"/>
          <w:spacing w:val="-18"/>
        </w:rPr>
        <w:t xml:space="preserve"> 万元，主</w:t>
      </w:r>
      <w:r>
        <w:rPr>
          <w:rFonts w:hint="eastAsia" w:ascii="仿宋" w:hAnsi="仿宋" w:eastAsia="仿宋" w:cs="仿宋"/>
          <w:spacing w:val="-12"/>
        </w:rPr>
        <w:t>要用于缴纳职工养老保险、职业年金等社会保险单位部分；卫生健</w:t>
      </w:r>
    </w:p>
    <w:p>
      <w:pPr>
        <w:spacing w:after="0" w:line="321" w:lineRule="auto"/>
        <w:rPr>
          <w:rFonts w:hint="eastAsia" w:ascii="仿宋" w:hAnsi="仿宋" w:eastAsia="仿宋" w:cs="仿宋"/>
        </w:rPr>
        <w:sectPr>
          <w:pgSz w:w="11910" w:h="16840"/>
          <w:pgMar w:top="1520" w:right="780" w:bottom="1540" w:left="700" w:header="0" w:footer="1356" w:gutter="0"/>
        </w:sectPr>
      </w:pPr>
    </w:p>
    <w:p>
      <w:pPr>
        <w:pStyle w:val="3"/>
        <w:spacing w:before="26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5"/>
        </w:rPr>
        <w:t xml:space="preserve">康支出 </w:t>
      </w:r>
      <w:r>
        <w:rPr>
          <w:rFonts w:hint="eastAsia" w:ascii="仿宋" w:hAnsi="仿宋" w:eastAsia="仿宋" w:cs="仿宋"/>
          <w:spacing w:val="-8"/>
        </w:rPr>
        <w:t>2.59</w:t>
      </w:r>
      <w:r>
        <w:rPr>
          <w:rFonts w:hint="eastAsia" w:ascii="仿宋" w:hAnsi="仿宋" w:eastAsia="仿宋" w:cs="仿宋"/>
          <w:spacing w:val="-20"/>
        </w:rPr>
        <w:t xml:space="preserve"> 万元，主要用于缴纳职工医疗保险及公务员医疗保险；</w:t>
      </w:r>
    </w:p>
    <w:p>
      <w:pPr>
        <w:pStyle w:val="3"/>
        <w:spacing w:line="324" w:lineRule="auto"/>
        <w:ind w:right="624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9"/>
        </w:rPr>
        <w:t xml:space="preserve">自然资源海洋气象等支出 </w:t>
      </w:r>
      <w:r>
        <w:rPr>
          <w:rFonts w:hint="eastAsia" w:ascii="仿宋" w:hAnsi="仿宋" w:eastAsia="仿宋" w:cs="仿宋"/>
          <w:spacing w:val="-6"/>
        </w:rPr>
        <w:t>89.87</w:t>
      </w:r>
      <w:r>
        <w:rPr>
          <w:rFonts w:hint="eastAsia" w:ascii="仿宋" w:hAnsi="仿宋" w:eastAsia="仿宋" w:cs="仿宋"/>
          <w:spacing w:val="-19"/>
        </w:rPr>
        <w:t xml:space="preserve"> 万元，主要用于保障人影作业日常</w:t>
      </w:r>
      <w:r>
        <w:rPr>
          <w:rFonts w:hint="eastAsia" w:ascii="仿宋" w:hAnsi="仿宋" w:eastAsia="仿宋" w:cs="仿宋"/>
          <w:spacing w:val="-8"/>
        </w:rPr>
        <w:t>运行经费以及人影车载火箭发射系统运行及火箭弹药购置等；住房</w:t>
      </w:r>
      <w:r>
        <w:rPr>
          <w:rFonts w:hint="eastAsia" w:ascii="仿宋" w:hAnsi="仿宋" w:eastAsia="仿宋" w:cs="仿宋"/>
          <w:spacing w:val="-4"/>
        </w:rPr>
        <w:t xml:space="preserve">保障支出 </w:t>
      </w:r>
      <w:r>
        <w:rPr>
          <w:rFonts w:hint="eastAsia" w:ascii="仿宋" w:hAnsi="仿宋" w:eastAsia="仿宋" w:cs="仿宋"/>
        </w:rPr>
        <w:t>3.86</w:t>
      </w:r>
      <w:r>
        <w:rPr>
          <w:rFonts w:hint="eastAsia" w:ascii="仿宋" w:hAnsi="仿宋" w:eastAsia="仿宋" w:cs="仿宋"/>
          <w:spacing w:val="-5"/>
        </w:rPr>
        <w:t xml:space="preserve"> 万元，主要用于缴纳职工住房公积金。</w:t>
      </w:r>
    </w:p>
    <w:p>
      <w:pPr>
        <w:pStyle w:val="2"/>
        <w:spacing w:line="321" w:lineRule="auto"/>
        <w:ind w:left="716" w:right="619" w:firstLine="640"/>
        <w:jc w:val="both"/>
      </w:pPr>
      <w:r>
        <w:rPr>
          <w:spacing w:val="-26"/>
        </w:rPr>
        <w:t xml:space="preserve">五、关于昌吉州人工影响天气办公室 </w:t>
      </w:r>
      <w:r>
        <w:rPr>
          <w:spacing w:val="-16"/>
        </w:rPr>
        <w:t>2023</w:t>
      </w:r>
      <w:r>
        <w:rPr>
          <w:spacing w:val="-18"/>
        </w:rPr>
        <w:t xml:space="preserve"> 年一般公共预算当年</w:t>
      </w:r>
      <w:r>
        <w:rPr>
          <w:spacing w:val="-2"/>
        </w:rPr>
        <w:t>拨款情况说明</w:t>
      </w:r>
    </w:p>
    <w:p>
      <w:pPr>
        <w:spacing w:before="1"/>
        <w:ind w:left="1356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（一）</w:t>
      </w:r>
      <w:r>
        <w:rPr>
          <w:b/>
          <w:spacing w:val="-3"/>
          <w:sz w:val="32"/>
        </w:rPr>
        <w:t>一般公共预算当年拨款规模变化情况</w:t>
      </w:r>
    </w:p>
    <w:p>
      <w:pPr>
        <w:pStyle w:val="3"/>
        <w:ind w:left="135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昌吉州人工影响天气办公室</w:t>
      </w:r>
      <w:r>
        <w:rPr>
          <w:rFonts w:hint="eastAsia" w:ascii="仿宋" w:hAnsi="仿宋" w:eastAsia="仿宋" w:cs="仿宋"/>
          <w:spacing w:val="26"/>
        </w:rPr>
        <w:t xml:space="preserve"> </w:t>
      </w:r>
      <w:r>
        <w:rPr>
          <w:rFonts w:hint="eastAsia" w:ascii="仿宋" w:hAnsi="仿宋" w:eastAsia="仿宋" w:cs="仿宋"/>
        </w:rPr>
        <w:t>2023</w:t>
      </w:r>
      <w:r>
        <w:rPr>
          <w:rFonts w:hint="eastAsia" w:ascii="仿宋" w:hAnsi="仿宋" w:eastAsia="仿宋" w:cs="仿宋"/>
          <w:spacing w:val="28"/>
        </w:rPr>
        <w:t xml:space="preserve"> </w:t>
      </w:r>
      <w:r>
        <w:rPr>
          <w:rFonts w:hint="eastAsia" w:ascii="仿宋" w:hAnsi="仿宋" w:eastAsia="仿宋" w:cs="仿宋"/>
        </w:rPr>
        <w:t>年一般公共预算拨款</w:t>
      </w:r>
      <w:r>
        <w:rPr>
          <w:rFonts w:hint="eastAsia" w:ascii="仿宋" w:hAnsi="仿宋" w:eastAsia="仿宋" w:cs="仿宋"/>
          <w:spacing w:val="27"/>
          <w:position w:val="-3"/>
        </w:rPr>
        <w:drawing>
          <wp:inline distT="0" distB="0" distL="0" distR="0">
            <wp:extent cx="186690" cy="189865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4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-10"/>
        </w:rPr>
        <w:t>计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103.91</w:t>
      </w:r>
      <w:r>
        <w:rPr>
          <w:rFonts w:hint="eastAsia" w:ascii="仿宋" w:hAnsi="仿宋" w:eastAsia="仿宋" w:cs="仿宋"/>
          <w:spacing w:val="-16"/>
        </w:rPr>
        <w:t xml:space="preserve"> 万元，其中：</w:t>
      </w:r>
    </w:p>
    <w:p>
      <w:pPr>
        <w:pStyle w:val="3"/>
        <w:spacing w:before="146" w:line="321" w:lineRule="auto"/>
        <w:ind w:right="636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 xml:space="preserve">基本支出 </w:t>
      </w:r>
      <w:r>
        <w:rPr>
          <w:rFonts w:hint="eastAsia" w:ascii="仿宋" w:hAnsi="仿宋" w:eastAsia="仿宋" w:cs="仿宋"/>
        </w:rPr>
        <w:t>103.91</w:t>
      </w:r>
      <w:r>
        <w:rPr>
          <w:rFonts w:hint="eastAsia" w:ascii="仿宋" w:hAnsi="仿宋" w:eastAsia="仿宋" w:cs="仿宋"/>
          <w:spacing w:val="-6"/>
        </w:rPr>
        <w:t xml:space="preserve"> 万元，比上年预算增加 </w:t>
      </w:r>
      <w:r>
        <w:rPr>
          <w:rFonts w:hint="eastAsia" w:ascii="仿宋" w:hAnsi="仿宋" w:eastAsia="仿宋" w:cs="仿宋"/>
        </w:rPr>
        <w:t>19.55</w:t>
      </w:r>
      <w:r>
        <w:rPr>
          <w:rFonts w:hint="eastAsia" w:ascii="仿宋" w:hAnsi="仿宋" w:eastAsia="仿宋" w:cs="仿宋"/>
          <w:spacing w:val="-5"/>
        </w:rPr>
        <w:t xml:space="preserve"> 万元，增长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2"/>
        </w:rPr>
        <w:t>23.17%。主要原因是：人影作业人员人员经费、业务经费、培训</w:t>
      </w:r>
      <w:r>
        <w:rPr>
          <w:rFonts w:hint="eastAsia" w:ascii="仿宋" w:hAnsi="仿宋" w:eastAsia="仿宋" w:cs="仿宋"/>
          <w:spacing w:val="-4"/>
        </w:rPr>
        <w:t>费增加。</w:t>
      </w:r>
    </w:p>
    <w:p>
      <w:pPr>
        <w:pStyle w:val="3"/>
        <w:spacing w:before="7" w:line="321" w:lineRule="auto"/>
        <w:ind w:right="636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3"/>
        </w:rPr>
        <w:t xml:space="preserve">项目支出 </w:t>
      </w:r>
      <w:r>
        <w:rPr>
          <w:rFonts w:hint="eastAsia" w:ascii="仿宋" w:hAnsi="仿宋" w:eastAsia="仿宋" w:cs="仿宋"/>
          <w:spacing w:val="-8"/>
        </w:rPr>
        <w:t>47.00</w:t>
      </w:r>
      <w:r>
        <w:rPr>
          <w:rFonts w:hint="eastAsia" w:ascii="仿宋" w:hAnsi="仿宋" w:eastAsia="仿宋" w:cs="仿宋"/>
          <w:spacing w:val="-15"/>
        </w:rPr>
        <w:t xml:space="preserve"> 万元，比上年预算增加 </w:t>
      </w:r>
      <w:r>
        <w:rPr>
          <w:rFonts w:hint="eastAsia" w:ascii="仿宋" w:hAnsi="仿宋" w:eastAsia="仿宋" w:cs="仿宋"/>
          <w:spacing w:val="-8"/>
        </w:rPr>
        <w:t>0</w:t>
      </w:r>
      <w:r>
        <w:rPr>
          <w:rFonts w:hint="eastAsia" w:ascii="仿宋" w:hAnsi="仿宋" w:eastAsia="仿宋" w:cs="仿宋"/>
          <w:spacing w:val="-16"/>
        </w:rPr>
        <w:t xml:space="preserve"> 万元，增长 </w:t>
      </w:r>
      <w:r>
        <w:rPr>
          <w:rFonts w:hint="eastAsia" w:ascii="仿宋" w:hAnsi="仿宋" w:eastAsia="仿宋" w:cs="仿宋"/>
          <w:spacing w:val="-8"/>
        </w:rPr>
        <w:t>0%，主</w:t>
      </w:r>
      <w:r>
        <w:rPr>
          <w:rFonts w:hint="eastAsia" w:ascii="仿宋" w:hAnsi="仿宋" w:eastAsia="仿宋" w:cs="仿宋"/>
          <w:spacing w:val="-2"/>
        </w:rPr>
        <w:t>要原因是：延续性项目资金与上年持平。</w:t>
      </w:r>
    </w:p>
    <w:p>
      <w:pPr>
        <w:pStyle w:val="2"/>
        <w:spacing w:before="4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2"/>
        </w:rPr>
        <w:t>（二）</w:t>
      </w:r>
      <w:r>
        <w:rPr>
          <w:rFonts w:hint="eastAsia" w:ascii="仿宋_GB2312" w:eastAsia="仿宋_GB2312"/>
          <w:spacing w:val="-3"/>
        </w:rPr>
        <w:t>一般公共预算当年拨款结构情况</w:t>
      </w:r>
    </w:p>
    <w:p>
      <w:pPr>
        <w:pStyle w:val="8"/>
        <w:numPr>
          <w:ilvl w:val="0"/>
          <w:numId w:val="1"/>
        </w:numPr>
        <w:tabs>
          <w:tab w:val="left" w:pos="1674"/>
        </w:tabs>
        <w:spacing w:before="146" w:after="0" w:line="240" w:lineRule="auto"/>
        <w:ind w:left="1674" w:right="0" w:hanging="318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>社会保障和就业支出（208）7.59</w:t>
      </w:r>
      <w:r>
        <w:rPr>
          <w:rFonts w:hint="eastAsia" w:ascii="仿宋" w:hAnsi="仿宋" w:eastAsia="仿宋" w:cs="仿宋"/>
          <w:spacing w:val="-23"/>
          <w:sz w:val="32"/>
        </w:rPr>
        <w:t xml:space="preserve"> 万元，占 </w:t>
      </w:r>
      <w:r>
        <w:rPr>
          <w:rFonts w:hint="eastAsia" w:ascii="仿宋" w:hAnsi="仿宋" w:eastAsia="仿宋" w:cs="仿宋"/>
          <w:spacing w:val="-4"/>
          <w:sz w:val="32"/>
        </w:rPr>
        <w:t>7.3%</w:t>
      </w:r>
      <w:r>
        <w:rPr>
          <w:rFonts w:hint="eastAsia" w:ascii="仿宋" w:hAnsi="仿宋" w:eastAsia="仿宋" w:cs="仿宋"/>
          <w:spacing w:val="-10"/>
          <w:sz w:val="32"/>
        </w:rPr>
        <w:t>。</w:t>
      </w:r>
    </w:p>
    <w:p>
      <w:pPr>
        <w:pStyle w:val="8"/>
        <w:numPr>
          <w:ilvl w:val="0"/>
          <w:numId w:val="1"/>
        </w:numPr>
        <w:tabs>
          <w:tab w:val="left" w:pos="1674"/>
        </w:tabs>
        <w:spacing w:before="143" w:after="0" w:line="240" w:lineRule="auto"/>
        <w:ind w:left="1674" w:right="0" w:hanging="318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1"/>
          <w:sz w:val="32"/>
        </w:rPr>
        <w:t>卫生健康支出</w:t>
      </w:r>
      <w:r>
        <w:rPr>
          <w:rFonts w:hint="eastAsia" w:ascii="仿宋" w:hAnsi="仿宋" w:eastAsia="仿宋" w:cs="仿宋"/>
          <w:sz w:val="32"/>
        </w:rPr>
        <w:t>（210）2.60</w:t>
      </w:r>
      <w:r>
        <w:rPr>
          <w:rFonts w:hint="eastAsia" w:ascii="仿宋" w:hAnsi="仿宋" w:eastAsia="仿宋" w:cs="仿宋"/>
          <w:spacing w:val="-28"/>
          <w:sz w:val="32"/>
        </w:rPr>
        <w:t xml:space="preserve"> 万元，占 </w:t>
      </w:r>
      <w:r>
        <w:rPr>
          <w:rFonts w:hint="eastAsia" w:ascii="仿宋" w:hAnsi="仿宋" w:eastAsia="仿宋" w:cs="仿宋"/>
          <w:sz w:val="32"/>
        </w:rPr>
        <w:t>2.5%</w:t>
      </w:r>
      <w:r>
        <w:rPr>
          <w:rFonts w:hint="eastAsia" w:ascii="仿宋" w:hAnsi="仿宋" w:eastAsia="仿宋" w:cs="仿宋"/>
          <w:spacing w:val="-10"/>
          <w:sz w:val="32"/>
        </w:rPr>
        <w:t>。</w:t>
      </w:r>
    </w:p>
    <w:p>
      <w:pPr>
        <w:pStyle w:val="8"/>
        <w:numPr>
          <w:ilvl w:val="0"/>
          <w:numId w:val="1"/>
        </w:numPr>
        <w:tabs>
          <w:tab w:val="left" w:pos="1674"/>
        </w:tabs>
        <w:spacing w:before="143" w:after="0" w:line="240" w:lineRule="auto"/>
        <w:ind w:left="1674" w:right="0" w:hanging="318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>自然资源海洋气象等支出（220）89.87</w:t>
      </w:r>
      <w:r>
        <w:rPr>
          <w:rFonts w:hint="eastAsia" w:ascii="仿宋" w:hAnsi="仿宋" w:eastAsia="仿宋" w:cs="仿宋"/>
          <w:spacing w:val="-21"/>
          <w:sz w:val="32"/>
        </w:rPr>
        <w:t xml:space="preserve"> 万元，占 </w:t>
      </w:r>
      <w:r>
        <w:rPr>
          <w:rFonts w:hint="eastAsia" w:ascii="仿宋" w:hAnsi="仿宋" w:eastAsia="仿宋" w:cs="仿宋"/>
          <w:spacing w:val="-4"/>
          <w:sz w:val="32"/>
        </w:rPr>
        <w:t>86.49</w:t>
      </w:r>
      <w:r>
        <w:rPr>
          <w:rFonts w:hint="eastAsia" w:ascii="仿宋" w:hAnsi="仿宋" w:eastAsia="仿宋" w:cs="仿宋"/>
          <w:spacing w:val="-7"/>
          <w:sz w:val="32"/>
        </w:rPr>
        <w:t>%。</w:t>
      </w:r>
    </w:p>
    <w:p>
      <w:pPr>
        <w:pStyle w:val="8"/>
        <w:numPr>
          <w:ilvl w:val="0"/>
          <w:numId w:val="1"/>
        </w:numPr>
        <w:tabs>
          <w:tab w:val="left" w:pos="1674"/>
        </w:tabs>
        <w:spacing w:before="146" w:after="0" w:line="240" w:lineRule="auto"/>
        <w:ind w:left="1674" w:right="0" w:hanging="318"/>
        <w:jc w:val="left"/>
        <w:rPr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>住房保障支出（221）3.86</w:t>
      </w:r>
      <w:r>
        <w:rPr>
          <w:rFonts w:hint="eastAsia" w:ascii="仿宋" w:hAnsi="仿宋" w:eastAsia="仿宋" w:cs="仿宋"/>
          <w:spacing w:val="-23"/>
          <w:sz w:val="32"/>
        </w:rPr>
        <w:t xml:space="preserve"> 万元，占 </w:t>
      </w:r>
      <w:r>
        <w:rPr>
          <w:rFonts w:hint="eastAsia" w:ascii="仿宋" w:hAnsi="仿宋" w:eastAsia="仿宋" w:cs="仿宋"/>
          <w:spacing w:val="-4"/>
          <w:sz w:val="32"/>
        </w:rPr>
        <w:t>3.71</w:t>
      </w:r>
      <w:r>
        <w:rPr>
          <w:rFonts w:hint="eastAsia" w:ascii="仿宋" w:hAnsi="仿宋" w:eastAsia="仿宋" w:cs="仿宋"/>
          <w:spacing w:val="-7"/>
          <w:sz w:val="32"/>
        </w:rPr>
        <w:t>%。</w:t>
      </w:r>
    </w:p>
    <w:p>
      <w:pPr>
        <w:pStyle w:val="2"/>
        <w:spacing w:before="143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2"/>
        </w:rPr>
        <w:t>（三）</w:t>
      </w:r>
      <w:r>
        <w:rPr>
          <w:rFonts w:hint="eastAsia" w:ascii="仿宋_GB2312" w:eastAsia="仿宋_GB2312"/>
          <w:spacing w:val="-3"/>
        </w:rPr>
        <w:t>一般公共预算当年拨款具体使用情况</w:t>
      </w:r>
    </w:p>
    <w:p>
      <w:pPr>
        <w:pStyle w:val="8"/>
        <w:numPr>
          <w:ilvl w:val="0"/>
          <w:numId w:val="2"/>
        </w:numPr>
        <w:tabs>
          <w:tab w:val="left" w:pos="1674"/>
        </w:tabs>
        <w:spacing w:before="143" w:after="0" w:line="324" w:lineRule="auto"/>
        <w:ind w:left="716" w:right="588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社会保障和就业支出（208）行政事业单位养老支出（05）行政单位离退休（01）：2023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年预算数为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0.4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 万元，比上年预算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增加 </w:t>
      </w:r>
      <w:r>
        <w:rPr>
          <w:rFonts w:hint="eastAsia" w:ascii="仿宋" w:hAnsi="仿宋" w:eastAsia="仿宋" w:cs="仿宋"/>
          <w:sz w:val="32"/>
          <w:szCs w:val="32"/>
        </w:rPr>
        <w:t>0.4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万元，增长 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%，主要原因是：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 年离休费和生活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补助标准调增。</w:t>
      </w:r>
    </w:p>
    <w:p>
      <w:pPr>
        <w:spacing w:after="0" w:line="324" w:lineRule="auto"/>
        <w:jc w:val="both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520" w:right="780" w:bottom="1540" w:left="700" w:header="0" w:footer="1356" w:gutter="0"/>
        </w:sectPr>
      </w:pPr>
    </w:p>
    <w:p>
      <w:pPr>
        <w:pStyle w:val="8"/>
        <w:numPr>
          <w:ilvl w:val="0"/>
          <w:numId w:val="2"/>
        </w:numPr>
        <w:tabs>
          <w:tab w:val="left" w:pos="1674"/>
        </w:tabs>
        <w:spacing w:before="26" w:after="0" w:line="321" w:lineRule="auto"/>
        <w:ind w:left="716" w:right="588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社会保障和就业支出（208）行政事业单位养老支出（05）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机关事业单位基本养老保险缴费支出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05</w:t>
      </w:r>
      <w:r>
        <w:rPr>
          <w:rFonts w:hint="eastAsia" w:ascii="仿宋" w:hAnsi="仿宋" w:eastAsia="仿宋" w:cs="仿宋"/>
          <w:spacing w:val="-104"/>
          <w:sz w:val="32"/>
          <w:szCs w:val="32"/>
        </w:rPr>
        <w:t>）：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2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 xml:space="preserve"> 年预算数为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4.79</w:t>
      </w:r>
    </w:p>
    <w:p>
      <w:pPr>
        <w:pStyle w:val="3"/>
        <w:spacing w:before="3" w:line="324" w:lineRule="auto"/>
        <w:ind w:right="6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万元，比上年预算增加 </w:t>
      </w:r>
      <w:r>
        <w:rPr>
          <w:rFonts w:hint="eastAsia" w:ascii="仿宋" w:hAnsi="仿宋" w:eastAsia="仿宋" w:cs="仿宋"/>
          <w:sz w:val="32"/>
          <w:szCs w:val="32"/>
        </w:rPr>
        <w:t>2.16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 xml:space="preserve"> 万元，增长 </w:t>
      </w:r>
      <w:r>
        <w:rPr>
          <w:rFonts w:hint="eastAsia" w:ascii="仿宋" w:hAnsi="仿宋" w:eastAsia="仿宋" w:cs="仿宋"/>
          <w:sz w:val="32"/>
          <w:szCs w:val="32"/>
        </w:rPr>
        <w:t>82.13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%，主要原因是：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机关事业单位基本养老保险缴费基数调整。</w:t>
      </w:r>
    </w:p>
    <w:p>
      <w:pPr>
        <w:pStyle w:val="8"/>
        <w:numPr>
          <w:ilvl w:val="0"/>
          <w:numId w:val="2"/>
        </w:numPr>
        <w:tabs>
          <w:tab w:val="left" w:pos="1674"/>
        </w:tabs>
        <w:spacing w:before="0" w:after="0" w:line="321" w:lineRule="auto"/>
        <w:ind w:left="716" w:right="588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社会保障和就业支出（208）行政事业单位养老支出（05）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机关事业单位职业年金缴费支出</w:t>
      </w:r>
      <w:r>
        <w:rPr>
          <w:rFonts w:hint="eastAsia" w:ascii="仿宋" w:hAnsi="仿宋" w:eastAsia="仿宋" w:cs="仿宋"/>
          <w:sz w:val="32"/>
          <w:szCs w:val="32"/>
        </w:rPr>
        <w:t>（06）：2023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 年预算数为 </w:t>
      </w:r>
      <w:r>
        <w:rPr>
          <w:rFonts w:hint="eastAsia" w:ascii="仿宋" w:hAnsi="仿宋" w:eastAsia="仿宋" w:cs="仿宋"/>
          <w:sz w:val="32"/>
          <w:szCs w:val="32"/>
        </w:rPr>
        <w:t>2.40</w:t>
      </w:r>
    </w:p>
    <w:p>
      <w:pPr>
        <w:pStyle w:val="3"/>
        <w:spacing w:before="4" w:line="321" w:lineRule="auto"/>
        <w:ind w:right="6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万元，比上年预算增加 </w:t>
      </w:r>
      <w:r>
        <w:rPr>
          <w:rFonts w:hint="eastAsia" w:ascii="仿宋" w:hAnsi="仿宋" w:eastAsia="仿宋" w:cs="仿宋"/>
          <w:sz w:val="32"/>
          <w:szCs w:val="32"/>
        </w:rPr>
        <w:t>2.40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 xml:space="preserve"> 万元，增长 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%，主要原因是：职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业年金缴费标准调增。</w:t>
      </w:r>
    </w:p>
    <w:p>
      <w:pPr>
        <w:pStyle w:val="8"/>
        <w:numPr>
          <w:ilvl w:val="0"/>
          <w:numId w:val="2"/>
        </w:numPr>
        <w:tabs>
          <w:tab w:val="left" w:pos="1674"/>
        </w:tabs>
        <w:spacing w:before="3" w:after="0" w:line="324" w:lineRule="auto"/>
        <w:ind w:left="716" w:right="636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卫生健康支出（210）行政事业单位医疗（11）行政单位医</w:t>
      </w:r>
      <w:r>
        <w:rPr>
          <w:rFonts w:hint="eastAsia" w:ascii="仿宋" w:hAnsi="仿宋" w:eastAsia="仿宋" w:cs="仿宋"/>
          <w:sz w:val="32"/>
          <w:szCs w:val="32"/>
        </w:rPr>
        <w:t>疗（01）：2023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 xml:space="preserve"> 年预算数为 </w:t>
      </w:r>
      <w:r>
        <w:rPr>
          <w:rFonts w:hint="eastAsia" w:ascii="仿宋" w:hAnsi="仿宋" w:eastAsia="仿宋" w:cs="仿宋"/>
          <w:sz w:val="32"/>
          <w:szCs w:val="32"/>
        </w:rPr>
        <w:t>2.40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 xml:space="preserve"> 万元，比上年预算减少 </w:t>
      </w:r>
      <w:r>
        <w:rPr>
          <w:rFonts w:hint="eastAsia" w:ascii="仿宋" w:hAnsi="仿宋" w:eastAsia="仿宋" w:cs="仿宋"/>
          <w:sz w:val="32"/>
          <w:szCs w:val="32"/>
        </w:rPr>
        <w:t>1.80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 xml:space="preserve"> 万</w:t>
      </w:r>
    </w:p>
    <w:p>
      <w:pPr>
        <w:pStyle w:val="3"/>
        <w:spacing w:before="0" w:line="321" w:lineRule="auto"/>
        <w:ind w:left="1356" w:right="636" w:hanging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元，减少 </w:t>
      </w:r>
      <w:r>
        <w:rPr>
          <w:rFonts w:hint="eastAsia" w:ascii="仿宋" w:hAnsi="仿宋" w:eastAsia="仿宋" w:cs="仿宋"/>
          <w:sz w:val="32"/>
          <w:szCs w:val="32"/>
        </w:rPr>
        <w:t xml:space="preserve">42.86 %，主要原因是：行政单位医疗缴费标准调减。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5.卫生健康支出（210）行政事业单位医疗（11）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公务员医疗</w:t>
      </w:r>
    </w:p>
    <w:p>
      <w:pPr>
        <w:pStyle w:val="3"/>
        <w:spacing w:before="4" w:line="321" w:lineRule="auto"/>
        <w:ind w:right="634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1"/>
          <w:sz w:val="32"/>
          <w:szCs w:val="32"/>
        </w:rPr>
        <w:t>补助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（03）：2023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 xml:space="preserve"> 年预算数为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0.15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 xml:space="preserve"> 万元，比上年预算数减少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1.22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万元，下降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89.05%，主要原因是：2023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 年公务员医疗补助缴费比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例调低。</w:t>
      </w:r>
    </w:p>
    <w:p>
      <w:pPr>
        <w:pStyle w:val="8"/>
        <w:numPr>
          <w:ilvl w:val="0"/>
          <w:numId w:val="3"/>
        </w:numPr>
        <w:tabs>
          <w:tab w:val="left" w:pos="1674"/>
        </w:tabs>
        <w:spacing w:before="7" w:after="0" w:line="324" w:lineRule="auto"/>
        <w:ind w:left="716" w:right="634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自然资源海洋气象等支出（220）气象事务（05）气象事业</w:t>
      </w:r>
      <w:r>
        <w:rPr>
          <w:rFonts w:hint="eastAsia" w:ascii="仿宋" w:hAnsi="仿宋" w:eastAsia="仿宋" w:cs="仿宋"/>
          <w:spacing w:val="-31"/>
          <w:sz w:val="32"/>
          <w:szCs w:val="32"/>
        </w:rPr>
        <w:t>机构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（04）：2023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 xml:space="preserve"> 年预算数为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42.87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 xml:space="preserve"> 万元，比上年预算增加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13.71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万元，增长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47.01%，主要原因是：人影作业人员人员经费、业务经费、培训费增加。</w:t>
      </w:r>
    </w:p>
    <w:p>
      <w:pPr>
        <w:pStyle w:val="8"/>
        <w:numPr>
          <w:ilvl w:val="0"/>
          <w:numId w:val="3"/>
        </w:numPr>
        <w:tabs>
          <w:tab w:val="left" w:pos="1674"/>
        </w:tabs>
        <w:spacing w:before="0" w:after="0" w:line="324" w:lineRule="auto"/>
        <w:ind w:left="716" w:right="636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自然资源海洋气象等支出（220）气象事务（05）其他气象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事务支出（99）：2023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 xml:space="preserve"> 年预算数为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47.00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 万元，比上年预算增加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 万元，增长 </w:t>
      </w:r>
      <w:r>
        <w:rPr>
          <w:rFonts w:hint="eastAsia" w:ascii="仿宋" w:hAnsi="仿宋" w:eastAsia="仿宋" w:cs="仿宋"/>
          <w:sz w:val="32"/>
          <w:szCs w:val="32"/>
        </w:rPr>
        <w:t>0%，主要原因是：延续性项目资金与上年持平。</w:t>
      </w:r>
    </w:p>
    <w:p>
      <w:pPr>
        <w:pStyle w:val="8"/>
        <w:numPr>
          <w:ilvl w:val="0"/>
          <w:numId w:val="3"/>
        </w:numPr>
        <w:tabs>
          <w:tab w:val="left" w:pos="318"/>
        </w:tabs>
        <w:spacing w:before="0" w:after="0" w:line="411" w:lineRule="exact"/>
        <w:ind w:left="318" w:right="474" w:hanging="318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住房保障支出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（221）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住房改革支出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（02）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住房公积金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23"/>
          <w:sz w:val="32"/>
          <w:szCs w:val="32"/>
        </w:rPr>
        <w:t>0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134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：</w:t>
      </w:r>
    </w:p>
    <w:p>
      <w:pPr>
        <w:pStyle w:val="3"/>
        <w:spacing w:before="136"/>
        <w:ind w:left="0" w:right="47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27"/>
          <w:sz w:val="32"/>
          <w:szCs w:val="32"/>
        </w:rPr>
        <w:t xml:space="preserve"> 年预算数为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3.86</w:t>
      </w:r>
      <w:r>
        <w:rPr>
          <w:rFonts w:hint="eastAsia" w:ascii="仿宋" w:hAnsi="仿宋" w:eastAsia="仿宋" w:cs="仿宋"/>
          <w:spacing w:val="-33"/>
          <w:sz w:val="32"/>
          <w:szCs w:val="32"/>
        </w:rPr>
        <w:t xml:space="preserve"> 万元，比上年预算增加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1.89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 xml:space="preserve"> 万元，增长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95%，</w:t>
      </w:r>
    </w:p>
    <w:p>
      <w:pPr>
        <w:spacing w:after="0"/>
        <w:jc w:val="right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520" w:right="780" w:bottom="1540" w:left="700" w:header="0" w:footer="1356" w:gutter="0"/>
        </w:sectPr>
      </w:pPr>
    </w:p>
    <w:p>
      <w:pPr>
        <w:pStyle w:val="3"/>
        <w:spacing w:before="2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主要原因是：住房公积金缴费基数上调。</w:t>
      </w:r>
    </w:p>
    <w:p>
      <w:pPr>
        <w:pStyle w:val="2"/>
        <w:spacing w:before="143" w:line="321" w:lineRule="auto"/>
        <w:ind w:left="716" w:right="619" w:firstLine="640"/>
        <w:jc w:val="both"/>
      </w:pPr>
      <w:r>
        <w:rPr>
          <w:spacing w:val="-26"/>
        </w:rPr>
        <w:t xml:space="preserve">六、关于昌吉州人工影响天气办公室 </w:t>
      </w:r>
      <w:r>
        <w:rPr>
          <w:spacing w:val="-16"/>
        </w:rPr>
        <w:t>2023</w:t>
      </w:r>
      <w:r>
        <w:rPr>
          <w:spacing w:val="-18"/>
        </w:rPr>
        <w:t xml:space="preserve"> 年一般公共预算基本</w:t>
      </w:r>
      <w:r>
        <w:rPr>
          <w:spacing w:val="-2"/>
        </w:rPr>
        <w:t>支出情况说明</w:t>
      </w:r>
    </w:p>
    <w:p>
      <w:pPr>
        <w:pStyle w:val="3"/>
        <w:spacing w:before="6"/>
        <w:ind w:left="1356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9"/>
        </w:rPr>
        <w:t xml:space="preserve">昌吉州人工影响天气办公室 </w:t>
      </w:r>
      <w:r>
        <w:rPr>
          <w:rFonts w:hint="eastAsia" w:ascii="仿宋" w:hAnsi="仿宋" w:eastAsia="仿宋" w:cs="仿宋"/>
        </w:rPr>
        <w:t>2023</w:t>
      </w:r>
      <w:r>
        <w:rPr>
          <w:rFonts w:hint="eastAsia" w:ascii="仿宋" w:hAnsi="仿宋" w:eastAsia="仿宋" w:cs="仿宋"/>
          <w:spacing w:val="-10"/>
        </w:rPr>
        <w:t xml:space="preserve"> 年一般公共预算基本支出</w:t>
      </w:r>
    </w:p>
    <w:p>
      <w:pPr>
        <w:pStyle w:val="3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8"/>
        </w:rPr>
        <w:t>103.91</w:t>
      </w:r>
      <w:r>
        <w:rPr>
          <w:rFonts w:hint="eastAsia" w:ascii="仿宋" w:hAnsi="仿宋" w:eastAsia="仿宋" w:cs="仿宋"/>
          <w:spacing w:val="-24"/>
        </w:rPr>
        <w:t xml:space="preserve"> 万元， 其中：</w:t>
      </w:r>
    </w:p>
    <w:p>
      <w:pPr>
        <w:pStyle w:val="3"/>
        <w:spacing w:line="324" w:lineRule="auto"/>
        <w:ind w:right="746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1"/>
        </w:rPr>
        <w:t xml:space="preserve">人员经费 </w:t>
      </w:r>
      <w:r>
        <w:rPr>
          <w:rFonts w:hint="eastAsia" w:ascii="仿宋" w:hAnsi="仿宋" w:eastAsia="仿宋" w:cs="仿宋"/>
          <w:spacing w:val="-4"/>
        </w:rPr>
        <w:t>47.41</w:t>
      </w:r>
      <w:r>
        <w:rPr>
          <w:rFonts w:hint="eastAsia" w:ascii="仿宋" w:hAnsi="仿宋" w:eastAsia="仿宋" w:cs="仿宋"/>
          <w:spacing w:val="-10"/>
        </w:rPr>
        <w:t xml:space="preserve"> 万元，主要包括：基本工资、津贴补贴、奖</w:t>
      </w:r>
      <w:r>
        <w:rPr>
          <w:rFonts w:hint="eastAsia" w:ascii="仿宋" w:hAnsi="仿宋" w:eastAsia="仿宋" w:cs="仿宋"/>
          <w:spacing w:val="-2"/>
        </w:rPr>
        <w:t>金、机关事业单位基本养老保险缴费、职业年金缴费、职工基本医疗保险缴费、公务员医疗补助缴费、其他社会保障缴费、住房公积金、离休费、医疗费补助、奖励金。</w:t>
      </w:r>
    </w:p>
    <w:p>
      <w:pPr>
        <w:pStyle w:val="3"/>
        <w:spacing w:before="0" w:line="321" w:lineRule="auto"/>
        <w:ind w:right="588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6"/>
        </w:rPr>
        <w:t xml:space="preserve">公用经费 </w:t>
      </w:r>
      <w:r>
        <w:rPr>
          <w:rFonts w:hint="eastAsia" w:ascii="仿宋" w:hAnsi="仿宋" w:eastAsia="仿宋" w:cs="仿宋"/>
          <w:spacing w:val="-2"/>
        </w:rPr>
        <w:t>9.50</w:t>
      </w:r>
      <w:r>
        <w:rPr>
          <w:rFonts w:hint="eastAsia" w:ascii="仿宋" w:hAnsi="仿宋" w:eastAsia="仿宋" w:cs="仿宋"/>
          <w:spacing w:val="-11"/>
        </w:rPr>
        <w:t xml:space="preserve"> 万元，主要包括：办公费、取暖费、差旅费、</w:t>
      </w:r>
      <w:r>
        <w:rPr>
          <w:rFonts w:hint="eastAsia" w:ascii="仿宋" w:hAnsi="仿宋" w:eastAsia="仿宋" w:cs="仿宋"/>
          <w:spacing w:val="-2"/>
        </w:rPr>
        <w:t>维修（护）费、工会经费、福利费、公务用车运行维护费、其他商品和服务支出。</w:t>
      </w:r>
    </w:p>
    <w:p>
      <w:pPr>
        <w:pStyle w:val="2"/>
        <w:spacing w:before="3" w:line="321" w:lineRule="auto"/>
        <w:ind w:left="716" w:right="619" w:firstLine="640"/>
      </w:pPr>
      <w:r>
        <w:rPr>
          <w:spacing w:val="-25"/>
        </w:rPr>
        <w:t xml:space="preserve">七、关于昌吉州人工影响天气办公室 </w:t>
      </w:r>
      <w:r>
        <w:rPr>
          <w:spacing w:val="-10"/>
        </w:rPr>
        <w:t>2023</w:t>
      </w:r>
      <w:r>
        <w:rPr>
          <w:spacing w:val="-20"/>
        </w:rPr>
        <w:t xml:space="preserve"> 年一般公共预算项目</w:t>
      </w:r>
      <w:r>
        <w:rPr>
          <w:spacing w:val="-2"/>
        </w:rPr>
        <w:t>支出情况说明</w:t>
      </w:r>
    </w:p>
    <w:p>
      <w:pPr>
        <w:pStyle w:val="3"/>
        <w:spacing w:before="3"/>
        <w:ind w:left="417" w:right="4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项目名称：人影车载火箭发射系统运行及火箭弹药购置</w:t>
      </w:r>
    </w:p>
    <w:p>
      <w:pPr>
        <w:pStyle w:val="3"/>
        <w:spacing w:before="14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经费</w:t>
      </w:r>
    </w:p>
    <w:p>
      <w:pPr>
        <w:pStyle w:val="3"/>
        <w:ind w:left="13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设立的政策依据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《新疆维吾尔自治区人工影响天气工作条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例》</w:t>
      </w:r>
    </w:p>
    <w:p>
      <w:pPr>
        <w:pStyle w:val="3"/>
        <w:spacing w:before="146"/>
        <w:ind w:left="13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预算安排规模：47.00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 xml:space="preserve"> 万元</w:t>
      </w:r>
    </w:p>
    <w:p>
      <w:pPr>
        <w:pStyle w:val="3"/>
        <w:ind w:left="13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项目承担单位：昌吉回族自治州人工影响天气办公室</w:t>
      </w:r>
    </w:p>
    <w:p>
      <w:pPr>
        <w:pStyle w:val="3"/>
        <w:ind w:left="13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资金分配情况：作业人员经费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16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万；车载增水作业系统维护</w:t>
      </w:r>
    </w:p>
    <w:p>
      <w:pPr>
        <w:pStyle w:val="3"/>
        <w:spacing w:before="14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3"/>
          <w:sz w:val="32"/>
          <w:szCs w:val="32"/>
        </w:rPr>
        <w:t xml:space="preserve">费 </w:t>
      </w:r>
      <w:r>
        <w:rPr>
          <w:rFonts w:hint="eastAsia" w:ascii="仿宋" w:hAnsi="仿宋" w:eastAsia="仿宋" w:cs="仿宋"/>
          <w:sz w:val="32"/>
          <w:szCs w:val="32"/>
        </w:rPr>
        <w:t>1.7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万元；测雪站后台设备购置费 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 万元；弹药及新型装备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8"/>
          <w:sz w:val="32"/>
          <w:szCs w:val="32"/>
        </w:rPr>
        <w:t xml:space="preserve">购置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22.3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 xml:space="preserve"> 万元；人影作业人员培训费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 xml:space="preserve"> 万元；作业人员补贴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 xml:space="preserve"> 万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元；应急演练费用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0.5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 xml:space="preserve"> 万元。</w:t>
      </w:r>
    </w:p>
    <w:p>
      <w:pPr>
        <w:spacing w:after="0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520" w:right="780" w:bottom="1540" w:left="700" w:header="0" w:footer="1356" w:gutter="0"/>
        </w:sectPr>
      </w:pPr>
    </w:p>
    <w:p>
      <w:pPr>
        <w:pStyle w:val="3"/>
        <w:spacing w:before="26"/>
        <w:ind w:left="13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资金执行时间：2023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 xml:space="preserve"> 日至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12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31</w:t>
      </w:r>
      <w:r>
        <w:rPr>
          <w:rFonts w:hint="eastAsia" w:ascii="仿宋" w:hAnsi="仿宋" w:eastAsia="仿宋" w:cs="仿宋"/>
          <w:spacing w:val="-44"/>
          <w:sz w:val="32"/>
          <w:szCs w:val="32"/>
        </w:rPr>
        <w:t xml:space="preserve"> 日</w:t>
      </w:r>
    </w:p>
    <w:p>
      <w:pPr>
        <w:pStyle w:val="2"/>
        <w:spacing w:before="143" w:line="321" w:lineRule="auto"/>
        <w:ind w:left="716" w:right="631" w:firstLine="640"/>
      </w:pPr>
      <w:r>
        <w:rPr>
          <w:spacing w:val="-16"/>
        </w:rPr>
        <w:t xml:space="preserve">八、关于昌吉州人工影响天气办公室 </w:t>
      </w:r>
      <w:r>
        <w:rPr>
          <w:spacing w:val="-2"/>
        </w:rPr>
        <w:t>2023</w:t>
      </w:r>
      <w:r>
        <w:rPr>
          <w:spacing w:val="-12"/>
        </w:rPr>
        <w:t xml:space="preserve"> 年政府性基金预算</w:t>
      </w:r>
      <w:r>
        <w:rPr>
          <w:spacing w:val="-2"/>
        </w:rPr>
        <w:t>拨款情况说明</w:t>
      </w:r>
    </w:p>
    <w:p>
      <w:pPr>
        <w:pStyle w:val="3"/>
        <w:spacing w:before="6" w:line="321" w:lineRule="auto"/>
        <w:ind w:right="636" w:firstLine="640"/>
      </w:pPr>
      <w:r>
        <w:rPr>
          <w:rFonts w:hint="eastAsia" w:ascii="仿宋" w:hAnsi="仿宋" w:eastAsia="仿宋" w:cs="仿宋"/>
          <w:spacing w:val="4"/>
        </w:rPr>
        <w:t>昌吉州人工影响天气办公室</w:t>
      </w:r>
      <w:r>
        <w:rPr>
          <w:rFonts w:hint="eastAsia" w:ascii="仿宋" w:hAnsi="仿宋" w:eastAsia="仿宋" w:cs="仿宋"/>
        </w:rPr>
        <w:t>2023</w:t>
      </w:r>
      <w:r>
        <w:rPr>
          <w:rFonts w:hint="eastAsia" w:ascii="仿宋" w:hAnsi="仿宋" w:eastAsia="仿宋" w:cs="仿宋"/>
          <w:spacing w:val="-11"/>
        </w:rPr>
        <w:t>年没有使用政府性基金预算</w:t>
      </w:r>
      <w:r>
        <w:rPr>
          <w:rFonts w:hint="eastAsia" w:ascii="仿宋" w:hAnsi="仿宋" w:eastAsia="仿宋" w:cs="仿宋"/>
          <w:spacing w:val="-2"/>
        </w:rPr>
        <w:t>拨款安排的支出，政府性基金预算支出情况表为空表。</w:t>
      </w:r>
    </w:p>
    <w:p>
      <w:pPr>
        <w:pStyle w:val="2"/>
        <w:spacing w:before="3" w:line="324" w:lineRule="auto"/>
        <w:ind w:left="716" w:right="631" w:firstLine="640"/>
      </w:pPr>
      <w:r>
        <w:rPr>
          <w:spacing w:val="-16"/>
        </w:rPr>
        <w:t xml:space="preserve">九、关于昌吉州人工影响天气办公室 </w:t>
      </w:r>
      <w:r>
        <w:rPr>
          <w:spacing w:val="-2"/>
        </w:rPr>
        <w:t>2023</w:t>
      </w:r>
      <w:r>
        <w:rPr>
          <w:spacing w:val="-36"/>
        </w:rPr>
        <w:t xml:space="preserve"> 年</w:t>
      </w:r>
      <w:r>
        <w:rPr>
          <w:rFonts w:hint="eastAsia" w:ascii="仿宋_GB2312" w:eastAsia="仿宋_GB2312"/>
          <w:spacing w:val="-2"/>
        </w:rPr>
        <w:t>国有资本经营预算</w:t>
      </w:r>
      <w:r>
        <w:rPr>
          <w:spacing w:val="-2"/>
        </w:rPr>
        <w:t>拨款情况说明</w:t>
      </w:r>
    </w:p>
    <w:p>
      <w:pPr>
        <w:pStyle w:val="3"/>
        <w:spacing w:before="6" w:line="321" w:lineRule="auto"/>
        <w:ind w:right="636" w:firstLine="640"/>
        <w:rPr>
          <w:rFonts w:hint="eastAsia" w:ascii="仿宋" w:hAnsi="仿宋" w:eastAsia="仿宋" w:cs="仿宋"/>
          <w:spacing w:val="4"/>
        </w:rPr>
      </w:pPr>
      <w:r>
        <w:rPr>
          <w:rFonts w:hint="eastAsia" w:ascii="仿宋" w:hAnsi="仿宋" w:eastAsia="仿宋" w:cs="仿宋"/>
          <w:spacing w:val="4"/>
        </w:rPr>
        <w:t>昌吉州人工影响天气办公室2023 年没有使用国有资本经营预算拨款安排的支出，国有资本经营预算支出情况表为空表。</w:t>
      </w:r>
    </w:p>
    <w:p>
      <w:pPr>
        <w:pStyle w:val="2"/>
        <w:spacing w:before="4" w:line="321" w:lineRule="auto"/>
        <w:ind w:left="716" w:right="468" w:firstLine="640"/>
      </w:pPr>
      <w:r>
        <w:rPr>
          <w:spacing w:val="-18"/>
        </w:rPr>
        <w:t xml:space="preserve">十、关于昌吉州人工影响天气办公室 </w:t>
      </w:r>
      <w:r>
        <w:rPr>
          <w:spacing w:val="-2"/>
        </w:rPr>
        <w:t>2023</w:t>
      </w:r>
      <w:r>
        <w:rPr>
          <w:spacing w:val="-24"/>
        </w:rPr>
        <w:t xml:space="preserve"> 年财政拨款“三公”</w:t>
      </w:r>
      <w:r>
        <w:rPr>
          <w:spacing w:val="-2"/>
        </w:rPr>
        <w:t>经费预算情况说明</w:t>
      </w:r>
    </w:p>
    <w:p>
      <w:pPr>
        <w:pStyle w:val="3"/>
        <w:spacing w:before="3"/>
        <w:ind w:left="0" w:right="636" w:firstLine="1192" w:firstLineChars="4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1"/>
        </w:rPr>
        <w:t xml:space="preserve">昌吉州人工影响天气办公室 </w:t>
      </w:r>
      <w:r>
        <w:rPr>
          <w:rFonts w:hint="eastAsia" w:ascii="仿宋" w:hAnsi="仿宋" w:eastAsia="仿宋" w:cs="仿宋"/>
          <w:spacing w:val="-6"/>
        </w:rPr>
        <w:t>2023</w:t>
      </w:r>
      <w:r>
        <w:rPr>
          <w:rFonts w:hint="eastAsia" w:ascii="仿宋" w:hAnsi="仿宋" w:eastAsia="仿宋" w:cs="仿宋"/>
          <w:spacing w:val="-13"/>
        </w:rPr>
        <w:t xml:space="preserve"> 年财政拨款“三公”经费数</w:t>
      </w:r>
    </w:p>
    <w:p>
      <w:pPr>
        <w:pStyle w:val="3"/>
        <w:spacing w:before="146"/>
        <w:ind w:left="0" w:right="636" w:firstLine="756" w:firstLineChars="3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34"/>
        </w:rPr>
        <w:t xml:space="preserve">为 </w:t>
      </w:r>
      <w:r>
        <w:rPr>
          <w:rFonts w:hint="eastAsia" w:ascii="仿宋" w:hAnsi="仿宋" w:eastAsia="仿宋" w:cs="仿宋"/>
        </w:rPr>
        <w:t>2.16</w:t>
      </w:r>
      <w:r>
        <w:rPr>
          <w:rFonts w:hint="eastAsia" w:ascii="仿宋" w:hAnsi="仿宋" w:eastAsia="仿宋" w:cs="仿宋"/>
          <w:spacing w:val="-9"/>
        </w:rPr>
        <w:t xml:space="preserve"> 万元，其中：因公出国</w:t>
      </w:r>
      <w:r>
        <w:rPr>
          <w:rFonts w:hint="eastAsia" w:ascii="仿宋" w:hAnsi="仿宋" w:eastAsia="仿宋" w:cs="仿宋"/>
        </w:rPr>
        <w:t>（境）</w:t>
      </w:r>
      <w:r>
        <w:rPr>
          <w:rFonts w:hint="eastAsia" w:ascii="仿宋" w:hAnsi="仿宋" w:eastAsia="仿宋" w:cs="仿宋"/>
          <w:spacing w:val="-35"/>
        </w:rPr>
        <w:t xml:space="preserve">费 </w:t>
      </w:r>
      <w:r>
        <w:rPr>
          <w:rFonts w:hint="eastAsia" w:ascii="仿宋" w:hAnsi="仿宋" w:eastAsia="仿宋" w:cs="仿宋"/>
        </w:rPr>
        <w:t>0.00</w:t>
      </w:r>
      <w:r>
        <w:rPr>
          <w:rFonts w:hint="eastAsia" w:ascii="仿宋" w:hAnsi="仿宋" w:eastAsia="仿宋" w:cs="仿宋"/>
          <w:spacing w:val="-11"/>
        </w:rPr>
        <w:t xml:space="preserve"> 万元，公务用车购</w:t>
      </w:r>
    </w:p>
    <w:p>
      <w:pPr>
        <w:pStyle w:val="3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36"/>
        </w:rPr>
        <w:t xml:space="preserve">置费 </w:t>
      </w:r>
      <w:r>
        <w:rPr>
          <w:rFonts w:hint="eastAsia" w:ascii="仿宋" w:hAnsi="仿宋" w:eastAsia="仿宋" w:cs="仿宋"/>
          <w:spacing w:val="-12"/>
        </w:rPr>
        <w:t>0.00</w:t>
      </w:r>
      <w:r>
        <w:rPr>
          <w:rFonts w:hint="eastAsia" w:ascii="仿宋" w:hAnsi="仿宋" w:eastAsia="仿宋" w:cs="仿宋"/>
          <w:spacing w:val="-34"/>
        </w:rPr>
        <w:t xml:space="preserve"> 万元，公务用车运行费 </w:t>
      </w:r>
      <w:r>
        <w:rPr>
          <w:rFonts w:hint="eastAsia" w:ascii="仿宋" w:hAnsi="仿宋" w:eastAsia="仿宋" w:cs="仿宋"/>
          <w:spacing w:val="-12"/>
        </w:rPr>
        <w:t>2.16</w:t>
      </w:r>
      <w:r>
        <w:rPr>
          <w:rFonts w:hint="eastAsia" w:ascii="仿宋" w:hAnsi="仿宋" w:eastAsia="仿宋" w:cs="仿宋"/>
          <w:spacing w:val="-37"/>
        </w:rPr>
        <w:t xml:space="preserve"> 万元，公务接待费 </w:t>
      </w:r>
      <w:r>
        <w:rPr>
          <w:rFonts w:hint="eastAsia" w:ascii="仿宋" w:hAnsi="仿宋" w:eastAsia="仿宋" w:cs="仿宋"/>
          <w:spacing w:val="-12"/>
        </w:rPr>
        <w:t>0.00</w:t>
      </w:r>
      <w:r>
        <w:rPr>
          <w:rFonts w:hint="eastAsia" w:ascii="仿宋" w:hAnsi="仿宋" w:eastAsia="仿宋" w:cs="仿宋"/>
          <w:spacing w:val="-30"/>
        </w:rPr>
        <w:t xml:space="preserve"> 万元。</w:t>
      </w:r>
    </w:p>
    <w:p>
      <w:pPr>
        <w:pStyle w:val="3"/>
        <w:ind w:left="1356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>2023</w:t>
      </w:r>
      <w:r>
        <w:rPr>
          <w:rFonts w:hint="eastAsia" w:ascii="仿宋" w:hAnsi="仿宋" w:eastAsia="仿宋" w:cs="仿宋"/>
          <w:spacing w:val="-15"/>
        </w:rPr>
        <w:t xml:space="preserve"> 年财政拨款“三公”经费比上年预算增加 </w:t>
      </w:r>
      <w:r>
        <w:rPr>
          <w:rFonts w:hint="eastAsia" w:ascii="仿宋" w:hAnsi="仿宋" w:eastAsia="仿宋" w:cs="仿宋"/>
          <w:spacing w:val="-4"/>
        </w:rPr>
        <w:t>0</w:t>
      </w:r>
      <w:r>
        <w:rPr>
          <w:rFonts w:hint="eastAsia" w:ascii="仿宋" w:hAnsi="仿宋" w:eastAsia="仿宋" w:cs="仿宋"/>
          <w:spacing w:val="-16"/>
        </w:rPr>
        <w:t xml:space="preserve"> 万元，增长</w:t>
      </w:r>
    </w:p>
    <w:p>
      <w:pPr>
        <w:pStyle w:val="3"/>
        <w:spacing w:before="146" w:line="324" w:lineRule="auto"/>
        <w:ind w:right="474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0%，其中：因公出国（境）</w:t>
      </w:r>
      <w:r>
        <w:rPr>
          <w:rFonts w:hint="eastAsia" w:ascii="仿宋" w:hAnsi="仿宋" w:eastAsia="仿宋" w:cs="仿宋"/>
          <w:spacing w:val="-7"/>
        </w:rPr>
        <w:t xml:space="preserve">费增加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9"/>
        </w:rPr>
        <w:t xml:space="preserve"> 万元，增长 </w:t>
      </w:r>
      <w:r>
        <w:rPr>
          <w:rFonts w:hint="eastAsia" w:ascii="仿宋" w:hAnsi="仿宋" w:eastAsia="仿宋" w:cs="仿宋"/>
        </w:rPr>
        <w:t>0%，主要原因是</w:t>
      </w:r>
      <w:bookmarkStart w:id="67" w:name="OLE_LINK1"/>
      <w:r>
        <w:rPr>
          <w:rFonts w:hint="eastAsia" w:ascii="仿宋" w:hAnsi="仿宋" w:eastAsia="仿宋" w:cs="仿宋"/>
          <w:spacing w:val="-16"/>
        </w:rPr>
        <w:t>我单位202</w:t>
      </w:r>
      <w:r>
        <w:rPr>
          <w:rFonts w:hint="eastAsia" w:ascii="仿宋" w:hAnsi="仿宋" w:eastAsia="仿宋" w:cs="仿宋"/>
          <w:spacing w:val="-16"/>
          <w:lang w:val="en-US" w:eastAsia="zh-CN"/>
        </w:rPr>
        <w:t>3</w:t>
      </w:r>
      <w:r>
        <w:rPr>
          <w:rFonts w:hint="eastAsia" w:ascii="仿宋" w:hAnsi="仿宋" w:eastAsia="仿宋" w:cs="仿宋"/>
          <w:spacing w:val="-16"/>
        </w:rPr>
        <w:t>年、202</w:t>
      </w:r>
      <w:r>
        <w:rPr>
          <w:rFonts w:hint="eastAsia" w:ascii="仿宋" w:hAnsi="仿宋" w:eastAsia="仿宋" w:cs="仿宋"/>
          <w:spacing w:val="-16"/>
          <w:lang w:val="en-US" w:eastAsia="zh-CN"/>
        </w:rPr>
        <w:t>2</w:t>
      </w:r>
      <w:r>
        <w:rPr>
          <w:rFonts w:hint="eastAsia" w:ascii="仿宋" w:hAnsi="仿宋" w:eastAsia="仿宋" w:cs="仿宋"/>
          <w:spacing w:val="-16"/>
        </w:rPr>
        <w:t>年均</w:t>
      </w:r>
      <w:bookmarkEnd w:id="67"/>
      <w:r>
        <w:rPr>
          <w:rFonts w:hint="eastAsia" w:ascii="仿宋" w:hAnsi="仿宋" w:eastAsia="仿宋" w:cs="仿宋"/>
          <w:spacing w:val="-19"/>
        </w:rPr>
        <w:t>未安排因公出国</w:t>
      </w:r>
      <w:r>
        <w:rPr>
          <w:rFonts w:hint="eastAsia" w:ascii="仿宋" w:hAnsi="仿宋" w:eastAsia="仿宋" w:cs="仿宋"/>
          <w:spacing w:val="-2"/>
        </w:rPr>
        <w:t>（境</w:t>
      </w:r>
      <w:r>
        <w:rPr>
          <w:rFonts w:hint="eastAsia" w:ascii="仿宋" w:hAnsi="仿宋" w:eastAsia="仿宋" w:cs="仿宋"/>
          <w:spacing w:val="-70"/>
        </w:rPr>
        <w:t>）</w:t>
      </w:r>
      <w:r>
        <w:rPr>
          <w:rFonts w:hint="eastAsia" w:ascii="仿宋" w:hAnsi="仿宋" w:eastAsia="仿宋" w:cs="仿宋"/>
          <w:spacing w:val="-2"/>
        </w:rPr>
        <w:t>费预算支出；</w:t>
      </w:r>
      <w:r>
        <w:rPr>
          <w:rFonts w:hint="eastAsia" w:ascii="仿宋" w:hAnsi="仿宋" w:eastAsia="仿宋" w:cs="仿宋"/>
          <w:spacing w:val="-11"/>
        </w:rPr>
        <w:t xml:space="preserve">公务用车购置费增加 </w:t>
      </w:r>
      <w:r>
        <w:rPr>
          <w:rFonts w:hint="eastAsia" w:ascii="仿宋" w:hAnsi="仿宋" w:eastAsia="仿宋" w:cs="仿宋"/>
          <w:spacing w:val="-4"/>
        </w:rPr>
        <w:t>0</w:t>
      </w:r>
      <w:r>
        <w:rPr>
          <w:rFonts w:hint="eastAsia" w:ascii="仿宋" w:hAnsi="仿宋" w:eastAsia="仿宋" w:cs="仿宋"/>
          <w:spacing w:val="-34"/>
        </w:rPr>
        <w:t xml:space="preserve"> 万元，增长 </w:t>
      </w:r>
      <w:r>
        <w:rPr>
          <w:rFonts w:hint="eastAsia" w:ascii="仿宋" w:hAnsi="仿宋" w:eastAsia="仿宋" w:cs="仿宋"/>
          <w:spacing w:val="-4"/>
        </w:rPr>
        <w:t>0%，主要原因是</w:t>
      </w:r>
      <w:r>
        <w:rPr>
          <w:rFonts w:hint="eastAsia" w:ascii="仿宋" w:hAnsi="仿宋" w:eastAsia="仿宋" w:cs="仿宋"/>
          <w:spacing w:val="-16"/>
        </w:rPr>
        <w:t>我单位202</w:t>
      </w:r>
      <w:r>
        <w:rPr>
          <w:rFonts w:hint="eastAsia" w:ascii="仿宋" w:hAnsi="仿宋" w:eastAsia="仿宋" w:cs="仿宋"/>
          <w:spacing w:val="-16"/>
          <w:lang w:val="en-US" w:eastAsia="zh-CN"/>
        </w:rPr>
        <w:t>3</w:t>
      </w:r>
      <w:r>
        <w:rPr>
          <w:rFonts w:hint="eastAsia" w:ascii="仿宋" w:hAnsi="仿宋" w:eastAsia="仿宋" w:cs="仿宋"/>
          <w:spacing w:val="-16"/>
        </w:rPr>
        <w:t>年、202</w:t>
      </w:r>
      <w:r>
        <w:rPr>
          <w:rFonts w:hint="eastAsia" w:ascii="仿宋" w:hAnsi="仿宋" w:eastAsia="仿宋" w:cs="仿宋"/>
          <w:spacing w:val="-16"/>
          <w:lang w:val="en-US" w:eastAsia="zh-CN"/>
        </w:rPr>
        <w:t>2</w:t>
      </w:r>
      <w:r>
        <w:rPr>
          <w:rFonts w:hint="eastAsia" w:ascii="仿宋" w:hAnsi="仿宋" w:eastAsia="仿宋" w:cs="仿宋"/>
          <w:spacing w:val="-16"/>
        </w:rPr>
        <w:t>年均</w:t>
      </w:r>
      <w:r>
        <w:rPr>
          <w:rFonts w:hint="eastAsia" w:ascii="仿宋" w:hAnsi="仿宋" w:eastAsia="仿宋" w:cs="仿宋"/>
          <w:spacing w:val="-7"/>
        </w:rPr>
        <w:t>未安排公务用车购置费预算支出；公务用车运行费</w:t>
      </w:r>
      <w:r>
        <w:rPr>
          <w:rFonts w:hint="eastAsia" w:ascii="仿宋" w:hAnsi="仿宋" w:eastAsia="仿宋" w:cs="仿宋"/>
          <w:spacing w:val="-10"/>
        </w:rPr>
        <w:t xml:space="preserve">增加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9"/>
        </w:rPr>
        <w:t xml:space="preserve"> 万元，增长 </w:t>
      </w:r>
      <w:r>
        <w:rPr>
          <w:rFonts w:hint="eastAsia" w:ascii="仿宋" w:hAnsi="仿宋" w:eastAsia="仿宋" w:cs="仿宋"/>
        </w:rPr>
        <w:t>0%，主要原因是按照财政要求，尽量压缩此项</w:t>
      </w:r>
      <w:r>
        <w:rPr>
          <w:rFonts w:hint="eastAsia" w:ascii="仿宋" w:hAnsi="仿宋" w:eastAsia="仿宋" w:cs="仿宋"/>
          <w:spacing w:val="-2"/>
        </w:rPr>
        <w:t>预算支出经费的预算</w:t>
      </w:r>
      <w:r>
        <w:rPr>
          <w:rFonts w:hint="eastAsia" w:ascii="仿宋" w:hAnsi="仿宋" w:eastAsia="仿宋" w:cs="仿宋"/>
          <w:spacing w:val="-2"/>
          <w:lang w:eastAsia="zh-CN"/>
        </w:rPr>
        <w:t>，202</w:t>
      </w:r>
      <w:r>
        <w:rPr>
          <w:rFonts w:hint="eastAsia" w:ascii="仿宋" w:hAnsi="仿宋" w:eastAsia="仿宋" w:cs="仿宋"/>
          <w:spacing w:val="-2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lang w:eastAsia="zh-CN"/>
        </w:rPr>
        <w:t>年和202</w:t>
      </w:r>
      <w:r>
        <w:rPr>
          <w:rFonts w:hint="eastAsia" w:ascii="仿宋" w:hAnsi="仿宋" w:eastAsia="仿宋" w:cs="仿宋"/>
          <w:spacing w:val="-2"/>
          <w:lang w:val="en-US" w:eastAsia="zh-CN"/>
        </w:rPr>
        <w:t>2</w:t>
      </w:r>
      <w:r>
        <w:rPr>
          <w:rFonts w:hint="eastAsia" w:ascii="仿宋" w:hAnsi="仿宋" w:eastAsia="仿宋" w:cs="仿宋"/>
          <w:spacing w:val="-2"/>
          <w:lang w:eastAsia="zh-CN"/>
        </w:rPr>
        <w:t>年公务用车运行费均为2.16万元</w:t>
      </w:r>
      <w:r>
        <w:rPr>
          <w:rFonts w:hint="eastAsia" w:ascii="仿宋" w:hAnsi="仿宋" w:eastAsia="仿宋" w:cs="仿宋"/>
          <w:spacing w:val="-2"/>
        </w:rPr>
        <w:t xml:space="preserve">；公务接待费增加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-9"/>
        </w:rPr>
        <w:t xml:space="preserve"> 万元，增长 </w:t>
      </w:r>
      <w:r>
        <w:rPr>
          <w:rFonts w:hint="eastAsia" w:ascii="仿宋" w:hAnsi="仿宋" w:eastAsia="仿宋" w:cs="仿宋"/>
        </w:rPr>
        <w:t>0%，主要原</w:t>
      </w:r>
      <w:r>
        <w:rPr>
          <w:rFonts w:hint="eastAsia" w:ascii="仿宋" w:hAnsi="仿宋" w:eastAsia="仿宋" w:cs="仿宋"/>
          <w:spacing w:val="-4"/>
        </w:rPr>
        <w:t>因是</w:t>
      </w:r>
      <w:r>
        <w:rPr>
          <w:rFonts w:hint="eastAsia" w:ascii="仿宋" w:hAnsi="仿宋" w:eastAsia="仿宋" w:cs="仿宋"/>
          <w:spacing w:val="-16"/>
        </w:rPr>
        <w:t>我单位202</w:t>
      </w:r>
      <w:r>
        <w:rPr>
          <w:rFonts w:hint="eastAsia" w:ascii="仿宋" w:hAnsi="仿宋" w:eastAsia="仿宋" w:cs="仿宋"/>
          <w:spacing w:val="-16"/>
          <w:lang w:val="en-US" w:eastAsia="zh-CN"/>
        </w:rPr>
        <w:t>3</w:t>
      </w:r>
      <w:r>
        <w:rPr>
          <w:rFonts w:hint="eastAsia" w:ascii="仿宋" w:hAnsi="仿宋" w:eastAsia="仿宋" w:cs="仿宋"/>
          <w:spacing w:val="-16"/>
        </w:rPr>
        <w:t>年、202</w:t>
      </w:r>
      <w:r>
        <w:rPr>
          <w:rFonts w:hint="eastAsia" w:ascii="仿宋" w:hAnsi="仿宋" w:eastAsia="仿宋" w:cs="仿宋"/>
          <w:spacing w:val="-16"/>
          <w:lang w:val="en-US" w:eastAsia="zh-CN"/>
        </w:rPr>
        <w:t>2</w:t>
      </w:r>
      <w:r>
        <w:rPr>
          <w:rFonts w:hint="eastAsia" w:ascii="仿宋" w:hAnsi="仿宋" w:eastAsia="仿宋" w:cs="仿宋"/>
          <w:spacing w:val="-16"/>
        </w:rPr>
        <w:t>年均</w:t>
      </w:r>
      <w:r>
        <w:rPr>
          <w:rFonts w:hint="eastAsia" w:ascii="仿宋" w:hAnsi="仿宋" w:eastAsia="仿宋" w:cs="仿宋"/>
          <w:spacing w:val="-7"/>
        </w:rPr>
        <w:t>未安排公务接待费预算支出。</w:t>
      </w:r>
    </w:p>
    <w:p>
      <w:pPr>
        <w:pStyle w:val="2"/>
        <w:spacing w:line="404" w:lineRule="exact"/>
        <w:rPr>
          <w:spacing w:val="-3"/>
        </w:rPr>
      </w:pPr>
      <w:r>
        <w:rPr>
          <w:spacing w:val="-3"/>
        </w:rPr>
        <w:t>十一、其他重要事项的情况说明</w:t>
      </w:r>
    </w:p>
    <w:p>
      <w:pPr>
        <w:ind w:firstLine="1285" w:firstLineChars="4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（一）机关运行经费情况</w:t>
      </w:r>
    </w:p>
    <w:p>
      <w:pPr>
        <w:pStyle w:val="3"/>
        <w:bidi w:val="0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2023 年，昌吉州人工影响天气办公室的机关运行经费财政拨款预算 9.5 万元，比上年预算增加 2.3 万元，增长 31.9%。主要原因是工资福利上调，人员经费预算随之增加。</w:t>
      </w:r>
    </w:p>
    <w:p>
      <w:pPr>
        <w:pStyle w:val="2"/>
        <w:spacing w:before="6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2"/>
        </w:rPr>
        <w:t>（二）</w:t>
      </w:r>
      <w:r>
        <w:rPr>
          <w:rFonts w:hint="eastAsia" w:ascii="仿宋_GB2312" w:eastAsia="仿宋_GB2312"/>
          <w:spacing w:val="-4"/>
        </w:rPr>
        <w:t>政府采购情况</w:t>
      </w:r>
    </w:p>
    <w:p>
      <w:pPr>
        <w:pStyle w:val="3"/>
        <w:ind w:left="135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2023</w:t>
      </w:r>
      <w:r>
        <w:rPr>
          <w:rFonts w:hint="eastAsia" w:ascii="仿宋" w:hAnsi="仿宋" w:eastAsia="仿宋" w:cs="仿宋"/>
          <w:spacing w:val="-9"/>
        </w:rPr>
        <w:t xml:space="preserve"> 年，昌吉州人工影响天气办公室政府采购预算 </w:t>
      </w:r>
      <w:r>
        <w:rPr>
          <w:rFonts w:hint="eastAsia" w:ascii="仿宋" w:hAnsi="仿宋" w:eastAsia="仿宋" w:cs="仿宋"/>
        </w:rPr>
        <w:t>20.7</w:t>
      </w:r>
      <w:r>
        <w:rPr>
          <w:rFonts w:hint="eastAsia" w:ascii="仿宋" w:hAnsi="仿宋" w:eastAsia="仿宋" w:cs="仿宋"/>
          <w:spacing w:val="-25"/>
        </w:rPr>
        <w:t xml:space="preserve"> 万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1"/>
        </w:rPr>
        <w:t xml:space="preserve">元，其中：政府采购货物预算 </w:t>
      </w:r>
      <w:r>
        <w:rPr>
          <w:rFonts w:hint="eastAsia" w:ascii="仿宋" w:hAnsi="仿宋" w:eastAsia="仿宋" w:cs="仿宋"/>
          <w:spacing w:val="-6"/>
        </w:rPr>
        <w:t>0</w:t>
      </w:r>
      <w:r>
        <w:rPr>
          <w:rFonts w:hint="eastAsia" w:ascii="仿宋" w:hAnsi="仿宋" w:eastAsia="仿宋" w:cs="仿宋"/>
          <w:spacing w:val="-19"/>
        </w:rPr>
        <w:t xml:space="preserve"> 万元，政府采购工程预算 </w:t>
      </w:r>
      <w:r>
        <w:rPr>
          <w:rFonts w:hint="eastAsia" w:ascii="仿宋" w:hAnsi="仿宋" w:eastAsia="仿宋" w:cs="仿宋"/>
          <w:spacing w:val="-6"/>
        </w:rPr>
        <w:t>0</w:t>
      </w:r>
      <w:r>
        <w:rPr>
          <w:rFonts w:hint="eastAsia" w:ascii="仿宋" w:hAnsi="仿宋" w:eastAsia="仿宋" w:cs="仿宋"/>
          <w:spacing w:val="-23"/>
        </w:rPr>
        <w:t xml:space="preserve"> 万元，</w:t>
      </w:r>
    </w:p>
    <w:p>
      <w:pPr>
        <w:pStyle w:val="3"/>
        <w:spacing w:before="14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2"/>
        </w:rPr>
        <w:t xml:space="preserve">政府采购服务预算 </w:t>
      </w:r>
      <w:r>
        <w:rPr>
          <w:rFonts w:hint="eastAsia" w:ascii="仿宋" w:hAnsi="仿宋" w:eastAsia="仿宋" w:cs="仿宋"/>
          <w:spacing w:val="-4"/>
        </w:rPr>
        <w:t>20.7</w:t>
      </w:r>
      <w:r>
        <w:rPr>
          <w:rFonts w:hint="eastAsia" w:ascii="仿宋" w:hAnsi="仿宋" w:eastAsia="仿宋" w:cs="仿宋"/>
          <w:spacing w:val="-22"/>
        </w:rPr>
        <w:t xml:space="preserve"> 万元。</w:t>
      </w:r>
    </w:p>
    <w:p>
      <w:pPr>
        <w:pStyle w:val="3"/>
        <w:ind w:left="0" w:right="638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2023</w:t>
      </w:r>
      <w:r>
        <w:rPr>
          <w:rFonts w:hint="eastAsia" w:ascii="仿宋" w:hAnsi="仿宋" w:eastAsia="仿宋" w:cs="仿宋"/>
          <w:spacing w:val="-14"/>
        </w:rPr>
        <w:t xml:space="preserve"> 年度本部门</w:t>
      </w:r>
      <w:r>
        <w:rPr>
          <w:rFonts w:hint="eastAsia" w:ascii="仿宋" w:hAnsi="仿宋" w:eastAsia="仿宋" w:cs="仿宋"/>
          <w:spacing w:val="-2"/>
        </w:rPr>
        <w:t>（单位）</w:t>
      </w:r>
      <w:r>
        <w:rPr>
          <w:rFonts w:hint="eastAsia" w:ascii="仿宋" w:hAnsi="仿宋" w:eastAsia="仿宋" w:cs="仿宋"/>
          <w:spacing w:val="-3"/>
        </w:rPr>
        <w:t>面向中小企业预留政府采购项目预</w:t>
      </w:r>
    </w:p>
    <w:p>
      <w:pPr>
        <w:pStyle w:val="3"/>
        <w:ind w:left="0" w:right="636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8"/>
        </w:rPr>
        <w:t xml:space="preserve">算金额 </w:t>
      </w:r>
      <w:r>
        <w:rPr>
          <w:rFonts w:hint="eastAsia" w:ascii="仿宋" w:hAnsi="仿宋" w:eastAsia="仿宋" w:cs="仿宋"/>
          <w:spacing w:val="-6"/>
        </w:rPr>
        <w:t>20.7</w:t>
      </w:r>
      <w:r>
        <w:rPr>
          <w:rFonts w:hint="eastAsia" w:ascii="仿宋" w:hAnsi="仿宋" w:eastAsia="仿宋" w:cs="仿宋"/>
          <w:spacing w:val="-13"/>
        </w:rPr>
        <w:t xml:space="preserve"> 万元，其中：面向小微企业预留政府采购项目预算金</w:t>
      </w:r>
    </w:p>
    <w:p>
      <w:pPr>
        <w:pStyle w:val="3"/>
        <w:spacing w:before="14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1"/>
        </w:rPr>
        <w:t xml:space="preserve">额 </w:t>
      </w:r>
      <w:r>
        <w:rPr>
          <w:rFonts w:hint="eastAsia" w:ascii="仿宋" w:hAnsi="仿宋" w:eastAsia="仿宋" w:cs="仿宋"/>
          <w:spacing w:val="-2"/>
        </w:rPr>
        <w:t>20.7</w:t>
      </w:r>
      <w:r>
        <w:rPr>
          <w:rFonts w:hint="eastAsia" w:ascii="仿宋" w:hAnsi="仿宋" w:eastAsia="仿宋" w:cs="仿宋"/>
          <w:spacing w:val="-24"/>
        </w:rPr>
        <w:t xml:space="preserve"> 万元。</w:t>
      </w:r>
    </w:p>
    <w:p>
      <w:pPr>
        <w:pStyle w:val="2"/>
        <w:spacing w:before="143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2"/>
        </w:rPr>
        <w:t>（三）</w:t>
      </w:r>
      <w:r>
        <w:rPr>
          <w:rFonts w:hint="eastAsia" w:ascii="仿宋_GB2312" w:eastAsia="仿宋_GB2312"/>
          <w:spacing w:val="-3"/>
        </w:rPr>
        <w:t>国有资产占用使用情况</w:t>
      </w:r>
    </w:p>
    <w:p>
      <w:pPr>
        <w:pStyle w:val="3"/>
        <w:spacing w:before="146"/>
        <w:ind w:firstLine="592" w:firstLineChars="200"/>
        <w:jc w:val="both"/>
        <w:rPr>
          <w:rFonts w:hint="eastAsia" w:ascii="仿宋" w:hAnsi="仿宋" w:eastAsia="仿宋" w:cs="仿宋"/>
          <w:spacing w:val="-12"/>
        </w:rPr>
      </w:pPr>
      <w:r>
        <w:rPr>
          <w:rFonts w:hint="eastAsia" w:ascii="仿宋" w:hAnsi="仿宋" w:eastAsia="仿宋" w:cs="仿宋"/>
          <w:spacing w:val="-12"/>
        </w:rPr>
        <w:t>截至 2022 年底，昌吉州人工影响天气办公室占用使用国有资产总体情况为：</w:t>
      </w:r>
    </w:p>
    <w:p>
      <w:pPr>
        <w:pStyle w:val="3"/>
        <w:spacing w:before="146"/>
        <w:ind w:firstLine="592" w:firstLineChars="200"/>
        <w:jc w:val="both"/>
        <w:rPr>
          <w:rFonts w:hint="eastAsia" w:ascii="仿宋" w:hAnsi="仿宋" w:eastAsia="仿宋" w:cs="仿宋"/>
          <w:spacing w:val="-12"/>
        </w:rPr>
      </w:pPr>
      <w:r>
        <w:rPr>
          <w:rFonts w:hint="eastAsia" w:ascii="仿宋" w:hAnsi="仿宋" w:eastAsia="仿宋" w:cs="仿宋"/>
          <w:spacing w:val="-12"/>
          <w:lang w:val="en-US" w:eastAsia="zh-CN"/>
        </w:rPr>
        <w:t>1.</w:t>
      </w:r>
      <w:r>
        <w:rPr>
          <w:rFonts w:hint="eastAsia" w:ascii="仿宋" w:hAnsi="仿宋" w:eastAsia="仿宋" w:cs="仿宋"/>
          <w:spacing w:val="-12"/>
        </w:rPr>
        <w:t>房屋 1479 平方米，价值 9.8 万元。</w:t>
      </w:r>
    </w:p>
    <w:p>
      <w:pPr>
        <w:pStyle w:val="3"/>
        <w:spacing w:before="146"/>
        <w:ind w:firstLine="592" w:firstLineChars="200"/>
        <w:jc w:val="both"/>
        <w:rPr>
          <w:rFonts w:hint="eastAsia" w:ascii="仿宋" w:hAnsi="仿宋" w:eastAsia="仿宋" w:cs="仿宋"/>
          <w:spacing w:val="-12"/>
        </w:rPr>
      </w:pPr>
      <w:r>
        <w:rPr>
          <w:rFonts w:hint="eastAsia" w:ascii="仿宋" w:hAnsi="仿宋" w:eastAsia="仿宋" w:cs="仿宋"/>
          <w:spacing w:val="-12"/>
          <w:lang w:val="en-US" w:eastAsia="zh-CN"/>
        </w:rPr>
        <w:t>2.</w:t>
      </w:r>
      <w:r>
        <w:rPr>
          <w:rFonts w:hint="eastAsia" w:ascii="仿宋" w:hAnsi="仿宋" w:eastAsia="仿宋" w:cs="仿宋"/>
          <w:spacing w:val="-12"/>
        </w:rPr>
        <w:t>车辆 1 辆，价值 20 万元；其中：一般公务用车 1 辆，价值20万元；执法执勤用车 0 辆，价值 0 万元；其他车辆 0 辆，价值0万元。</w:t>
      </w:r>
    </w:p>
    <w:p>
      <w:pPr>
        <w:pStyle w:val="3"/>
        <w:spacing w:before="146"/>
        <w:ind w:firstLine="592" w:firstLineChars="200"/>
        <w:jc w:val="both"/>
        <w:rPr>
          <w:rFonts w:hint="eastAsia" w:ascii="仿宋" w:hAnsi="仿宋" w:eastAsia="仿宋" w:cs="仿宋"/>
          <w:spacing w:val="-12"/>
        </w:rPr>
      </w:pPr>
      <w:r>
        <w:rPr>
          <w:rFonts w:hint="eastAsia" w:ascii="仿宋" w:hAnsi="仿宋" w:eastAsia="仿宋" w:cs="仿宋"/>
          <w:spacing w:val="-12"/>
          <w:lang w:val="en-US" w:eastAsia="zh-CN"/>
        </w:rPr>
        <w:t>3.</w:t>
      </w:r>
      <w:r>
        <w:rPr>
          <w:rFonts w:hint="eastAsia" w:ascii="仿宋" w:hAnsi="仿宋" w:eastAsia="仿宋" w:cs="仿宋"/>
          <w:spacing w:val="-12"/>
        </w:rPr>
        <w:t>办公家具价值 1.70 万元。</w:t>
      </w:r>
    </w:p>
    <w:p>
      <w:pPr>
        <w:pStyle w:val="3"/>
        <w:spacing w:before="146"/>
        <w:ind w:firstLine="592" w:firstLineChars="200"/>
        <w:jc w:val="both"/>
        <w:rPr>
          <w:rFonts w:hint="eastAsia" w:ascii="仿宋" w:hAnsi="仿宋" w:eastAsia="仿宋" w:cs="仿宋"/>
          <w:spacing w:val="-12"/>
        </w:rPr>
      </w:pPr>
      <w:r>
        <w:rPr>
          <w:rFonts w:hint="eastAsia" w:ascii="仿宋" w:hAnsi="仿宋" w:eastAsia="仿宋" w:cs="仿宋"/>
          <w:spacing w:val="-12"/>
          <w:lang w:val="en-US" w:eastAsia="zh-CN"/>
        </w:rPr>
        <w:t>4.</w:t>
      </w:r>
      <w:r>
        <w:rPr>
          <w:rFonts w:hint="eastAsia" w:ascii="仿宋" w:hAnsi="仿宋" w:eastAsia="仿宋" w:cs="仿宋"/>
          <w:spacing w:val="-12"/>
        </w:rPr>
        <w:t>其他资产价值 0 万元。</w:t>
      </w:r>
    </w:p>
    <w:p>
      <w:pPr>
        <w:pStyle w:val="3"/>
        <w:spacing w:before="146"/>
        <w:ind w:firstLine="592" w:firstLineChars="200"/>
        <w:jc w:val="both"/>
        <w:rPr>
          <w:rFonts w:hint="eastAsia" w:ascii="仿宋" w:hAnsi="仿宋" w:eastAsia="仿宋" w:cs="仿宋"/>
          <w:spacing w:val="-12"/>
        </w:rPr>
      </w:pPr>
      <w:r>
        <w:rPr>
          <w:rFonts w:hint="eastAsia" w:ascii="仿宋" w:hAnsi="仿宋" w:eastAsia="仿宋" w:cs="仿宋"/>
          <w:spacing w:val="-12"/>
        </w:rPr>
        <w:t>单位价值 50 万元以上大型设备 0 台（套），单位价值 100 万</w:t>
      </w:r>
    </w:p>
    <w:p>
      <w:pPr>
        <w:pStyle w:val="3"/>
        <w:spacing w:before="146"/>
        <w:jc w:val="both"/>
        <w:rPr>
          <w:rFonts w:hint="eastAsia" w:ascii="仿宋" w:hAnsi="仿宋" w:eastAsia="仿宋" w:cs="仿宋"/>
          <w:spacing w:val="-12"/>
        </w:rPr>
      </w:pPr>
      <w:r>
        <w:rPr>
          <w:rFonts w:hint="eastAsia" w:ascii="仿宋" w:hAnsi="仿宋" w:eastAsia="仿宋" w:cs="仿宋"/>
          <w:spacing w:val="-12"/>
        </w:rPr>
        <w:t>元以上大型设备 0 台（套）。</w:t>
      </w:r>
    </w:p>
    <w:p>
      <w:pPr>
        <w:pStyle w:val="3"/>
        <w:spacing w:before="146"/>
        <w:ind w:firstLine="592" w:firstLineChars="200"/>
        <w:jc w:val="both"/>
        <w:rPr>
          <w:rFonts w:hint="eastAsia" w:ascii="仿宋" w:hAnsi="仿宋" w:eastAsia="仿宋" w:cs="仿宋"/>
          <w:spacing w:val="-12"/>
        </w:rPr>
      </w:pPr>
      <w:r>
        <w:rPr>
          <w:rFonts w:hint="eastAsia" w:ascii="仿宋" w:hAnsi="仿宋" w:eastAsia="仿宋" w:cs="仿宋"/>
          <w:spacing w:val="-12"/>
        </w:rPr>
        <w:t>2023 年昌吉州人工影响天气办公室预算未安排购置车辆经费，安排购置 50 万元以上大型设备 0 台（套），单位价值 100 万元以上大型设备 0 台（套）。</w:t>
      </w:r>
    </w:p>
    <w:p>
      <w:pPr>
        <w:spacing w:after="0"/>
        <w:jc w:val="both"/>
        <w:sectPr>
          <w:pgSz w:w="11910" w:h="16840"/>
          <w:pgMar w:top="1520" w:right="780" w:bottom="1540" w:left="700" w:header="0" w:footer="1356" w:gutter="0"/>
        </w:sectPr>
      </w:pPr>
    </w:p>
    <w:p>
      <w:pPr>
        <w:pStyle w:val="2"/>
        <w:spacing w:before="26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2"/>
        </w:rPr>
        <w:t>（四）</w:t>
      </w:r>
      <w:r>
        <w:rPr>
          <w:rFonts w:hint="eastAsia" w:ascii="仿宋_GB2312" w:eastAsia="仿宋_GB2312"/>
          <w:spacing w:val="-4"/>
        </w:rPr>
        <w:t>预算绩效情况</w:t>
      </w:r>
    </w:p>
    <w:p>
      <w:pPr>
        <w:pStyle w:val="3"/>
        <w:ind w:left="1356"/>
      </w:pPr>
      <w:r>
        <w:rPr>
          <w:spacing w:val="-2"/>
        </w:rPr>
        <w:t>2023</w:t>
      </w:r>
      <w:r>
        <w:rPr>
          <w:spacing w:val="-15"/>
        </w:rPr>
        <w:t xml:space="preserve"> 年，本年度预算绩效管理的财政拨款项目 </w:t>
      </w:r>
      <w:r>
        <w:rPr>
          <w:spacing w:val="-2"/>
        </w:rPr>
        <w:t>1</w:t>
      </w:r>
      <w:r>
        <w:rPr>
          <w:spacing w:val="-17"/>
        </w:rPr>
        <w:t xml:space="preserve"> 个，涉及预</w:t>
      </w:r>
    </w:p>
    <w:p>
      <w:pPr>
        <w:pStyle w:val="3"/>
        <w:spacing w:line="324" w:lineRule="auto"/>
        <w:ind w:right="636"/>
      </w:pPr>
      <w:r>
        <w:rPr>
          <w:spacing w:val="-22"/>
        </w:rPr>
        <w:t xml:space="preserve">算金额 </w:t>
      </w:r>
      <w:r>
        <w:rPr>
          <w:spacing w:val="-2"/>
        </w:rPr>
        <w:t>47</w:t>
      </w:r>
      <w:r>
        <w:rPr>
          <w:spacing w:val="-18"/>
        </w:rPr>
        <w:t xml:space="preserve"> 万元；非财政拨款项目 </w:t>
      </w:r>
      <w:r>
        <w:rPr>
          <w:spacing w:val="-2"/>
        </w:rPr>
        <w:t>0</w:t>
      </w:r>
      <w:r>
        <w:rPr>
          <w:spacing w:val="-19"/>
        </w:rPr>
        <w:t xml:space="preserve"> 个，涉及预算金额 </w:t>
      </w:r>
      <w:r>
        <w:rPr>
          <w:spacing w:val="-2"/>
        </w:rPr>
        <w:t>0</w:t>
      </w:r>
      <w:r>
        <w:rPr>
          <w:spacing w:val="-18"/>
        </w:rPr>
        <w:t xml:space="preserve"> 万元。具</w:t>
      </w:r>
      <w:r>
        <w:rPr>
          <w:spacing w:val="-2"/>
        </w:rPr>
        <w:t>体情况见下表：</w:t>
      </w:r>
    </w:p>
    <w:p>
      <w:pPr>
        <w:spacing w:after="0" w:line="324" w:lineRule="auto"/>
        <w:sectPr>
          <w:pgSz w:w="11910" w:h="16840"/>
          <w:pgMar w:top="1520" w:right="780" w:bottom="1540" w:left="700" w:header="0" w:footer="1356" w:gutter="0"/>
        </w:sectPr>
      </w:pPr>
    </w:p>
    <w:p>
      <w:pPr>
        <w:pStyle w:val="2"/>
        <w:spacing w:before="36"/>
        <w:ind w:left="118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项</w:t>
      </w:r>
      <w:r>
        <w:rPr>
          <w:rFonts w:hint="eastAsia" w:ascii="仿宋_GB2312" w:eastAsia="仿宋_GB2312"/>
          <w:spacing w:val="78"/>
          <w:w w:val="150"/>
        </w:rPr>
        <w:t xml:space="preserve"> </w:t>
      </w:r>
      <w:r>
        <w:rPr>
          <w:rFonts w:hint="eastAsia" w:ascii="仿宋_GB2312" w:eastAsia="仿宋_GB2312"/>
        </w:rPr>
        <w:t>目</w:t>
      </w:r>
      <w:r>
        <w:rPr>
          <w:rFonts w:hint="eastAsia" w:ascii="仿宋_GB2312" w:eastAsia="仿宋_GB2312"/>
          <w:spacing w:val="78"/>
          <w:w w:val="150"/>
        </w:rPr>
        <w:t xml:space="preserve"> </w:t>
      </w:r>
      <w:r>
        <w:rPr>
          <w:rFonts w:hint="eastAsia" w:ascii="仿宋_GB2312" w:eastAsia="仿宋_GB2312"/>
        </w:rPr>
        <w:t>支</w:t>
      </w:r>
      <w:r>
        <w:rPr>
          <w:rFonts w:hint="eastAsia" w:ascii="仿宋_GB2312" w:eastAsia="仿宋_GB2312"/>
          <w:spacing w:val="76"/>
          <w:w w:val="150"/>
        </w:rPr>
        <w:t xml:space="preserve"> </w:t>
      </w:r>
      <w:r>
        <w:rPr>
          <w:rFonts w:hint="eastAsia" w:ascii="仿宋_GB2312" w:eastAsia="仿宋_GB2312"/>
        </w:rPr>
        <w:t>出</w:t>
      </w:r>
      <w:r>
        <w:rPr>
          <w:rFonts w:hint="eastAsia" w:ascii="仿宋_GB2312" w:eastAsia="仿宋_GB2312"/>
          <w:spacing w:val="78"/>
          <w:w w:val="150"/>
        </w:rPr>
        <w:t xml:space="preserve"> </w:t>
      </w:r>
      <w:r>
        <w:rPr>
          <w:rFonts w:hint="eastAsia" w:ascii="仿宋_GB2312" w:eastAsia="仿宋_GB2312"/>
        </w:rPr>
        <w:t>绩</w:t>
      </w:r>
      <w:r>
        <w:rPr>
          <w:rFonts w:hint="eastAsia" w:ascii="仿宋_GB2312" w:eastAsia="仿宋_GB2312"/>
          <w:spacing w:val="78"/>
          <w:w w:val="150"/>
        </w:rPr>
        <w:t xml:space="preserve"> </w:t>
      </w:r>
      <w:r>
        <w:rPr>
          <w:rFonts w:hint="eastAsia" w:ascii="仿宋_GB2312" w:eastAsia="仿宋_GB2312"/>
        </w:rPr>
        <w:t>效</w:t>
      </w:r>
      <w:r>
        <w:rPr>
          <w:rFonts w:hint="eastAsia" w:ascii="仿宋_GB2312" w:eastAsia="仿宋_GB2312"/>
          <w:spacing w:val="76"/>
          <w:w w:val="150"/>
        </w:rPr>
        <w:t xml:space="preserve"> </w:t>
      </w:r>
      <w:r>
        <w:rPr>
          <w:rFonts w:hint="eastAsia" w:ascii="仿宋_GB2312" w:eastAsia="仿宋_GB2312"/>
        </w:rPr>
        <w:t>目</w:t>
      </w:r>
      <w:r>
        <w:rPr>
          <w:rFonts w:hint="eastAsia" w:ascii="仿宋_GB2312" w:eastAsia="仿宋_GB2312"/>
          <w:spacing w:val="79"/>
          <w:w w:val="150"/>
        </w:rPr>
        <w:t xml:space="preserve"> </w:t>
      </w:r>
      <w:r>
        <w:rPr>
          <w:rFonts w:hint="eastAsia" w:ascii="仿宋_GB2312" w:eastAsia="仿宋_GB2312"/>
        </w:rPr>
        <w:t>标</w:t>
      </w:r>
      <w:r>
        <w:rPr>
          <w:rFonts w:hint="eastAsia" w:ascii="仿宋_GB2312" w:eastAsia="仿宋_GB2312"/>
          <w:spacing w:val="78"/>
          <w:w w:val="150"/>
        </w:rPr>
        <w:t xml:space="preserve"> </w:t>
      </w:r>
      <w:r>
        <w:rPr>
          <w:rFonts w:hint="eastAsia" w:ascii="仿宋_GB2312" w:eastAsia="仿宋_GB2312"/>
          <w:spacing w:val="-10"/>
        </w:rPr>
        <w:t>表</w:t>
      </w:r>
    </w:p>
    <w:p>
      <w:pPr>
        <w:spacing w:before="139" w:after="37"/>
        <w:ind w:left="111" w:right="0" w:firstLine="0"/>
        <w:jc w:val="center"/>
        <w:rPr>
          <w:rFonts w:ascii="宋体" w:eastAsia="宋体"/>
          <w:sz w:val="22"/>
        </w:rPr>
      </w:pPr>
      <w:r>
        <w:rPr>
          <w:rFonts w:ascii="宋体" w:eastAsia="宋体"/>
          <w:spacing w:val="-2"/>
          <w:sz w:val="22"/>
        </w:rPr>
        <w:t>（2023</w:t>
      </w:r>
      <w:r>
        <w:rPr>
          <w:rFonts w:ascii="宋体" w:eastAsia="宋体"/>
          <w:spacing w:val="-26"/>
          <w:sz w:val="22"/>
        </w:rPr>
        <w:t xml:space="preserve"> 年</w:t>
      </w:r>
      <w:r>
        <w:rPr>
          <w:rFonts w:ascii="宋体" w:eastAsia="宋体"/>
          <w:spacing w:val="-10"/>
          <w:sz w:val="22"/>
        </w:rPr>
        <w:t>）</w:t>
      </w:r>
    </w:p>
    <w:tbl>
      <w:tblPr>
        <w:tblStyle w:val="5"/>
        <w:tblW w:w="10079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296"/>
        <w:gridCol w:w="1412"/>
        <w:gridCol w:w="930"/>
        <w:gridCol w:w="1571"/>
        <w:gridCol w:w="1144"/>
        <w:gridCol w:w="887"/>
        <w:gridCol w:w="300"/>
        <w:gridCol w:w="695"/>
        <w:gridCol w:w="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72" w:type="dxa"/>
            <w:gridSpan w:val="2"/>
          </w:tcPr>
          <w:p>
            <w:pPr>
              <w:pStyle w:val="9"/>
              <w:spacing w:before="184"/>
              <w:ind w:left="725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预算单位</w:t>
            </w:r>
          </w:p>
        </w:tc>
        <w:tc>
          <w:tcPr>
            <w:tcW w:w="7907" w:type="dxa"/>
            <w:gridSpan w:val="8"/>
          </w:tcPr>
          <w:p>
            <w:pPr>
              <w:pStyle w:val="9"/>
              <w:spacing w:before="184"/>
              <w:ind w:left="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"/>
                <w:sz w:val="18"/>
              </w:rPr>
              <w:t>昌吉回族自治州人工影响天气办公室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2" w:type="dxa"/>
            <w:gridSpan w:val="2"/>
          </w:tcPr>
          <w:p>
            <w:pPr>
              <w:pStyle w:val="9"/>
              <w:spacing w:before="196"/>
              <w:ind w:left="725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项目名称</w:t>
            </w:r>
          </w:p>
        </w:tc>
        <w:tc>
          <w:tcPr>
            <w:tcW w:w="3913" w:type="dxa"/>
            <w:gridSpan w:val="3"/>
          </w:tcPr>
          <w:p>
            <w:pPr>
              <w:pStyle w:val="9"/>
              <w:spacing w:before="37"/>
              <w:ind w:left="10" w:right="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"/>
                <w:sz w:val="18"/>
              </w:rPr>
              <w:t>人影车载火箭发射系统运行及火箭弹药购置</w:t>
            </w:r>
          </w:p>
          <w:p>
            <w:pPr>
              <w:pStyle w:val="9"/>
              <w:spacing w:before="78"/>
              <w:ind w:left="1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经费</w:t>
            </w:r>
          </w:p>
        </w:tc>
        <w:tc>
          <w:tcPr>
            <w:tcW w:w="2331" w:type="dxa"/>
            <w:gridSpan w:val="3"/>
          </w:tcPr>
          <w:p>
            <w:pPr>
              <w:pStyle w:val="9"/>
              <w:spacing w:before="196"/>
              <w:ind w:left="714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项目负责人</w:t>
            </w:r>
          </w:p>
        </w:tc>
        <w:tc>
          <w:tcPr>
            <w:tcW w:w="1663" w:type="dxa"/>
            <w:gridSpan w:val="2"/>
          </w:tcPr>
          <w:p>
            <w:pPr>
              <w:pStyle w:val="9"/>
              <w:spacing w:before="193"/>
              <w:ind w:left="9" w:right="1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王多斌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72" w:type="dxa"/>
            <w:gridSpan w:val="2"/>
          </w:tcPr>
          <w:p>
            <w:pPr>
              <w:pStyle w:val="9"/>
              <w:spacing w:before="222"/>
              <w:ind w:left="365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2"/>
                <w:sz w:val="18"/>
              </w:rPr>
              <w:t>项目资金（万元</w:t>
            </w:r>
            <w:r>
              <w:rPr>
                <w:rFonts w:hint="eastAsia" w:ascii="宋体" w:eastAsia="宋体"/>
                <w:b/>
                <w:spacing w:val="-10"/>
                <w:sz w:val="18"/>
              </w:rPr>
              <w:t>）</w:t>
            </w:r>
          </w:p>
        </w:tc>
        <w:tc>
          <w:tcPr>
            <w:tcW w:w="1412" w:type="dxa"/>
          </w:tcPr>
          <w:p>
            <w:pPr>
              <w:pStyle w:val="9"/>
              <w:spacing w:before="222"/>
              <w:ind w:left="7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年度预算总额：</w:t>
            </w:r>
          </w:p>
        </w:tc>
        <w:tc>
          <w:tcPr>
            <w:tcW w:w="930" w:type="dxa"/>
          </w:tcPr>
          <w:p>
            <w:pPr>
              <w:pStyle w:val="9"/>
              <w:spacing w:before="222"/>
              <w:ind w:left="11" w:right="2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47</w:t>
            </w:r>
          </w:p>
        </w:tc>
        <w:tc>
          <w:tcPr>
            <w:tcW w:w="1571" w:type="dxa"/>
          </w:tcPr>
          <w:p>
            <w:pPr>
              <w:pStyle w:val="9"/>
              <w:spacing w:before="222"/>
              <w:ind w:left="12" w:right="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其中：财政拨款</w:t>
            </w:r>
          </w:p>
        </w:tc>
        <w:tc>
          <w:tcPr>
            <w:tcW w:w="1144" w:type="dxa"/>
          </w:tcPr>
          <w:p>
            <w:pPr>
              <w:pStyle w:val="9"/>
              <w:spacing w:before="222"/>
              <w:ind w:left="12" w:right="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47</w:t>
            </w:r>
          </w:p>
        </w:tc>
        <w:tc>
          <w:tcPr>
            <w:tcW w:w="1187" w:type="dxa"/>
            <w:gridSpan w:val="2"/>
          </w:tcPr>
          <w:p>
            <w:pPr>
              <w:pStyle w:val="9"/>
              <w:spacing w:before="222"/>
              <w:ind w:left="141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其他资金：</w:t>
            </w:r>
          </w:p>
        </w:tc>
        <w:tc>
          <w:tcPr>
            <w:tcW w:w="1663" w:type="dxa"/>
            <w:gridSpan w:val="2"/>
          </w:tcPr>
          <w:p>
            <w:pPr>
              <w:pStyle w:val="9"/>
              <w:spacing w:before="222"/>
              <w:ind w:left="9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10"/>
                <w:sz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72" w:type="dxa"/>
            <w:gridSpan w:val="2"/>
          </w:tcPr>
          <w:p>
            <w:pPr>
              <w:pStyle w:val="9"/>
              <w:spacing w:before="200"/>
              <w:ind w:left="545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项目总体目标</w:t>
            </w:r>
          </w:p>
        </w:tc>
        <w:tc>
          <w:tcPr>
            <w:tcW w:w="7907" w:type="dxa"/>
            <w:gridSpan w:val="8"/>
          </w:tcPr>
          <w:p>
            <w:pPr>
              <w:pStyle w:val="9"/>
              <w:spacing w:before="37"/>
              <w:ind w:left="6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"/>
                <w:sz w:val="18"/>
              </w:rPr>
              <w:t>落实上级相关部门工作任务，发挥单位职能，提升人影作业能力建设，实施积极的人影防雹减灾、</w:t>
            </w:r>
          </w:p>
          <w:p>
            <w:pPr>
              <w:pStyle w:val="9"/>
              <w:spacing w:before="78"/>
              <w:ind w:left="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"/>
                <w:sz w:val="18"/>
              </w:rPr>
              <w:t>抗旱增水作业，为农业经济丰产丰收、生态环境修复等发挥应有的作用。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76" w:type="dxa"/>
          </w:tcPr>
          <w:p>
            <w:pPr>
              <w:pStyle w:val="9"/>
              <w:spacing w:before="39"/>
              <w:ind w:left="13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5"/>
                <w:sz w:val="18"/>
              </w:rPr>
              <w:t>一级指</w:t>
            </w:r>
          </w:p>
          <w:p>
            <w:pPr>
              <w:pStyle w:val="9"/>
              <w:spacing w:before="78"/>
              <w:ind w:left="13" w:right="2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10"/>
                <w:sz w:val="18"/>
              </w:rPr>
              <w:t>标</w:t>
            </w:r>
          </w:p>
        </w:tc>
        <w:tc>
          <w:tcPr>
            <w:tcW w:w="1296" w:type="dxa"/>
          </w:tcPr>
          <w:p>
            <w:pPr>
              <w:pStyle w:val="9"/>
              <w:spacing w:before="195"/>
              <w:ind w:left="13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二级指标</w:t>
            </w:r>
          </w:p>
        </w:tc>
        <w:tc>
          <w:tcPr>
            <w:tcW w:w="1412" w:type="dxa"/>
          </w:tcPr>
          <w:p>
            <w:pPr>
              <w:pStyle w:val="9"/>
              <w:spacing w:before="195"/>
              <w:ind w:left="12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三级指标</w:t>
            </w:r>
          </w:p>
        </w:tc>
        <w:tc>
          <w:tcPr>
            <w:tcW w:w="930" w:type="dxa"/>
          </w:tcPr>
          <w:p>
            <w:pPr>
              <w:pStyle w:val="9"/>
              <w:spacing w:before="195"/>
              <w:ind w:left="11" w:right="1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5"/>
                <w:sz w:val="18"/>
              </w:rPr>
              <w:t>指标值</w:t>
            </w:r>
          </w:p>
        </w:tc>
        <w:tc>
          <w:tcPr>
            <w:tcW w:w="1571" w:type="dxa"/>
          </w:tcPr>
          <w:p>
            <w:pPr>
              <w:pStyle w:val="9"/>
              <w:spacing w:before="195"/>
              <w:ind w:left="12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指标值设置依据</w:t>
            </w:r>
          </w:p>
        </w:tc>
        <w:tc>
          <w:tcPr>
            <w:tcW w:w="1144" w:type="dxa"/>
          </w:tcPr>
          <w:p>
            <w:pPr>
              <w:pStyle w:val="9"/>
              <w:spacing w:before="195"/>
              <w:ind w:left="12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上年完成值</w:t>
            </w:r>
          </w:p>
        </w:tc>
        <w:tc>
          <w:tcPr>
            <w:tcW w:w="887" w:type="dxa"/>
          </w:tcPr>
          <w:p>
            <w:pPr>
              <w:pStyle w:val="9"/>
              <w:spacing w:before="39"/>
              <w:ind w:left="173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5"/>
                <w:sz w:val="18"/>
              </w:rPr>
              <w:t>指标分</w:t>
            </w:r>
          </w:p>
          <w:p>
            <w:pPr>
              <w:pStyle w:val="9"/>
              <w:spacing w:before="78"/>
              <w:ind w:left="173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5"/>
                <w:sz w:val="18"/>
              </w:rPr>
              <w:t>值权重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39"/>
              <w:ind w:left="8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指标赋分</w:t>
            </w:r>
          </w:p>
          <w:p>
            <w:pPr>
              <w:pStyle w:val="9"/>
              <w:spacing w:before="78"/>
              <w:ind w:left="8" w:right="2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6"/>
                <w:sz w:val="18"/>
              </w:rPr>
              <w:t>规则</w:t>
            </w:r>
          </w:p>
        </w:tc>
        <w:tc>
          <w:tcPr>
            <w:tcW w:w="968" w:type="dxa"/>
          </w:tcPr>
          <w:p>
            <w:pPr>
              <w:pStyle w:val="9"/>
              <w:spacing w:before="195"/>
              <w:ind w:left="13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pacing w:val="-4"/>
                <w:sz w:val="18"/>
              </w:rPr>
              <w:t>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6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29"/>
              <w:rPr>
                <w:rFonts w:ascii="宋体"/>
                <w:sz w:val="18"/>
              </w:rPr>
            </w:pPr>
          </w:p>
          <w:p>
            <w:pPr>
              <w:pStyle w:val="9"/>
              <w:spacing w:line="319" w:lineRule="auto"/>
              <w:ind w:left="348" w:right="155" w:hanging="180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产出指</w:t>
            </w:r>
            <w:r>
              <w:rPr>
                <w:rFonts w:ascii="宋体" w:eastAsia="宋体"/>
                <w:spacing w:val="-10"/>
                <w:sz w:val="18"/>
              </w:rPr>
              <w:t>标</w:t>
            </w:r>
          </w:p>
        </w:tc>
        <w:tc>
          <w:tcPr>
            <w:tcW w:w="1296" w:type="dxa"/>
          </w:tcPr>
          <w:p>
            <w:pPr>
              <w:pStyle w:val="9"/>
              <w:spacing w:before="2"/>
              <w:rPr>
                <w:rFonts w:ascii="宋体"/>
                <w:sz w:val="18"/>
              </w:rPr>
            </w:pPr>
          </w:p>
          <w:p>
            <w:pPr>
              <w:pStyle w:val="9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数量指标</w:t>
            </w:r>
          </w:p>
        </w:tc>
        <w:tc>
          <w:tcPr>
            <w:tcW w:w="1412" w:type="dxa"/>
          </w:tcPr>
          <w:p>
            <w:pPr>
              <w:pStyle w:val="9"/>
              <w:spacing w:before="123" w:line="247" w:lineRule="auto"/>
              <w:ind w:left="346" w:right="153" w:hanging="180"/>
              <w:rPr>
                <w:sz w:val="18"/>
              </w:rPr>
            </w:pPr>
            <w:r>
              <w:rPr>
                <w:spacing w:val="-2"/>
                <w:sz w:val="18"/>
              </w:rPr>
              <w:t>年度防雹增水</w:t>
            </w:r>
            <w:r>
              <w:rPr>
                <w:spacing w:val="-4"/>
                <w:sz w:val="18"/>
              </w:rPr>
              <w:t>作业次数</w:t>
            </w:r>
          </w:p>
        </w:tc>
        <w:tc>
          <w:tcPr>
            <w:tcW w:w="930" w:type="dxa"/>
          </w:tcPr>
          <w:p>
            <w:pPr>
              <w:pStyle w:val="9"/>
              <w:spacing w:before="9"/>
              <w:rPr>
                <w:rFonts w:ascii="宋体"/>
                <w:sz w:val="18"/>
              </w:rPr>
            </w:pPr>
          </w:p>
          <w:p>
            <w:pPr>
              <w:pStyle w:val="9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≥15</w:t>
            </w:r>
            <w:r>
              <w:rPr>
                <w:spacing w:val="-29"/>
                <w:sz w:val="18"/>
              </w:rPr>
              <w:t xml:space="preserve"> 次</w:t>
            </w:r>
          </w:p>
        </w:tc>
        <w:tc>
          <w:tcPr>
            <w:tcW w:w="1571" w:type="dxa"/>
          </w:tcPr>
          <w:p>
            <w:pPr>
              <w:pStyle w:val="9"/>
              <w:spacing w:before="9"/>
              <w:rPr>
                <w:rFonts w:ascii="宋体"/>
                <w:sz w:val="18"/>
              </w:rPr>
            </w:pPr>
          </w:p>
          <w:p>
            <w:pPr>
              <w:pStyle w:val="9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9"/>
              <w:rPr>
                <w:rFonts w:ascii="宋体"/>
                <w:sz w:val="18"/>
              </w:rPr>
            </w:pPr>
          </w:p>
          <w:p>
            <w:pPr>
              <w:pStyle w:val="9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8"/>
                <w:sz w:val="18"/>
              </w:rPr>
              <w:t xml:space="preserve"> 次</w:t>
            </w:r>
          </w:p>
        </w:tc>
        <w:tc>
          <w:tcPr>
            <w:tcW w:w="887" w:type="dxa"/>
          </w:tcPr>
          <w:p>
            <w:pPr>
              <w:pStyle w:val="9"/>
              <w:spacing w:before="9"/>
              <w:rPr>
                <w:rFonts w:ascii="宋体"/>
                <w:sz w:val="18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123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9"/>
              <w:rPr>
                <w:rFonts w:ascii="宋体"/>
                <w:sz w:val="18"/>
              </w:rPr>
            </w:pPr>
          </w:p>
          <w:p>
            <w:pPr>
              <w:pStyle w:val="9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51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数量指标</w:t>
            </w:r>
          </w:p>
        </w:tc>
        <w:tc>
          <w:tcPr>
            <w:tcW w:w="1412" w:type="dxa"/>
          </w:tcPr>
          <w:p>
            <w:pPr>
              <w:pStyle w:val="9"/>
              <w:spacing w:before="32" w:line="240" w:lineRule="atLeast"/>
              <w:ind w:left="346" w:right="153" w:hanging="180"/>
              <w:rPr>
                <w:sz w:val="18"/>
              </w:rPr>
            </w:pPr>
            <w:r>
              <w:rPr>
                <w:spacing w:val="-2"/>
                <w:sz w:val="18"/>
              </w:rPr>
              <w:t>增水作业发射</w:t>
            </w:r>
            <w:r>
              <w:rPr>
                <w:spacing w:val="-4"/>
                <w:sz w:val="18"/>
              </w:rPr>
              <w:t>弹药用量</w:t>
            </w:r>
          </w:p>
        </w:tc>
        <w:tc>
          <w:tcPr>
            <w:tcW w:w="930" w:type="dxa"/>
          </w:tcPr>
          <w:p>
            <w:pPr>
              <w:pStyle w:val="9"/>
              <w:spacing w:before="158"/>
              <w:ind w:left="11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≥250</w:t>
            </w:r>
            <w:r>
              <w:rPr>
                <w:spacing w:val="-26"/>
                <w:sz w:val="18"/>
              </w:rPr>
              <w:t xml:space="preserve"> 枚</w:t>
            </w:r>
          </w:p>
        </w:tc>
        <w:tc>
          <w:tcPr>
            <w:tcW w:w="1571" w:type="dxa"/>
          </w:tcPr>
          <w:p>
            <w:pPr>
              <w:pStyle w:val="9"/>
              <w:spacing w:before="158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58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</w:t>
            </w:r>
            <w:r>
              <w:rPr>
                <w:spacing w:val="-27"/>
                <w:sz w:val="18"/>
              </w:rPr>
              <w:t xml:space="preserve"> 枚</w:t>
            </w:r>
          </w:p>
        </w:tc>
        <w:tc>
          <w:tcPr>
            <w:tcW w:w="887" w:type="dxa"/>
          </w:tcPr>
          <w:p>
            <w:pPr>
              <w:pStyle w:val="9"/>
              <w:spacing w:before="15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32" w:line="240" w:lineRule="atLeast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58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83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质量指标</w:t>
            </w:r>
          </w:p>
        </w:tc>
        <w:tc>
          <w:tcPr>
            <w:tcW w:w="1412" w:type="dxa"/>
          </w:tcPr>
          <w:p>
            <w:pPr>
              <w:pStyle w:val="9"/>
              <w:spacing w:before="70" w:line="247" w:lineRule="auto"/>
              <w:ind w:left="571" w:right="153" w:hanging="406"/>
              <w:rPr>
                <w:sz w:val="18"/>
              </w:rPr>
            </w:pPr>
            <w:r>
              <w:rPr>
                <w:spacing w:val="-2"/>
                <w:sz w:val="18"/>
              </w:rPr>
              <w:t>人影工作达标</w:t>
            </w:r>
            <w:r>
              <w:rPr>
                <w:spacing w:val="-6"/>
                <w:sz w:val="18"/>
              </w:rPr>
              <w:t>率%</w:t>
            </w:r>
          </w:p>
        </w:tc>
        <w:tc>
          <w:tcPr>
            <w:tcW w:w="930" w:type="dxa"/>
          </w:tcPr>
          <w:p>
            <w:pPr>
              <w:pStyle w:val="9"/>
              <w:spacing w:before="190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=100%</w:t>
            </w:r>
          </w:p>
        </w:tc>
        <w:tc>
          <w:tcPr>
            <w:tcW w:w="1571" w:type="dxa"/>
          </w:tcPr>
          <w:p>
            <w:pPr>
              <w:pStyle w:val="9"/>
              <w:spacing w:before="190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90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=100%</w:t>
            </w:r>
          </w:p>
        </w:tc>
        <w:tc>
          <w:tcPr>
            <w:tcW w:w="887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70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83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时效指标</w:t>
            </w:r>
          </w:p>
        </w:tc>
        <w:tc>
          <w:tcPr>
            <w:tcW w:w="1412" w:type="dxa"/>
          </w:tcPr>
          <w:p>
            <w:pPr>
              <w:pStyle w:val="9"/>
              <w:spacing w:before="70" w:line="247" w:lineRule="auto"/>
              <w:ind w:left="571" w:right="153" w:hanging="406"/>
              <w:rPr>
                <w:sz w:val="18"/>
              </w:rPr>
            </w:pPr>
            <w:r>
              <w:rPr>
                <w:spacing w:val="-2"/>
                <w:sz w:val="18"/>
              </w:rPr>
              <w:t>项目完成及时</w:t>
            </w:r>
            <w:r>
              <w:rPr>
                <w:spacing w:val="-6"/>
                <w:sz w:val="18"/>
              </w:rPr>
              <w:t>率%</w:t>
            </w:r>
          </w:p>
        </w:tc>
        <w:tc>
          <w:tcPr>
            <w:tcW w:w="930" w:type="dxa"/>
          </w:tcPr>
          <w:p>
            <w:pPr>
              <w:pStyle w:val="9"/>
              <w:spacing w:before="190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=100%</w:t>
            </w:r>
          </w:p>
        </w:tc>
        <w:tc>
          <w:tcPr>
            <w:tcW w:w="1571" w:type="dxa"/>
          </w:tcPr>
          <w:p>
            <w:pPr>
              <w:pStyle w:val="9"/>
              <w:spacing w:before="190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90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=100%</w:t>
            </w:r>
          </w:p>
        </w:tc>
        <w:tc>
          <w:tcPr>
            <w:tcW w:w="887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70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6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130"/>
              <w:rPr>
                <w:rFonts w:ascii="宋体"/>
                <w:sz w:val="18"/>
              </w:rPr>
            </w:pPr>
          </w:p>
          <w:p>
            <w:pPr>
              <w:pStyle w:val="9"/>
              <w:spacing w:line="319" w:lineRule="auto"/>
              <w:ind w:left="348" w:right="155" w:hanging="180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成本指</w:t>
            </w:r>
            <w:r>
              <w:rPr>
                <w:rFonts w:ascii="宋体" w:eastAsia="宋体"/>
                <w:spacing w:val="-10"/>
                <w:sz w:val="18"/>
              </w:rPr>
              <w:t>标</w:t>
            </w:r>
          </w:p>
        </w:tc>
        <w:tc>
          <w:tcPr>
            <w:tcW w:w="1296" w:type="dxa"/>
          </w:tcPr>
          <w:p>
            <w:pPr>
              <w:pStyle w:val="9"/>
              <w:spacing w:before="183"/>
              <w:ind w:left="1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经济成本指标</w:t>
            </w:r>
          </w:p>
        </w:tc>
        <w:tc>
          <w:tcPr>
            <w:tcW w:w="1412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作业人员经费</w:t>
            </w:r>
          </w:p>
        </w:tc>
        <w:tc>
          <w:tcPr>
            <w:tcW w:w="930" w:type="dxa"/>
          </w:tcPr>
          <w:p>
            <w:pPr>
              <w:pStyle w:val="9"/>
              <w:spacing w:before="190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≤16</w:t>
            </w:r>
          </w:p>
        </w:tc>
        <w:tc>
          <w:tcPr>
            <w:tcW w:w="1571" w:type="dxa"/>
          </w:tcPr>
          <w:p>
            <w:pPr>
              <w:pStyle w:val="9"/>
              <w:spacing w:before="190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90"/>
              <w:ind w:left="1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=16</w:t>
            </w:r>
          </w:p>
        </w:tc>
        <w:tc>
          <w:tcPr>
            <w:tcW w:w="887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70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经济成本指标</w:t>
            </w:r>
          </w:p>
        </w:tc>
        <w:tc>
          <w:tcPr>
            <w:tcW w:w="1412" w:type="dxa"/>
          </w:tcPr>
          <w:p>
            <w:pPr>
              <w:pStyle w:val="9"/>
              <w:spacing w:before="70" w:line="247" w:lineRule="auto"/>
              <w:ind w:left="254" w:right="153" w:hanging="89"/>
              <w:rPr>
                <w:sz w:val="18"/>
              </w:rPr>
            </w:pPr>
            <w:r>
              <w:rPr>
                <w:spacing w:val="-2"/>
                <w:sz w:val="18"/>
              </w:rPr>
              <w:t>车载增水作业系统维护费</w:t>
            </w:r>
          </w:p>
        </w:tc>
        <w:tc>
          <w:tcPr>
            <w:tcW w:w="930" w:type="dxa"/>
          </w:tcPr>
          <w:p>
            <w:pPr>
              <w:pStyle w:val="9"/>
              <w:spacing w:before="190"/>
              <w:ind w:left="11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≤1.7</w:t>
            </w:r>
          </w:p>
        </w:tc>
        <w:tc>
          <w:tcPr>
            <w:tcW w:w="1571" w:type="dxa"/>
          </w:tcPr>
          <w:p>
            <w:pPr>
              <w:pStyle w:val="9"/>
              <w:spacing w:before="190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90"/>
              <w:ind w:left="12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=1.7</w:t>
            </w:r>
          </w:p>
        </w:tc>
        <w:tc>
          <w:tcPr>
            <w:tcW w:w="887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70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经济成本指标</w:t>
            </w:r>
          </w:p>
        </w:tc>
        <w:tc>
          <w:tcPr>
            <w:tcW w:w="1412" w:type="dxa"/>
          </w:tcPr>
          <w:p>
            <w:pPr>
              <w:pStyle w:val="9"/>
              <w:spacing w:before="70" w:line="247" w:lineRule="auto"/>
              <w:ind w:left="346" w:right="153" w:hanging="180"/>
              <w:rPr>
                <w:sz w:val="18"/>
              </w:rPr>
            </w:pPr>
            <w:r>
              <w:rPr>
                <w:spacing w:val="-2"/>
                <w:sz w:val="18"/>
              </w:rPr>
              <w:t>测雪站后台设</w:t>
            </w:r>
            <w:r>
              <w:rPr>
                <w:spacing w:val="-4"/>
                <w:sz w:val="18"/>
              </w:rPr>
              <w:t>备购置费</w:t>
            </w:r>
          </w:p>
        </w:tc>
        <w:tc>
          <w:tcPr>
            <w:tcW w:w="930" w:type="dxa"/>
          </w:tcPr>
          <w:p>
            <w:pPr>
              <w:pStyle w:val="9"/>
              <w:spacing w:before="190"/>
              <w:ind w:left="11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≤2.5</w:t>
            </w:r>
          </w:p>
        </w:tc>
        <w:tc>
          <w:tcPr>
            <w:tcW w:w="1571" w:type="dxa"/>
          </w:tcPr>
          <w:p>
            <w:pPr>
              <w:pStyle w:val="9"/>
              <w:spacing w:before="190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90"/>
              <w:ind w:left="12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=2.5</w:t>
            </w:r>
          </w:p>
        </w:tc>
        <w:tc>
          <w:tcPr>
            <w:tcW w:w="887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70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83"/>
              <w:ind w:left="1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经济成本指标</w:t>
            </w:r>
          </w:p>
        </w:tc>
        <w:tc>
          <w:tcPr>
            <w:tcW w:w="1412" w:type="dxa"/>
          </w:tcPr>
          <w:p>
            <w:pPr>
              <w:pStyle w:val="9"/>
              <w:spacing w:before="70" w:line="247" w:lineRule="auto"/>
              <w:ind w:left="434" w:right="153" w:hanging="269"/>
              <w:rPr>
                <w:sz w:val="18"/>
              </w:rPr>
            </w:pPr>
            <w:r>
              <w:rPr>
                <w:spacing w:val="-2"/>
                <w:sz w:val="18"/>
              </w:rPr>
              <w:t>弹药及新型装</w:t>
            </w:r>
            <w:r>
              <w:rPr>
                <w:spacing w:val="-4"/>
                <w:sz w:val="18"/>
              </w:rPr>
              <w:t>备购置</w:t>
            </w:r>
          </w:p>
        </w:tc>
        <w:tc>
          <w:tcPr>
            <w:tcW w:w="930" w:type="dxa"/>
          </w:tcPr>
          <w:p>
            <w:pPr>
              <w:pStyle w:val="9"/>
              <w:spacing w:before="190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≤22.3</w:t>
            </w:r>
          </w:p>
        </w:tc>
        <w:tc>
          <w:tcPr>
            <w:tcW w:w="1571" w:type="dxa"/>
          </w:tcPr>
          <w:p>
            <w:pPr>
              <w:pStyle w:val="9"/>
              <w:spacing w:before="190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90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=22.3</w:t>
            </w:r>
          </w:p>
        </w:tc>
        <w:tc>
          <w:tcPr>
            <w:tcW w:w="887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70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68"/>
              <w:ind w:left="1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经济成本指标</w:t>
            </w:r>
          </w:p>
        </w:tc>
        <w:tc>
          <w:tcPr>
            <w:tcW w:w="1412" w:type="dxa"/>
          </w:tcPr>
          <w:p>
            <w:pPr>
              <w:pStyle w:val="9"/>
              <w:spacing w:before="56" w:line="247" w:lineRule="auto"/>
              <w:ind w:left="434" w:right="153" w:hanging="269"/>
              <w:rPr>
                <w:sz w:val="18"/>
              </w:rPr>
            </w:pPr>
            <w:r>
              <w:rPr>
                <w:spacing w:val="-2"/>
                <w:sz w:val="18"/>
              </w:rPr>
              <w:t>人影作业人员</w:t>
            </w:r>
            <w:r>
              <w:rPr>
                <w:spacing w:val="-4"/>
                <w:sz w:val="18"/>
              </w:rPr>
              <w:t>培训费</w:t>
            </w:r>
          </w:p>
        </w:tc>
        <w:tc>
          <w:tcPr>
            <w:tcW w:w="930" w:type="dxa"/>
          </w:tcPr>
          <w:p>
            <w:pPr>
              <w:pStyle w:val="9"/>
              <w:spacing w:before="176"/>
              <w:ind w:left="1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≤3</w:t>
            </w:r>
          </w:p>
        </w:tc>
        <w:tc>
          <w:tcPr>
            <w:tcW w:w="1571" w:type="dxa"/>
          </w:tcPr>
          <w:p>
            <w:pPr>
              <w:pStyle w:val="9"/>
              <w:spacing w:before="176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76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=3</w:t>
            </w:r>
          </w:p>
        </w:tc>
        <w:tc>
          <w:tcPr>
            <w:tcW w:w="887" w:type="dxa"/>
          </w:tcPr>
          <w:p>
            <w:pPr>
              <w:pStyle w:val="9"/>
              <w:spacing w:before="17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56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76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83"/>
              <w:ind w:left="1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经济成本指标</w:t>
            </w:r>
          </w:p>
        </w:tc>
        <w:tc>
          <w:tcPr>
            <w:tcW w:w="1412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作业人员补贴</w:t>
            </w:r>
          </w:p>
        </w:tc>
        <w:tc>
          <w:tcPr>
            <w:tcW w:w="930" w:type="dxa"/>
          </w:tcPr>
          <w:p>
            <w:pPr>
              <w:pStyle w:val="9"/>
              <w:spacing w:before="190"/>
              <w:ind w:left="1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≤1</w:t>
            </w:r>
          </w:p>
        </w:tc>
        <w:tc>
          <w:tcPr>
            <w:tcW w:w="1571" w:type="dxa"/>
          </w:tcPr>
          <w:p>
            <w:pPr>
              <w:pStyle w:val="9"/>
              <w:spacing w:before="190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90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=1</w:t>
            </w:r>
          </w:p>
        </w:tc>
        <w:tc>
          <w:tcPr>
            <w:tcW w:w="887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70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9"/>
              <w:spacing w:before="183"/>
              <w:ind w:left="1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经济成本指标</w:t>
            </w:r>
          </w:p>
        </w:tc>
        <w:tc>
          <w:tcPr>
            <w:tcW w:w="1412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应急演练费用</w:t>
            </w:r>
          </w:p>
        </w:tc>
        <w:tc>
          <w:tcPr>
            <w:tcW w:w="930" w:type="dxa"/>
          </w:tcPr>
          <w:p>
            <w:pPr>
              <w:pStyle w:val="9"/>
              <w:spacing w:before="190"/>
              <w:ind w:left="11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≤0.5</w:t>
            </w:r>
          </w:p>
        </w:tc>
        <w:tc>
          <w:tcPr>
            <w:tcW w:w="1571" w:type="dxa"/>
          </w:tcPr>
          <w:p>
            <w:pPr>
              <w:pStyle w:val="9"/>
              <w:spacing w:before="190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190"/>
              <w:ind w:left="12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=0.5</w:t>
            </w:r>
          </w:p>
        </w:tc>
        <w:tc>
          <w:tcPr>
            <w:tcW w:w="887" w:type="dxa"/>
          </w:tcPr>
          <w:p>
            <w:pPr>
              <w:pStyle w:val="9"/>
              <w:spacing w:before="190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70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190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" w:type="dxa"/>
          </w:tcPr>
          <w:p>
            <w:pPr>
              <w:pStyle w:val="9"/>
              <w:spacing w:before="39"/>
              <w:ind w:left="13" w:right="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效益指</w:t>
            </w:r>
          </w:p>
          <w:p>
            <w:pPr>
              <w:pStyle w:val="9"/>
              <w:spacing w:before="78"/>
              <w:ind w:left="13" w:right="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标</w:t>
            </w:r>
          </w:p>
        </w:tc>
        <w:tc>
          <w:tcPr>
            <w:tcW w:w="1296" w:type="dxa"/>
          </w:tcPr>
          <w:p>
            <w:pPr>
              <w:pStyle w:val="9"/>
              <w:spacing w:before="195"/>
              <w:ind w:left="1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社会效益指标</w:t>
            </w:r>
          </w:p>
        </w:tc>
        <w:tc>
          <w:tcPr>
            <w:tcW w:w="1412" w:type="dxa"/>
          </w:tcPr>
          <w:p>
            <w:pPr>
              <w:pStyle w:val="9"/>
              <w:spacing w:before="82" w:line="247" w:lineRule="auto"/>
              <w:ind w:left="254" w:right="153" w:hanging="89"/>
              <w:rPr>
                <w:sz w:val="18"/>
              </w:rPr>
            </w:pPr>
            <w:r>
              <w:rPr>
                <w:spacing w:val="-2"/>
                <w:sz w:val="18"/>
              </w:rPr>
              <w:t>促进人工增雨技术的发展</w:t>
            </w:r>
          </w:p>
        </w:tc>
        <w:tc>
          <w:tcPr>
            <w:tcW w:w="930" w:type="dxa"/>
          </w:tcPr>
          <w:p>
            <w:pPr>
              <w:pStyle w:val="9"/>
              <w:spacing w:before="202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促进</w:t>
            </w:r>
          </w:p>
        </w:tc>
        <w:tc>
          <w:tcPr>
            <w:tcW w:w="1571" w:type="dxa"/>
          </w:tcPr>
          <w:p>
            <w:pPr>
              <w:pStyle w:val="9"/>
              <w:spacing w:before="202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202"/>
              <w:ind w:left="12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促进</w:t>
            </w:r>
          </w:p>
        </w:tc>
        <w:tc>
          <w:tcPr>
            <w:tcW w:w="887" w:type="dxa"/>
          </w:tcPr>
          <w:p>
            <w:pPr>
              <w:pStyle w:val="9"/>
              <w:spacing w:before="202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82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202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6" w:type="dxa"/>
          </w:tcPr>
          <w:p>
            <w:pPr>
              <w:pStyle w:val="9"/>
              <w:spacing w:before="38"/>
              <w:ind w:left="168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满意度</w:t>
            </w:r>
          </w:p>
          <w:p>
            <w:pPr>
              <w:pStyle w:val="9"/>
              <w:spacing w:before="78"/>
              <w:ind w:left="257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指标</w:t>
            </w:r>
          </w:p>
        </w:tc>
        <w:tc>
          <w:tcPr>
            <w:tcW w:w="1296" w:type="dxa"/>
          </w:tcPr>
          <w:p>
            <w:pPr>
              <w:pStyle w:val="9"/>
              <w:spacing w:before="74" w:line="247" w:lineRule="auto"/>
              <w:ind w:left="377" w:right="275" w:hanging="89"/>
              <w:rPr>
                <w:sz w:val="18"/>
              </w:rPr>
            </w:pPr>
            <w:r>
              <w:rPr>
                <w:spacing w:val="-4"/>
                <w:sz w:val="18"/>
              </w:rPr>
              <w:t>服务对象满意度</w:t>
            </w:r>
          </w:p>
        </w:tc>
        <w:tc>
          <w:tcPr>
            <w:tcW w:w="1412" w:type="dxa"/>
          </w:tcPr>
          <w:p>
            <w:pPr>
              <w:pStyle w:val="9"/>
              <w:spacing w:before="201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公众满意度</w:t>
            </w:r>
          </w:p>
        </w:tc>
        <w:tc>
          <w:tcPr>
            <w:tcW w:w="930" w:type="dxa"/>
          </w:tcPr>
          <w:p>
            <w:pPr>
              <w:pStyle w:val="9"/>
              <w:spacing w:before="201"/>
              <w:ind w:left="11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≥95%</w:t>
            </w:r>
          </w:p>
        </w:tc>
        <w:tc>
          <w:tcPr>
            <w:tcW w:w="1571" w:type="dxa"/>
          </w:tcPr>
          <w:p>
            <w:pPr>
              <w:pStyle w:val="9"/>
              <w:spacing w:before="201"/>
              <w:ind w:left="12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历史标准</w:t>
            </w:r>
          </w:p>
        </w:tc>
        <w:tc>
          <w:tcPr>
            <w:tcW w:w="1144" w:type="dxa"/>
          </w:tcPr>
          <w:p>
            <w:pPr>
              <w:pStyle w:val="9"/>
              <w:spacing w:before="201"/>
              <w:ind w:left="12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=95%</w:t>
            </w:r>
          </w:p>
        </w:tc>
        <w:tc>
          <w:tcPr>
            <w:tcW w:w="887" w:type="dxa"/>
          </w:tcPr>
          <w:p>
            <w:pPr>
              <w:pStyle w:val="9"/>
              <w:spacing w:before="20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5" w:type="dxa"/>
            <w:gridSpan w:val="2"/>
          </w:tcPr>
          <w:p>
            <w:pPr>
              <w:pStyle w:val="9"/>
              <w:spacing w:before="81" w:line="247" w:lineRule="auto"/>
              <w:ind w:left="226" w:right="127" w:hanging="92"/>
              <w:rPr>
                <w:sz w:val="18"/>
              </w:rPr>
            </w:pPr>
            <w:r>
              <w:rPr>
                <w:spacing w:val="-4"/>
                <w:sz w:val="18"/>
              </w:rPr>
              <w:t>按正常比例赋分</w:t>
            </w:r>
          </w:p>
        </w:tc>
        <w:tc>
          <w:tcPr>
            <w:tcW w:w="968" w:type="dxa"/>
          </w:tcPr>
          <w:p>
            <w:pPr>
              <w:pStyle w:val="9"/>
              <w:spacing w:before="201"/>
              <w:ind w:left="13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工作资料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top="1920" w:right="780" w:bottom="1540" w:left="700" w:header="0" w:footer="1356" w:gutter="0"/>
        </w:sectPr>
      </w:pPr>
    </w:p>
    <w:p>
      <w:pPr>
        <w:pStyle w:val="2"/>
        <w:spacing w:before="37"/>
      </w:pPr>
      <w:r>
        <w:rPr>
          <w:spacing w:val="-2"/>
        </w:rPr>
        <w:t>（五）</w:t>
      </w:r>
      <w:r>
        <w:rPr>
          <w:spacing w:val="-4"/>
        </w:rPr>
        <w:t>其他需说明的事项</w:t>
      </w:r>
    </w:p>
    <w:p>
      <w:pPr>
        <w:pStyle w:val="3"/>
        <w:spacing w:before="153"/>
        <w:ind w:left="1356"/>
      </w:pPr>
      <w:r>
        <w:rPr>
          <w:spacing w:val="-5"/>
        </w:rPr>
        <w:t>无其他需要说明的事项。</w:t>
      </w:r>
    </w:p>
    <w:p>
      <w:pPr>
        <w:pStyle w:val="3"/>
        <w:spacing w:before="327"/>
        <w:ind w:left="0"/>
      </w:pPr>
    </w:p>
    <w:p>
      <w:pPr>
        <w:pStyle w:val="3"/>
        <w:spacing w:before="0"/>
        <w:ind w:left="77"/>
        <w:jc w:val="center"/>
        <w:rPr>
          <w:rFonts w:ascii="黑体" w:eastAsia="黑体"/>
        </w:rPr>
      </w:pPr>
      <w:r>
        <w:rPr>
          <w:rFonts w:ascii="黑体" w:eastAsia="黑体"/>
        </w:rPr>
        <w:t>第四部分</w:t>
      </w:r>
      <w:r>
        <w:rPr>
          <w:rFonts w:ascii="黑体" w:eastAsia="黑体"/>
          <w:spacing w:val="62"/>
          <w:w w:val="150"/>
        </w:rPr>
        <w:t xml:space="preserve"> </w:t>
      </w:r>
      <w:r>
        <w:rPr>
          <w:rFonts w:ascii="黑体" w:eastAsia="黑体"/>
          <w:spacing w:val="-3"/>
        </w:rPr>
        <w:t>名词解释</w:t>
      </w:r>
    </w:p>
    <w:p>
      <w:pPr>
        <w:pStyle w:val="3"/>
        <w:spacing w:before="288"/>
        <w:ind w:left="0"/>
        <w:rPr>
          <w:rFonts w:ascii="黑体"/>
        </w:rPr>
      </w:pPr>
    </w:p>
    <w:p>
      <w:pPr>
        <w:pStyle w:val="3"/>
        <w:spacing w:before="1" w:line="321" w:lineRule="auto"/>
        <w:ind w:right="636" w:firstLine="640"/>
      </w:pPr>
      <w:r>
        <w:rPr>
          <w:rFonts w:hint="eastAsia" w:ascii="楷体" w:eastAsia="楷体"/>
          <w:b/>
          <w:spacing w:val="-2"/>
        </w:rPr>
        <w:t>一、财政拨款：</w:t>
      </w:r>
      <w:r>
        <w:rPr>
          <w:spacing w:val="-2"/>
        </w:rPr>
        <w:t>指由一般公共预算、政府性基金预算、国有资本经营预算安排的财政拨款数。</w:t>
      </w:r>
    </w:p>
    <w:p>
      <w:pPr>
        <w:spacing w:before="3"/>
        <w:ind w:left="1356" w:right="0" w:firstLine="0"/>
        <w:jc w:val="left"/>
        <w:rPr>
          <w:sz w:val="32"/>
        </w:rPr>
      </w:pPr>
      <w:r>
        <w:rPr>
          <w:rFonts w:hint="eastAsia" w:ascii="楷体" w:eastAsia="楷体"/>
          <w:b/>
          <w:spacing w:val="-10"/>
          <w:sz w:val="32"/>
        </w:rPr>
        <w:t>二、一般公共预算：</w:t>
      </w:r>
      <w:r>
        <w:rPr>
          <w:spacing w:val="-10"/>
          <w:sz w:val="32"/>
        </w:rPr>
        <w:t>包括公共财政拨款（补助）资金、专项收</w:t>
      </w:r>
    </w:p>
    <w:p>
      <w:pPr>
        <w:pStyle w:val="3"/>
        <w:spacing w:before="146"/>
      </w:pPr>
      <w:r>
        <w:rPr>
          <w:spacing w:val="-14"/>
        </w:rPr>
        <w:t>入。</w:t>
      </w:r>
    </w:p>
    <w:p>
      <w:pPr>
        <w:spacing w:before="143"/>
        <w:ind w:left="1356" w:right="0" w:firstLine="0"/>
        <w:jc w:val="left"/>
        <w:rPr>
          <w:sz w:val="32"/>
        </w:rPr>
      </w:pPr>
      <w:r>
        <w:rPr>
          <w:rFonts w:hint="eastAsia" w:ascii="楷体" w:eastAsia="楷体"/>
          <w:b/>
          <w:sz w:val="32"/>
        </w:rPr>
        <w:t>三、财政专户管理资金：</w:t>
      </w:r>
      <w:r>
        <w:rPr>
          <w:sz w:val="32"/>
        </w:rPr>
        <w:t>包括专户管理行政事业性收费（</w:t>
      </w:r>
      <w:r>
        <w:rPr>
          <w:spacing w:val="-10"/>
          <w:sz w:val="32"/>
        </w:rPr>
        <w:t>主</w:t>
      </w:r>
    </w:p>
    <w:p>
      <w:pPr>
        <w:pStyle w:val="3"/>
      </w:pPr>
      <w:r>
        <w:rPr>
          <w:spacing w:val="-4"/>
        </w:rPr>
        <w:t>要是教育收费）</w:t>
      </w:r>
      <w:r>
        <w:rPr>
          <w:spacing w:val="-5"/>
        </w:rPr>
        <w:t>、其他非税收入。</w:t>
      </w:r>
    </w:p>
    <w:p>
      <w:pPr>
        <w:spacing w:before="146" w:line="321" w:lineRule="auto"/>
        <w:ind w:left="1356" w:right="636" w:firstLine="0"/>
        <w:jc w:val="left"/>
        <w:rPr>
          <w:sz w:val="32"/>
        </w:rPr>
      </w:pPr>
      <w:r>
        <w:rPr>
          <w:rFonts w:hint="eastAsia" w:ascii="楷体" w:eastAsia="楷体"/>
          <w:b/>
          <w:spacing w:val="-18"/>
          <w:sz w:val="32"/>
        </w:rPr>
        <w:t>四、其他资金：</w:t>
      </w:r>
      <w:r>
        <w:rPr>
          <w:spacing w:val="-18"/>
          <w:sz w:val="32"/>
        </w:rPr>
        <w:t xml:space="preserve">包括事业收入、事业经营收入、其他收入等。 </w:t>
      </w:r>
      <w:r>
        <w:rPr>
          <w:rFonts w:hint="eastAsia" w:ascii="楷体" w:eastAsia="楷体"/>
          <w:b/>
          <w:spacing w:val="-2"/>
          <w:sz w:val="32"/>
        </w:rPr>
        <w:t>五、基本支出：</w:t>
      </w:r>
      <w:r>
        <w:rPr>
          <w:spacing w:val="-2"/>
          <w:sz w:val="32"/>
        </w:rPr>
        <w:t>包括人员经费、公用经费（定额）。其中，</w:t>
      </w:r>
    </w:p>
    <w:p>
      <w:pPr>
        <w:pStyle w:val="3"/>
        <w:spacing w:before="3"/>
      </w:pPr>
      <w:r>
        <w:rPr>
          <w:spacing w:val="-5"/>
        </w:rPr>
        <w:t>人员经费包括工资福利支出、对个人和家庭的补助。</w:t>
      </w:r>
    </w:p>
    <w:p>
      <w:pPr>
        <w:pStyle w:val="3"/>
        <w:spacing w:before="146" w:line="321" w:lineRule="auto"/>
        <w:ind w:right="636" w:firstLine="640"/>
        <w:jc w:val="both"/>
      </w:pPr>
      <w:r>
        <w:rPr>
          <w:rFonts w:hint="eastAsia" w:ascii="楷体" w:eastAsia="楷体"/>
          <w:b/>
          <w:spacing w:val="-2"/>
        </w:rPr>
        <w:t>六、项目支出：</w:t>
      </w:r>
      <w:r>
        <w:rPr>
          <w:spacing w:val="-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pStyle w:val="3"/>
        <w:spacing w:before="7" w:line="324" w:lineRule="auto"/>
        <w:ind w:right="475" w:firstLine="640"/>
      </w:pPr>
      <w:r>
        <w:rPr>
          <w:rFonts w:hint="eastAsia" w:ascii="楷体" w:hAnsi="楷体" w:eastAsia="楷体"/>
          <w:b/>
          <w:spacing w:val="5"/>
          <w:w w:val="99"/>
        </w:rPr>
        <w:t>七、“三公”经费：</w:t>
      </w:r>
      <w:r>
        <w:rPr>
          <w:spacing w:val="5"/>
          <w:w w:val="99"/>
        </w:rPr>
        <w:t>指因公出国（境）</w:t>
      </w:r>
      <w:r>
        <w:rPr>
          <w:spacing w:val="4"/>
          <w:w w:val="99"/>
        </w:rPr>
        <w:t>费、公务用车购置及</w:t>
      </w:r>
      <w:r>
        <w:rPr>
          <w:spacing w:val="5"/>
          <w:w w:val="99"/>
        </w:rPr>
        <w:t>运行维护费和公务接待费。其中：因公出国（境）</w:t>
      </w:r>
      <w:r>
        <w:rPr>
          <w:spacing w:val="4"/>
          <w:w w:val="99"/>
        </w:rPr>
        <w:t>费反映单位公</w:t>
      </w:r>
      <w:r>
        <w:rPr>
          <w:spacing w:val="-1"/>
          <w:w w:val="99"/>
        </w:rPr>
        <w:t>务出国</w:t>
      </w:r>
      <w:r>
        <w:rPr>
          <w:w w:val="99"/>
        </w:rPr>
        <w:t>（境</w:t>
      </w:r>
      <w:r>
        <w:rPr>
          <w:spacing w:val="-10"/>
          <w:w w:val="99"/>
        </w:rPr>
        <w:t>）</w:t>
      </w:r>
      <w:r>
        <w:rPr>
          <w:spacing w:val="-5"/>
          <w:w w:val="99"/>
        </w:rPr>
        <w:t>的国际旅费、国外城市间交通费、住宿费、伙食费、</w:t>
      </w:r>
      <w:r>
        <w:rPr>
          <w:spacing w:val="4"/>
          <w:w w:val="99"/>
        </w:rPr>
        <w:t>培训费、公杂费等支出；公务用车运行维护费反映单位按规定保留的公务用车租用费、燃料费、维修费、过路过桥费、保险费、安全奖励费用等支出；公务接待费反映单位按规定开支的各类公</w:t>
      </w:r>
      <w:r>
        <w:rPr>
          <w:spacing w:val="2"/>
          <w:w w:val="99"/>
        </w:rPr>
        <w:t>务接待</w:t>
      </w:r>
      <w:r>
        <w:rPr>
          <w:w w:val="99"/>
        </w:rPr>
        <w:t>（含外宾接待）支出。</w:t>
      </w:r>
    </w:p>
    <w:p>
      <w:pPr>
        <w:spacing w:after="0" w:line="324" w:lineRule="auto"/>
        <w:sectPr>
          <w:pgSz w:w="11910" w:h="16840"/>
          <w:pgMar w:top="1540" w:right="780" w:bottom="1540" w:left="700" w:header="0" w:footer="1356" w:gutter="0"/>
        </w:sectPr>
      </w:pPr>
    </w:p>
    <w:p>
      <w:pPr>
        <w:pStyle w:val="3"/>
        <w:spacing w:before="26" w:line="324" w:lineRule="auto"/>
        <w:ind w:right="494" w:firstLine="640"/>
      </w:pPr>
      <w:r>
        <w:rPr>
          <w:rFonts w:hint="eastAsia" w:ascii="楷体" w:eastAsia="楷体"/>
          <w:b/>
          <w:spacing w:val="5"/>
          <w:w w:val="99"/>
        </w:rPr>
        <w:t>八、机关运行经费：</w:t>
      </w:r>
      <w:r>
        <w:rPr>
          <w:spacing w:val="5"/>
          <w:w w:val="99"/>
        </w:rPr>
        <w:t>指各部门（单位）</w:t>
      </w:r>
      <w:r>
        <w:rPr>
          <w:spacing w:val="4"/>
          <w:w w:val="99"/>
        </w:rPr>
        <w:t>的公用经费，包括办公及印刷费、邮电费、差旅费、会议费、福利费、日常维修费、</w:t>
      </w:r>
      <w:r>
        <w:rPr>
          <w:spacing w:val="-3"/>
          <w:w w:val="99"/>
        </w:rPr>
        <w:t>专用材料及一般设备购置费、办公用房水电费、办公用房取暖费、</w:t>
      </w:r>
      <w:r>
        <w:rPr>
          <w:spacing w:val="-22"/>
          <w:w w:val="99"/>
        </w:rPr>
        <w:t>办公用房物业管理费、公务用车运行维护费及其他费用。</w:t>
      </w: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8"/>
        <w:ind w:left="0"/>
      </w:pPr>
    </w:p>
    <w:p>
      <w:pPr>
        <w:pStyle w:val="3"/>
        <w:spacing w:before="0" w:line="321" w:lineRule="auto"/>
        <w:ind w:left="5676" w:right="1548" w:hanging="641"/>
      </w:pPr>
      <w:r>
        <w:rPr>
          <w:spacing w:val="-2"/>
        </w:rPr>
        <w:t xml:space="preserve">昌吉州人工影响天气办公室 </w:t>
      </w:r>
      <w:r>
        <w:t>2023</w:t>
      </w:r>
      <w:r>
        <w:rPr>
          <w:spacing w:val="-33"/>
        </w:rPr>
        <w:t xml:space="preserve"> 年 </w:t>
      </w:r>
      <w:r>
        <w:t>1</w:t>
      </w:r>
      <w:r>
        <w:rPr>
          <w:spacing w:val="-34"/>
        </w:rPr>
        <w:t xml:space="preserve"> 月 </w:t>
      </w:r>
      <w:r>
        <w:t>31</w:t>
      </w:r>
      <w:r>
        <w:rPr>
          <w:spacing w:val="-25"/>
        </w:rPr>
        <w:t xml:space="preserve"> 日</w:t>
      </w:r>
    </w:p>
    <w:sectPr>
      <w:pgSz w:w="11910" w:h="16840"/>
      <w:pgMar w:top="1520" w:right="780" w:bottom="1540" w:left="700" w:header="0" w:footer="13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48451788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9921240</wp:posOffset>
              </wp:positionV>
              <wp:extent cx="21463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2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92pt;margin-top:781.2pt;height:12pt;width:16.9pt;mso-position-horizontal-relative:page;mso-position-vertical-relative:page;z-index:-18798592;mso-width-relative:page;mso-height-relative:page;" filled="f" stroked="f" coordsize="21600,21600" o:gfxdata="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oImdPbAAAADQEAAA8AAAAAAAAAAQAgAAAA&#10;IgAAAGRycy9kb3ducmV2LnhtbFBLAQIUABQAAAAIAIdO4kBo0qatlgEAACUDAAAOAAAAAAAAAAEA&#10;IAAAACo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484518912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9691370</wp:posOffset>
              </wp:positionV>
              <wp:extent cx="204470" cy="1524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90.15pt;margin-top:763.1pt;height:12pt;width:16.1pt;mso-position-horizontal-relative:page;mso-position-vertical-relative:page;z-index:-18797568;mso-width-relative:page;mso-height-relative:page;" filled="f" stroked="f" coordsize="21600,21600" o:gfxdata="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L+nEidoAAAANAQAADwAAAAAAAAABACAAAAAi&#10;AAAAZHJzL2Rvd25yZXYueG1sUEsBAhQAFAAAAAgAh07iQHJY3vKWAQAAJQMAAA4AAAAAAAAAAQAg&#10;AAAAKQ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6"/>
      <w:numFmt w:val="decimal"/>
      <w:lvlText w:val="%1."/>
      <w:lvlJc w:val="left"/>
      <w:pPr>
        <w:ind w:left="716" w:hanging="322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90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61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31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02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7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43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14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84" w:hanging="322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16" w:hanging="322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90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61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31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02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7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43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14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84" w:hanging="322"/>
      </w:pPr>
      <w:rPr>
        <w:rFonts w:hint="default"/>
        <w:lang w:val="en-US" w:eastAsia="zh-CN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678" w:hanging="322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54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29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303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78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5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927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02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676" w:hanging="322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17BA2A71"/>
    <w:rsid w:val="23FD4DA2"/>
    <w:rsid w:val="34061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356"/>
      <w:outlineLvl w:val="1"/>
    </w:pPr>
    <w:rPr>
      <w:rFonts w:ascii="楷体" w:hAnsi="楷体" w:eastAsia="楷体" w:cs="楷体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3"/>
      <w:ind w:left="716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ind w:left="3200" w:right="2474" w:hanging="531"/>
    </w:pPr>
    <w:rPr>
      <w:rFonts w:ascii="微软雅黑" w:hAnsi="微软雅黑" w:eastAsia="微软雅黑" w:cs="微软雅黑"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43"/>
      <w:ind w:left="1674" w:hanging="318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2025-06-17T03:00:00Z</dcterms:created>
  <dc:creator>Administrator</dc:creator>
  <cp:lastModifiedBy>user</cp:lastModifiedBy>
  <dcterms:modified xsi:type="dcterms:W3CDTF">2025-07-03T10:30:19Z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2025-06-17T00:00:00Z</vt:filetime>
  </property>
  <property fmtid="{D5CDD505-2E9C-101B-9397-08002B2CF9AE}" pid="5" name="SourceModified">
    <vt:lpwstr>D:20250529115316+03'53'</vt:lpwstr>
  </property>
  <property fmtid="{D5CDD505-2E9C-101B-9397-08002B2CF9AE}" pid="6" name="KSOProductBuildVer">
    <vt:lpwstr>2052-11.8.2.8555</vt:lpwstr>
  </property>
</Properties>
</file>