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B7C353" w14:textId="77777777" w:rsidR="008E57FA" w:rsidRPr="00A622F1" w:rsidRDefault="00000000">
      <w:pPr>
        <w:spacing w:line="540" w:lineRule="exact"/>
        <w:jc w:val="left"/>
        <w:rPr>
          <w:rFonts w:ascii="仿宋" w:eastAsia="仿宋" w:hAnsi="仿宋" w:cs="宋体" w:hint="eastAsia"/>
          <w:kern w:val="0"/>
          <w:sz w:val="32"/>
          <w:szCs w:val="32"/>
        </w:rPr>
      </w:pPr>
      <w:r w:rsidRPr="00A622F1">
        <w:rPr>
          <w:rFonts w:ascii="仿宋" w:eastAsia="仿宋" w:hAnsi="仿宋" w:cs="宋体" w:hint="eastAsia"/>
          <w:kern w:val="0"/>
          <w:sz w:val="32"/>
          <w:szCs w:val="32"/>
        </w:rPr>
        <w:t>附件2：</w:t>
      </w:r>
    </w:p>
    <w:p w14:paraId="47CD3DEA" w14:textId="77777777" w:rsidR="008E57FA" w:rsidRPr="00A622F1" w:rsidRDefault="008E57FA">
      <w:pPr>
        <w:spacing w:line="540" w:lineRule="exact"/>
        <w:jc w:val="center"/>
        <w:rPr>
          <w:rFonts w:ascii="华文中宋" w:eastAsia="华文中宋" w:hAnsi="华文中宋" w:cs="宋体" w:hint="eastAsia"/>
          <w:b/>
          <w:kern w:val="0"/>
          <w:sz w:val="52"/>
          <w:szCs w:val="52"/>
        </w:rPr>
      </w:pPr>
    </w:p>
    <w:p w14:paraId="27CD101A" w14:textId="77777777" w:rsidR="008E57FA" w:rsidRPr="00A622F1" w:rsidRDefault="008E57FA">
      <w:pPr>
        <w:spacing w:line="540" w:lineRule="exact"/>
        <w:jc w:val="center"/>
        <w:rPr>
          <w:rFonts w:ascii="华文中宋" w:eastAsia="华文中宋" w:hAnsi="华文中宋" w:cs="宋体" w:hint="eastAsia"/>
          <w:b/>
          <w:kern w:val="0"/>
          <w:sz w:val="52"/>
          <w:szCs w:val="52"/>
        </w:rPr>
      </w:pPr>
    </w:p>
    <w:p w14:paraId="00EF83F9" w14:textId="77777777" w:rsidR="008E57FA" w:rsidRPr="00A622F1" w:rsidRDefault="008E57FA">
      <w:pPr>
        <w:spacing w:line="540" w:lineRule="exact"/>
        <w:jc w:val="center"/>
        <w:rPr>
          <w:rFonts w:ascii="华文中宋" w:eastAsia="华文中宋" w:hAnsi="华文中宋" w:cs="宋体" w:hint="eastAsia"/>
          <w:b/>
          <w:kern w:val="0"/>
          <w:sz w:val="52"/>
          <w:szCs w:val="52"/>
        </w:rPr>
      </w:pPr>
    </w:p>
    <w:p w14:paraId="7FA6A8B7" w14:textId="77777777" w:rsidR="008E57FA" w:rsidRPr="00A622F1" w:rsidRDefault="008E57FA">
      <w:pPr>
        <w:spacing w:line="540" w:lineRule="exact"/>
        <w:jc w:val="center"/>
        <w:rPr>
          <w:rFonts w:ascii="华文中宋" w:eastAsia="华文中宋" w:hAnsi="华文中宋" w:cs="宋体" w:hint="eastAsia"/>
          <w:b/>
          <w:kern w:val="0"/>
          <w:sz w:val="52"/>
          <w:szCs w:val="52"/>
        </w:rPr>
      </w:pPr>
    </w:p>
    <w:p w14:paraId="37A37CB4" w14:textId="77777777" w:rsidR="008E57FA" w:rsidRPr="00A622F1" w:rsidRDefault="008E57FA">
      <w:pPr>
        <w:spacing w:line="540" w:lineRule="exact"/>
        <w:jc w:val="center"/>
        <w:rPr>
          <w:rFonts w:ascii="华文中宋" w:eastAsia="华文中宋" w:hAnsi="华文中宋" w:cs="宋体" w:hint="eastAsia"/>
          <w:b/>
          <w:kern w:val="0"/>
          <w:sz w:val="52"/>
          <w:szCs w:val="52"/>
        </w:rPr>
      </w:pPr>
    </w:p>
    <w:p w14:paraId="15F3CCF3" w14:textId="77777777" w:rsidR="008E57FA" w:rsidRPr="00A622F1" w:rsidRDefault="008E57FA">
      <w:pPr>
        <w:spacing w:line="540" w:lineRule="exact"/>
        <w:jc w:val="center"/>
        <w:rPr>
          <w:rFonts w:ascii="华文中宋" w:eastAsia="华文中宋" w:hAnsi="华文中宋" w:cs="宋体" w:hint="eastAsia"/>
          <w:b/>
          <w:kern w:val="0"/>
          <w:sz w:val="52"/>
          <w:szCs w:val="52"/>
        </w:rPr>
      </w:pPr>
    </w:p>
    <w:p w14:paraId="450A4BA9" w14:textId="77777777" w:rsidR="008E57FA" w:rsidRPr="00A622F1" w:rsidRDefault="00000000">
      <w:pPr>
        <w:spacing w:line="540" w:lineRule="exact"/>
        <w:jc w:val="center"/>
        <w:rPr>
          <w:rFonts w:ascii="方正小标宋_GBK" w:eastAsia="方正小标宋_GBK" w:hAnsi="华文中宋" w:cs="宋体" w:hint="eastAsia"/>
          <w:b/>
          <w:kern w:val="0"/>
          <w:sz w:val="48"/>
          <w:szCs w:val="48"/>
        </w:rPr>
      </w:pPr>
      <w:r w:rsidRPr="00A622F1">
        <w:rPr>
          <w:rFonts w:ascii="方正小标宋_GBK" w:eastAsia="方正小标宋_GBK" w:hAnsi="华文中宋" w:cs="宋体" w:hint="eastAsia"/>
          <w:b/>
          <w:kern w:val="0"/>
          <w:sz w:val="48"/>
          <w:szCs w:val="48"/>
        </w:rPr>
        <w:t>项目支出绩效自评报告</w:t>
      </w:r>
    </w:p>
    <w:p w14:paraId="370573E1" w14:textId="77777777" w:rsidR="008E57FA" w:rsidRPr="00A622F1" w:rsidRDefault="008E57FA">
      <w:pPr>
        <w:spacing w:line="540" w:lineRule="exact"/>
        <w:jc w:val="center"/>
        <w:rPr>
          <w:rFonts w:ascii="华文中宋" w:eastAsia="华文中宋" w:hAnsi="华文中宋" w:cs="宋体" w:hint="eastAsia"/>
          <w:b/>
          <w:kern w:val="0"/>
          <w:sz w:val="52"/>
          <w:szCs w:val="52"/>
        </w:rPr>
      </w:pPr>
    </w:p>
    <w:p w14:paraId="673B3E47" w14:textId="77777777" w:rsidR="008E57FA" w:rsidRPr="00A622F1" w:rsidRDefault="00000000">
      <w:pPr>
        <w:spacing w:line="540" w:lineRule="exact"/>
        <w:jc w:val="center"/>
        <w:rPr>
          <w:rFonts w:eastAsia="仿宋_GB2312" w:hAnsi="宋体" w:cs="宋体" w:hint="eastAsia"/>
          <w:kern w:val="0"/>
          <w:sz w:val="36"/>
          <w:szCs w:val="36"/>
        </w:rPr>
      </w:pPr>
      <w:r w:rsidRPr="00A622F1">
        <w:rPr>
          <w:rFonts w:eastAsia="仿宋_GB2312" w:hAnsi="宋体" w:cs="宋体" w:hint="eastAsia"/>
          <w:kern w:val="0"/>
          <w:sz w:val="36"/>
          <w:szCs w:val="36"/>
        </w:rPr>
        <w:t>（</w:t>
      </w:r>
      <w:r w:rsidRPr="00A622F1">
        <w:rPr>
          <w:rFonts w:eastAsia="仿宋_GB2312" w:hAnsi="宋体" w:cs="宋体" w:hint="eastAsia"/>
          <w:kern w:val="0"/>
          <w:sz w:val="36"/>
          <w:szCs w:val="36"/>
        </w:rPr>
        <w:t xml:space="preserve">   </w:t>
      </w:r>
      <w:r w:rsidRPr="00A622F1">
        <w:rPr>
          <w:rStyle w:val="ad"/>
          <w:rFonts w:ascii="楷体" w:eastAsia="楷体" w:hAnsi="楷体" w:hint="eastAsia"/>
          <w:spacing w:val="-4"/>
          <w:sz w:val="32"/>
          <w:szCs w:val="32"/>
        </w:rPr>
        <w:t>2023</w:t>
      </w:r>
      <w:r w:rsidRPr="00A622F1">
        <w:rPr>
          <w:rFonts w:eastAsia="仿宋_GB2312" w:hAnsi="宋体" w:cs="宋体" w:hint="eastAsia"/>
          <w:kern w:val="0"/>
          <w:sz w:val="36"/>
          <w:szCs w:val="36"/>
        </w:rPr>
        <w:t xml:space="preserve">  </w:t>
      </w:r>
      <w:r w:rsidRPr="00A622F1">
        <w:rPr>
          <w:rFonts w:eastAsia="仿宋_GB2312" w:hAnsi="宋体" w:cs="宋体" w:hint="eastAsia"/>
          <w:kern w:val="0"/>
          <w:sz w:val="36"/>
          <w:szCs w:val="36"/>
        </w:rPr>
        <w:t>年度）</w:t>
      </w:r>
    </w:p>
    <w:p w14:paraId="66D104D4" w14:textId="77777777" w:rsidR="008E57FA" w:rsidRPr="00A622F1" w:rsidRDefault="008E57FA">
      <w:pPr>
        <w:spacing w:line="540" w:lineRule="exact"/>
        <w:jc w:val="center"/>
        <w:rPr>
          <w:rFonts w:eastAsia="仿宋_GB2312" w:hAnsi="宋体" w:cs="宋体" w:hint="eastAsia"/>
          <w:kern w:val="0"/>
          <w:sz w:val="30"/>
          <w:szCs w:val="30"/>
        </w:rPr>
      </w:pPr>
    </w:p>
    <w:p w14:paraId="7BB32D73" w14:textId="77777777" w:rsidR="008E57FA" w:rsidRPr="00A622F1" w:rsidRDefault="008E57FA">
      <w:pPr>
        <w:spacing w:line="540" w:lineRule="exact"/>
        <w:jc w:val="center"/>
        <w:rPr>
          <w:rFonts w:eastAsia="仿宋_GB2312" w:hAnsi="宋体" w:cs="宋体" w:hint="eastAsia"/>
          <w:kern w:val="0"/>
          <w:sz w:val="30"/>
          <w:szCs w:val="30"/>
        </w:rPr>
      </w:pPr>
    </w:p>
    <w:p w14:paraId="23E39F52" w14:textId="77777777" w:rsidR="008E57FA" w:rsidRPr="00A622F1" w:rsidRDefault="008E57FA">
      <w:pPr>
        <w:spacing w:line="540" w:lineRule="exact"/>
        <w:jc w:val="center"/>
        <w:rPr>
          <w:rFonts w:eastAsia="仿宋_GB2312" w:hAnsi="宋体" w:cs="宋体" w:hint="eastAsia"/>
          <w:kern w:val="0"/>
          <w:sz w:val="30"/>
          <w:szCs w:val="30"/>
        </w:rPr>
      </w:pPr>
    </w:p>
    <w:p w14:paraId="6E63E115" w14:textId="77777777" w:rsidR="008E57FA" w:rsidRPr="00A622F1" w:rsidRDefault="008E57FA">
      <w:pPr>
        <w:spacing w:line="540" w:lineRule="exact"/>
        <w:jc w:val="center"/>
        <w:rPr>
          <w:rFonts w:eastAsia="仿宋_GB2312" w:hAnsi="宋体" w:cs="宋体" w:hint="eastAsia"/>
          <w:kern w:val="0"/>
          <w:sz w:val="30"/>
          <w:szCs w:val="30"/>
        </w:rPr>
      </w:pPr>
    </w:p>
    <w:p w14:paraId="08BEC9BC" w14:textId="77777777" w:rsidR="008E57FA" w:rsidRPr="00A622F1" w:rsidRDefault="008E57FA">
      <w:pPr>
        <w:spacing w:line="540" w:lineRule="exact"/>
        <w:jc w:val="center"/>
        <w:rPr>
          <w:rFonts w:eastAsia="仿宋_GB2312" w:hAnsi="宋体" w:cs="宋体" w:hint="eastAsia"/>
          <w:kern w:val="0"/>
          <w:sz w:val="30"/>
          <w:szCs w:val="30"/>
        </w:rPr>
      </w:pPr>
    </w:p>
    <w:p w14:paraId="1A4DE261" w14:textId="77777777" w:rsidR="008E57FA" w:rsidRPr="00A622F1" w:rsidRDefault="008E57FA">
      <w:pPr>
        <w:spacing w:line="540" w:lineRule="exact"/>
        <w:jc w:val="center"/>
        <w:rPr>
          <w:rFonts w:eastAsia="仿宋_GB2312" w:hAnsi="宋体" w:cs="宋体" w:hint="eastAsia"/>
          <w:kern w:val="0"/>
          <w:sz w:val="30"/>
          <w:szCs w:val="30"/>
        </w:rPr>
      </w:pPr>
    </w:p>
    <w:p w14:paraId="38F255BE" w14:textId="77777777" w:rsidR="008E57FA" w:rsidRPr="00A622F1" w:rsidRDefault="008E57FA">
      <w:pPr>
        <w:spacing w:line="540" w:lineRule="exact"/>
        <w:rPr>
          <w:rFonts w:eastAsia="仿宋_GB2312" w:hAnsi="宋体" w:cs="宋体" w:hint="eastAsia"/>
          <w:kern w:val="0"/>
          <w:sz w:val="30"/>
          <w:szCs w:val="30"/>
        </w:rPr>
      </w:pPr>
    </w:p>
    <w:p w14:paraId="43D01DD5" w14:textId="77777777" w:rsidR="008E57FA" w:rsidRPr="00A622F1" w:rsidRDefault="00000000">
      <w:pPr>
        <w:spacing w:line="700" w:lineRule="exact"/>
        <w:jc w:val="left"/>
        <w:rPr>
          <w:rFonts w:eastAsia="仿宋_GB2312" w:hAnsi="宋体" w:cs="宋体" w:hint="eastAsia"/>
          <w:kern w:val="0"/>
          <w:sz w:val="36"/>
          <w:szCs w:val="36"/>
        </w:rPr>
      </w:pPr>
      <w:r w:rsidRPr="00A622F1">
        <w:rPr>
          <w:rFonts w:eastAsia="仿宋_GB2312" w:hAnsi="宋体" w:cs="宋体" w:hint="eastAsia"/>
          <w:kern w:val="0"/>
          <w:sz w:val="36"/>
          <w:szCs w:val="36"/>
        </w:rPr>
        <w:t xml:space="preserve">     </w:t>
      </w:r>
    </w:p>
    <w:p w14:paraId="22155CFB" w14:textId="77777777" w:rsidR="008E57FA" w:rsidRPr="00A622F1" w:rsidRDefault="00000000">
      <w:pPr>
        <w:spacing w:line="700" w:lineRule="exact"/>
        <w:ind w:firstLineChars="250" w:firstLine="900"/>
        <w:jc w:val="left"/>
        <w:rPr>
          <w:rFonts w:eastAsia="仿宋_GB2312" w:hAnsi="宋体" w:cs="宋体" w:hint="eastAsia"/>
          <w:kern w:val="0"/>
          <w:sz w:val="36"/>
          <w:szCs w:val="36"/>
        </w:rPr>
      </w:pPr>
      <w:r w:rsidRPr="00A622F1">
        <w:rPr>
          <w:rFonts w:eastAsia="仿宋_GB2312" w:hAnsi="宋体" w:cs="宋体" w:hint="eastAsia"/>
          <w:kern w:val="0"/>
          <w:sz w:val="36"/>
          <w:szCs w:val="36"/>
        </w:rPr>
        <w:t>项目名称：</w:t>
      </w:r>
      <w:r w:rsidRPr="00A622F1">
        <w:rPr>
          <w:rStyle w:val="ad"/>
          <w:rFonts w:ascii="楷体" w:eastAsia="楷体" w:hAnsi="楷体" w:hint="eastAsia"/>
          <w:spacing w:val="-4"/>
          <w:sz w:val="32"/>
          <w:szCs w:val="32"/>
        </w:rPr>
        <w:t>自治区第十四届运动会参赛经费</w:t>
      </w:r>
    </w:p>
    <w:p w14:paraId="289CD28A" w14:textId="77777777" w:rsidR="008E57FA" w:rsidRPr="00A622F1" w:rsidRDefault="00000000">
      <w:pPr>
        <w:spacing w:line="540" w:lineRule="exact"/>
        <w:ind w:firstLine="567"/>
        <w:rPr>
          <w:rFonts w:ascii="楷体" w:eastAsia="楷体" w:hAnsi="楷体" w:hint="eastAsia"/>
          <w:b/>
          <w:bCs/>
          <w:spacing w:val="-4"/>
          <w:sz w:val="32"/>
          <w:szCs w:val="32"/>
        </w:rPr>
      </w:pPr>
      <w:r w:rsidRPr="00A622F1">
        <w:rPr>
          <w:rFonts w:eastAsia="仿宋_GB2312" w:hAnsi="宋体" w:cs="宋体" w:hint="eastAsia"/>
          <w:kern w:val="0"/>
          <w:sz w:val="36"/>
          <w:szCs w:val="36"/>
        </w:rPr>
        <w:t xml:space="preserve">  </w:t>
      </w:r>
      <w:r w:rsidRPr="00A622F1">
        <w:rPr>
          <w:rFonts w:eastAsia="仿宋_GB2312" w:hAnsi="宋体" w:cs="宋体" w:hint="eastAsia"/>
          <w:kern w:val="0"/>
          <w:sz w:val="36"/>
          <w:szCs w:val="36"/>
        </w:rPr>
        <w:t>实施单位（公章）：</w:t>
      </w:r>
      <w:r w:rsidRPr="00A622F1">
        <w:rPr>
          <w:rStyle w:val="ad"/>
          <w:rFonts w:ascii="楷体" w:eastAsia="楷体" w:hAnsi="楷体" w:hint="eastAsia"/>
          <w:spacing w:val="-4"/>
          <w:sz w:val="28"/>
          <w:szCs w:val="28"/>
        </w:rPr>
        <w:t>昌吉回族自治州文化体育广播电视和旅游局</w:t>
      </w:r>
    </w:p>
    <w:p w14:paraId="2345CB4E" w14:textId="77777777" w:rsidR="008E57FA" w:rsidRPr="00A622F1" w:rsidRDefault="00000000">
      <w:pPr>
        <w:spacing w:line="540" w:lineRule="exact"/>
        <w:ind w:firstLineChars="250" w:firstLine="900"/>
        <w:rPr>
          <w:rFonts w:ascii="楷体" w:eastAsia="楷体" w:hAnsi="楷体" w:hint="eastAsia"/>
          <w:b/>
          <w:bCs/>
          <w:spacing w:val="-4"/>
          <w:sz w:val="28"/>
          <w:szCs w:val="28"/>
        </w:rPr>
      </w:pPr>
      <w:r w:rsidRPr="00A622F1">
        <w:rPr>
          <w:rFonts w:eastAsia="仿宋_GB2312" w:hAnsi="宋体" w:cs="宋体" w:hint="eastAsia"/>
          <w:kern w:val="0"/>
          <w:sz w:val="36"/>
          <w:szCs w:val="36"/>
        </w:rPr>
        <w:t>主管部门（公章）：</w:t>
      </w:r>
      <w:r w:rsidRPr="00A622F1">
        <w:rPr>
          <w:rStyle w:val="ad"/>
          <w:rFonts w:ascii="楷体" w:eastAsia="楷体" w:hAnsi="楷体" w:hint="eastAsia"/>
          <w:spacing w:val="-4"/>
          <w:sz w:val="28"/>
          <w:szCs w:val="28"/>
        </w:rPr>
        <w:t>昌吉回族自治州文化体育广播电视和旅游局</w:t>
      </w:r>
    </w:p>
    <w:p w14:paraId="47953AA4" w14:textId="77777777" w:rsidR="008E57FA" w:rsidRPr="00A622F1" w:rsidRDefault="00000000">
      <w:pPr>
        <w:spacing w:line="540" w:lineRule="exact"/>
        <w:ind w:firstLineChars="250" w:firstLine="900"/>
        <w:rPr>
          <w:rFonts w:ascii="楷体" w:eastAsia="楷体" w:hAnsi="楷体" w:hint="eastAsia"/>
          <w:b/>
          <w:bCs/>
          <w:spacing w:val="-4"/>
          <w:sz w:val="32"/>
          <w:szCs w:val="32"/>
        </w:rPr>
      </w:pPr>
      <w:r w:rsidRPr="00A622F1">
        <w:rPr>
          <w:rFonts w:eastAsia="仿宋_GB2312" w:hAnsi="宋体" w:cs="宋体" w:hint="eastAsia"/>
          <w:kern w:val="0"/>
          <w:sz w:val="36"/>
          <w:szCs w:val="36"/>
        </w:rPr>
        <w:t>项目负责人（签章）：</w:t>
      </w:r>
      <w:r w:rsidRPr="00A622F1">
        <w:rPr>
          <w:rStyle w:val="ad"/>
          <w:rFonts w:ascii="楷体" w:eastAsia="楷体" w:hAnsi="楷体" w:hint="eastAsia"/>
          <w:spacing w:val="-4"/>
          <w:sz w:val="32"/>
          <w:szCs w:val="32"/>
        </w:rPr>
        <w:t>高婷婷</w:t>
      </w:r>
    </w:p>
    <w:p w14:paraId="42F76E1C" w14:textId="77777777" w:rsidR="008E57FA" w:rsidRPr="00A622F1" w:rsidRDefault="00000000">
      <w:pPr>
        <w:spacing w:line="540" w:lineRule="exact"/>
        <w:ind w:left="273" w:firstLine="567"/>
        <w:rPr>
          <w:rStyle w:val="ad"/>
          <w:rFonts w:ascii="楷体" w:eastAsia="楷体" w:hAnsi="楷体" w:hint="eastAsia"/>
          <w:spacing w:val="-4"/>
          <w:sz w:val="32"/>
          <w:szCs w:val="32"/>
        </w:rPr>
      </w:pPr>
      <w:r w:rsidRPr="00A622F1">
        <w:rPr>
          <w:rFonts w:eastAsia="仿宋_GB2312" w:hAnsi="宋体" w:cs="宋体" w:hint="eastAsia"/>
          <w:kern w:val="0"/>
          <w:sz w:val="36"/>
          <w:szCs w:val="36"/>
        </w:rPr>
        <w:t>填报时间：</w:t>
      </w:r>
      <w:r w:rsidRPr="00A622F1">
        <w:rPr>
          <w:rStyle w:val="ad"/>
          <w:rFonts w:ascii="楷体" w:eastAsia="楷体" w:hAnsi="楷体" w:hint="eastAsia"/>
          <w:spacing w:val="-4"/>
          <w:sz w:val="32"/>
          <w:szCs w:val="32"/>
        </w:rPr>
        <w:t>2024年04月16日</w:t>
      </w:r>
    </w:p>
    <w:p w14:paraId="2947FB6B" w14:textId="77777777" w:rsidR="008E57FA" w:rsidRPr="00A622F1" w:rsidRDefault="008E57FA">
      <w:pPr>
        <w:spacing w:line="700" w:lineRule="exact"/>
        <w:ind w:firstLineChars="236" w:firstLine="708"/>
        <w:jc w:val="left"/>
        <w:rPr>
          <w:rFonts w:eastAsia="仿宋_GB2312" w:hAnsi="宋体" w:cs="宋体" w:hint="eastAsia"/>
          <w:kern w:val="0"/>
          <w:sz w:val="30"/>
          <w:szCs w:val="30"/>
        </w:rPr>
      </w:pPr>
    </w:p>
    <w:p w14:paraId="49850A24" w14:textId="77777777" w:rsidR="008E57FA" w:rsidRPr="00A622F1" w:rsidRDefault="008E57FA">
      <w:pPr>
        <w:spacing w:line="540" w:lineRule="exact"/>
        <w:rPr>
          <w:rStyle w:val="ad"/>
          <w:rFonts w:ascii="黑体" w:eastAsia="黑体" w:hAnsi="黑体" w:hint="eastAsia"/>
          <w:b w:val="0"/>
          <w:spacing w:val="-4"/>
          <w:sz w:val="32"/>
          <w:szCs w:val="32"/>
        </w:rPr>
      </w:pPr>
    </w:p>
    <w:p w14:paraId="0FE2F1DB" w14:textId="77777777" w:rsidR="008E57FA" w:rsidRPr="00A622F1" w:rsidRDefault="00000000">
      <w:pPr>
        <w:spacing w:line="540" w:lineRule="exact"/>
        <w:ind w:firstLine="640"/>
        <w:rPr>
          <w:rStyle w:val="ad"/>
          <w:rFonts w:ascii="黑体" w:eastAsia="黑体" w:hAnsi="黑体" w:hint="eastAsia"/>
          <w:b w:val="0"/>
          <w:spacing w:val="-4"/>
          <w:sz w:val="32"/>
          <w:szCs w:val="32"/>
        </w:rPr>
      </w:pPr>
      <w:r w:rsidRPr="00A622F1">
        <w:rPr>
          <w:rStyle w:val="ad"/>
          <w:rFonts w:ascii="黑体" w:eastAsia="黑体" w:hAnsi="黑体" w:hint="eastAsia"/>
          <w:b w:val="0"/>
          <w:spacing w:val="-4"/>
          <w:sz w:val="32"/>
          <w:szCs w:val="32"/>
        </w:rPr>
        <w:t>一、基本情况</w:t>
      </w:r>
    </w:p>
    <w:p w14:paraId="10650BD2" w14:textId="77777777" w:rsidR="008E57FA" w:rsidRPr="00A622F1" w:rsidRDefault="00000000">
      <w:pPr>
        <w:spacing w:line="540" w:lineRule="exact"/>
        <w:ind w:firstLine="567"/>
        <w:rPr>
          <w:rStyle w:val="ad"/>
          <w:rFonts w:ascii="楷体" w:eastAsia="楷体" w:hAnsi="楷体" w:hint="eastAsia"/>
          <w:spacing w:val="-4"/>
          <w:sz w:val="32"/>
          <w:szCs w:val="32"/>
        </w:rPr>
      </w:pPr>
      <w:r w:rsidRPr="00A622F1">
        <w:rPr>
          <w:rStyle w:val="ad"/>
          <w:rFonts w:ascii="楷体" w:eastAsia="楷体" w:hAnsi="楷体" w:hint="eastAsia"/>
          <w:spacing w:val="-4"/>
          <w:sz w:val="32"/>
          <w:szCs w:val="32"/>
        </w:rPr>
        <w:t>（一）项目概况。</w:t>
      </w:r>
    </w:p>
    <w:p w14:paraId="0F831FAE" w14:textId="77777777" w:rsidR="008E57FA" w:rsidRPr="00A622F1" w:rsidRDefault="00000000">
      <w:pPr>
        <w:spacing w:line="540" w:lineRule="exact"/>
        <w:ind w:firstLine="567"/>
        <w:rPr>
          <w:rStyle w:val="ad"/>
          <w:rFonts w:ascii="楷体" w:eastAsia="楷体" w:hAnsi="楷体" w:hint="eastAsia"/>
          <w:b w:val="0"/>
          <w:bCs w:val="0"/>
          <w:spacing w:val="-4"/>
          <w:sz w:val="32"/>
          <w:szCs w:val="32"/>
        </w:rPr>
      </w:pPr>
      <w:r w:rsidRPr="00A622F1">
        <w:rPr>
          <w:rStyle w:val="ad"/>
          <w:rFonts w:ascii="楷体" w:eastAsia="楷体" w:hAnsi="楷体" w:hint="eastAsia"/>
          <w:b w:val="0"/>
          <w:bCs w:val="0"/>
          <w:spacing w:val="-4"/>
          <w:sz w:val="32"/>
          <w:szCs w:val="32"/>
        </w:rPr>
        <w:t>1.项目背景</w:t>
      </w:r>
      <w:r w:rsidRPr="00A622F1">
        <w:rPr>
          <w:rStyle w:val="ad"/>
          <w:rFonts w:ascii="楷体" w:eastAsia="楷体" w:hAnsi="楷体" w:hint="eastAsia"/>
          <w:b w:val="0"/>
          <w:bCs w:val="0"/>
          <w:spacing w:val="-4"/>
          <w:sz w:val="32"/>
          <w:szCs w:val="32"/>
        </w:rPr>
        <w:br/>
        <w:t>自治区体育局《关于举办新疆维吾尔自治区第十四届运动会的通知》要求指出：举办新疆维吾尔自治区第十四届运动会，要求以地州为单位组队参赛，通过参加自治区第十四届运动会，提高昌吉州竞技水平，推动体育产业发展，增加人民群众参加体育运动积极性。</w:t>
      </w:r>
      <w:r w:rsidRPr="00A622F1">
        <w:rPr>
          <w:rStyle w:val="ad"/>
          <w:rFonts w:ascii="楷体" w:eastAsia="楷体" w:hAnsi="楷体" w:hint="eastAsia"/>
          <w:b w:val="0"/>
          <w:bCs w:val="0"/>
          <w:spacing w:val="-4"/>
          <w:sz w:val="32"/>
          <w:szCs w:val="32"/>
        </w:rPr>
        <w:br/>
        <w:t>为了贯彻上述文件精神，切实做好昌吉州各项目参赛工作，提高昌吉州竞技体育水平，促进昌吉州体育事业高质量发展，2023年我单位计划实施此项目。</w:t>
      </w:r>
      <w:r w:rsidRPr="00A622F1">
        <w:rPr>
          <w:rStyle w:val="ad"/>
          <w:rFonts w:ascii="楷体" w:eastAsia="楷体" w:hAnsi="楷体" w:hint="eastAsia"/>
          <w:b w:val="0"/>
          <w:bCs w:val="0"/>
          <w:spacing w:val="-4"/>
          <w:sz w:val="32"/>
          <w:szCs w:val="32"/>
        </w:rPr>
        <w:br/>
        <w:t>2.主要内容</w:t>
      </w:r>
      <w:r w:rsidRPr="00A622F1">
        <w:rPr>
          <w:rStyle w:val="ad"/>
          <w:rFonts w:ascii="楷体" w:eastAsia="楷体" w:hAnsi="楷体" w:hint="eastAsia"/>
          <w:b w:val="0"/>
          <w:bCs w:val="0"/>
          <w:spacing w:val="-4"/>
          <w:sz w:val="32"/>
          <w:szCs w:val="32"/>
        </w:rPr>
        <w:br/>
        <w:t>（1）项目名称：备战自治区第十四届运动会参赛经费项目</w:t>
      </w:r>
      <w:r w:rsidRPr="00A622F1">
        <w:rPr>
          <w:rStyle w:val="ad"/>
          <w:rFonts w:ascii="楷体" w:eastAsia="楷体" w:hAnsi="楷体" w:hint="eastAsia"/>
          <w:b w:val="0"/>
          <w:bCs w:val="0"/>
          <w:spacing w:val="-4"/>
          <w:sz w:val="32"/>
          <w:szCs w:val="32"/>
        </w:rPr>
        <w:br/>
        <w:t>（2）项目主要内容：本项目主要内容为备战参赛自治区第十四届运动会，保障昌吉州各项目运动员顺利参赛。</w:t>
      </w:r>
      <w:r w:rsidRPr="00A622F1">
        <w:rPr>
          <w:rStyle w:val="ad"/>
          <w:rFonts w:ascii="楷体" w:eastAsia="楷体" w:hAnsi="楷体" w:hint="eastAsia"/>
          <w:b w:val="0"/>
          <w:bCs w:val="0"/>
          <w:spacing w:val="-4"/>
          <w:sz w:val="32"/>
          <w:szCs w:val="32"/>
        </w:rPr>
        <w:br/>
        <w:t>3.实施情况</w:t>
      </w:r>
      <w:r w:rsidRPr="00A622F1">
        <w:rPr>
          <w:rStyle w:val="ad"/>
          <w:rFonts w:ascii="楷体" w:eastAsia="楷体" w:hAnsi="楷体" w:hint="eastAsia"/>
          <w:b w:val="0"/>
          <w:bCs w:val="0"/>
          <w:spacing w:val="-4"/>
          <w:sz w:val="32"/>
          <w:szCs w:val="32"/>
        </w:rPr>
        <w:br/>
        <w:t>实施主体：昌吉州文化体育广播电视和旅游局。</w:t>
      </w:r>
      <w:r w:rsidRPr="00A622F1">
        <w:rPr>
          <w:rStyle w:val="ad"/>
          <w:rFonts w:ascii="楷体" w:eastAsia="楷体" w:hAnsi="楷体" w:hint="eastAsia"/>
          <w:b w:val="0"/>
          <w:bCs w:val="0"/>
          <w:spacing w:val="-4"/>
          <w:sz w:val="32"/>
          <w:szCs w:val="32"/>
        </w:rPr>
        <w:br/>
        <w:t>实施时间：本项目于2023年1月至2023年8月</w:t>
      </w:r>
      <w:r w:rsidRPr="00A622F1">
        <w:rPr>
          <w:rStyle w:val="ad"/>
          <w:rFonts w:ascii="楷体" w:eastAsia="楷体" w:hAnsi="楷体" w:hint="eastAsia"/>
          <w:b w:val="0"/>
          <w:bCs w:val="0"/>
          <w:spacing w:val="-4"/>
          <w:sz w:val="32"/>
          <w:szCs w:val="32"/>
        </w:rPr>
        <w:br/>
        <w:t>实施情况：根据自治区体育局《关于恢复举办新疆维吾尔自治区第 十四届运动会的通知》（</w:t>
      </w:r>
      <w:proofErr w:type="gramStart"/>
      <w:r w:rsidRPr="00A622F1">
        <w:rPr>
          <w:rStyle w:val="ad"/>
          <w:rFonts w:ascii="楷体" w:eastAsia="楷体" w:hAnsi="楷体" w:hint="eastAsia"/>
          <w:b w:val="0"/>
          <w:bCs w:val="0"/>
          <w:spacing w:val="-4"/>
          <w:sz w:val="32"/>
          <w:szCs w:val="32"/>
        </w:rPr>
        <w:t>新体竞字〔2023〕</w:t>
      </w:r>
      <w:proofErr w:type="gramEnd"/>
      <w:r w:rsidRPr="00A622F1">
        <w:rPr>
          <w:rStyle w:val="ad"/>
          <w:rFonts w:ascii="楷体" w:eastAsia="楷体" w:hAnsi="楷体" w:hint="eastAsia"/>
          <w:b w:val="0"/>
          <w:bCs w:val="0"/>
          <w:spacing w:val="-4"/>
          <w:sz w:val="32"/>
          <w:szCs w:val="32"/>
        </w:rPr>
        <w:t>10 号），自治区第十四届运动会于 2023 年 7 月至 8 月在巴音</w:t>
      </w:r>
      <w:proofErr w:type="gramStart"/>
      <w:r w:rsidRPr="00A622F1">
        <w:rPr>
          <w:rStyle w:val="ad"/>
          <w:rFonts w:ascii="楷体" w:eastAsia="楷体" w:hAnsi="楷体" w:hint="eastAsia"/>
          <w:b w:val="0"/>
          <w:bCs w:val="0"/>
          <w:spacing w:val="-4"/>
          <w:sz w:val="32"/>
          <w:szCs w:val="32"/>
        </w:rPr>
        <w:t>郭</w:t>
      </w:r>
      <w:proofErr w:type="gramEnd"/>
      <w:r w:rsidRPr="00A622F1">
        <w:rPr>
          <w:rStyle w:val="ad"/>
          <w:rFonts w:ascii="楷体" w:eastAsia="楷体" w:hAnsi="楷体" w:hint="eastAsia"/>
          <w:b w:val="0"/>
          <w:bCs w:val="0"/>
          <w:spacing w:val="-4"/>
          <w:sz w:val="32"/>
          <w:szCs w:val="32"/>
        </w:rPr>
        <w:t>楞蒙古自治州举办，主办单位为新疆维吾尔自治区人民政府，承办单位为新疆维吾尔自治区体育局、巴音</w:t>
      </w:r>
      <w:proofErr w:type="gramStart"/>
      <w:r w:rsidRPr="00A622F1">
        <w:rPr>
          <w:rStyle w:val="ad"/>
          <w:rFonts w:ascii="楷体" w:eastAsia="楷体" w:hAnsi="楷体" w:hint="eastAsia"/>
          <w:b w:val="0"/>
          <w:bCs w:val="0"/>
          <w:spacing w:val="-4"/>
          <w:sz w:val="32"/>
          <w:szCs w:val="32"/>
        </w:rPr>
        <w:t>郭</w:t>
      </w:r>
      <w:proofErr w:type="gramEnd"/>
      <w:r w:rsidRPr="00A622F1">
        <w:rPr>
          <w:rStyle w:val="ad"/>
          <w:rFonts w:ascii="楷体" w:eastAsia="楷体" w:hAnsi="楷体" w:hint="eastAsia"/>
          <w:b w:val="0"/>
          <w:bCs w:val="0"/>
          <w:spacing w:val="-4"/>
          <w:sz w:val="32"/>
          <w:szCs w:val="32"/>
        </w:rPr>
        <w:t>楞蒙古自治州人民政府，比赛设</w:t>
      </w:r>
      <w:r w:rsidRPr="00A622F1">
        <w:rPr>
          <w:rStyle w:val="ad"/>
          <w:rFonts w:ascii="楷体" w:eastAsia="楷体" w:hAnsi="楷体" w:hint="eastAsia"/>
          <w:b w:val="0"/>
          <w:bCs w:val="0"/>
          <w:spacing w:val="-4"/>
          <w:sz w:val="32"/>
          <w:szCs w:val="32"/>
        </w:rPr>
        <w:lastRenderedPageBreak/>
        <w:t xml:space="preserve">20 </w:t>
      </w:r>
      <w:proofErr w:type="gramStart"/>
      <w:r w:rsidRPr="00A622F1">
        <w:rPr>
          <w:rStyle w:val="ad"/>
          <w:rFonts w:ascii="楷体" w:eastAsia="楷体" w:hAnsi="楷体" w:hint="eastAsia"/>
          <w:b w:val="0"/>
          <w:bCs w:val="0"/>
          <w:spacing w:val="-4"/>
          <w:sz w:val="32"/>
          <w:szCs w:val="32"/>
        </w:rPr>
        <w:t>个</w:t>
      </w:r>
      <w:proofErr w:type="gramEnd"/>
      <w:r w:rsidRPr="00A622F1">
        <w:rPr>
          <w:rStyle w:val="ad"/>
          <w:rFonts w:ascii="楷体" w:eastAsia="楷体" w:hAnsi="楷体" w:hint="eastAsia"/>
          <w:b w:val="0"/>
          <w:bCs w:val="0"/>
          <w:spacing w:val="-4"/>
          <w:sz w:val="32"/>
          <w:szCs w:val="32"/>
        </w:rPr>
        <w:t>竞技体育项目、38个群众赛事活动。为切实做好昌吉州各项目参赛工作，主要包括参加此次自治区第十四届运动会赛前集训和参赛后勤保障，经费主要用于训练伙食补助、参赛往返交通、保险等。</w:t>
      </w:r>
    </w:p>
    <w:p w14:paraId="34630604" w14:textId="77777777" w:rsidR="008E57FA" w:rsidRPr="00A622F1" w:rsidRDefault="00000000">
      <w:pPr>
        <w:spacing w:line="540" w:lineRule="exact"/>
        <w:ind w:firstLine="567"/>
        <w:rPr>
          <w:rStyle w:val="ad"/>
          <w:rFonts w:ascii="楷体" w:eastAsia="楷体" w:hAnsi="楷体" w:hint="eastAsia"/>
          <w:spacing w:val="-4"/>
          <w:sz w:val="32"/>
          <w:szCs w:val="32"/>
        </w:rPr>
      </w:pPr>
      <w:r w:rsidRPr="00A622F1">
        <w:rPr>
          <w:rStyle w:val="ad"/>
          <w:rFonts w:ascii="楷体" w:eastAsia="楷体" w:hAnsi="楷体" w:hint="eastAsia"/>
          <w:spacing w:val="-4"/>
          <w:sz w:val="32"/>
          <w:szCs w:val="32"/>
        </w:rPr>
        <w:t>（二）项目绩效目标</w:t>
      </w:r>
    </w:p>
    <w:p w14:paraId="55EA9CF2" w14:textId="77777777" w:rsidR="008E57FA" w:rsidRPr="00A622F1" w:rsidRDefault="00000000">
      <w:pPr>
        <w:spacing w:line="540" w:lineRule="exact"/>
        <w:ind w:firstLine="567"/>
        <w:rPr>
          <w:rStyle w:val="ad"/>
          <w:rFonts w:ascii="楷体" w:eastAsia="楷体" w:hAnsi="楷体" w:hint="eastAsia"/>
          <w:b w:val="0"/>
          <w:bCs w:val="0"/>
          <w:spacing w:val="-4"/>
          <w:sz w:val="32"/>
          <w:szCs w:val="32"/>
        </w:rPr>
      </w:pPr>
      <w:r w:rsidRPr="00A622F1">
        <w:rPr>
          <w:rStyle w:val="ad"/>
          <w:rFonts w:ascii="楷体" w:eastAsia="楷体" w:hAnsi="楷体" w:hint="eastAsia"/>
          <w:b w:val="0"/>
          <w:bCs w:val="0"/>
          <w:spacing w:val="-4"/>
          <w:sz w:val="32"/>
          <w:szCs w:val="32"/>
        </w:rPr>
        <w:t>1.总体目标</w:t>
      </w:r>
      <w:r w:rsidRPr="00A622F1">
        <w:rPr>
          <w:rStyle w:val="ad"/>
          <w:rFonts w:ascii="楷体" w:eastAsia="楷体" w:hAnsi="楷体" w:hint="eastAsia"/>
          <w:b w:val="0"/>
          <w:bCs w:val="0"/>
          <w:spacing w:val="-4"/>
          <w:sz w:val="32"/>
          <w:szCs w:val="32"/>
        </w:rPr>
        <w:br/>
        <w:t>参加自治区第十四届运动会，提高昌吉州竞技体育综合实力，持续增加昌吉州群众体育项目的参与度。</w:t>
      </w:r>
      <w:r w:rsidRPr="00A622F1">
        <w:rPr>
          <w:rStyle w:val="ad"/>
          <w:rFonts w:ascii="楷体" w:eastAsia="楷体" w:hAnsi="楷体" w:hint="eastAsia"/>
          <w:b w:val="0"/>
          <w:bCs w:val="0"/>
          <w:spacing w:val="-4"/>
          <w:sz w:val="32"/>
          <w:szCs w:val="32"/>
        </w:rPr>
        <w:br/>
        <w:t>2.阶段性目标</w:t>
      </w:r>
      <w:r w:rsidRPr="00A622F1">
        <w:rPr>
          <w:rStyle w:val="ad"/>
          <w:rFonts w:ascii="楷体" w:eastAsia="楷体" w:hAnsi="楷体" w:hint="eastAsia"/>
          <w:b w:val="0"/>
          <w:bCs w:val="0"/>
          <w:spacing w:val="-4"/>
          <w:sz w:val="32"/>
          <w:szCs w:val="32"/>
        </w:rPr>
        <w:b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sidRPr="00A622F1">
        <w:rPr>
          <w:rStyle w:val="ad"/>
          <w:rFonts w:ascii="楷体" w:eastAsia="楷体" w:hAnsi="楷体" w:hint="eastAsia"/>
          <w:b w:val="0"/>
          <w:bCs w:val="0"/>
          <w:spacing w:val="-4"/>
          <w:sz w:val="32"/>
          <w:szCs w:val="32"/>
        </w:rPr>
        <w:br/>
        <w:t>（1）项目产出目标</w:t>
      </w:r>
      <w:r w:rsidRPr="00A622F1">
        <w:rPr>
          <w:rStyle w:val="ad"/>
          <w:rFonts w:ascii="楷体" w:eastAsia="楷体" w:hAnsi="楷体" w:hint="eastAsia"/>
          <w:b w:val="0"/>
          <w:bCs w:val="0"/>
          <w:spacing w:val="-4"/>
          <w:sz w:val="32"/>
          <w:szCs w:val="32"/>
        </w:rPr>
        <w:br/>
        <w:t>①数量指标</w:t>
      </w:r>
      <w:r w:rsidRPr="00A622F1">
        <w:rPr>
          <w:rStyle w:val="ad"/>
          <w:rFonts w:ascii="楷体" w:eastAsia="楷体" w:hAnsi="楷体" w:hint="eastAsia"/>
          <w:b w:val="0"/>
          <w:bCs w:val="0"/>
          <w:spacing w:val="-4"/>
          <w:sz w:val="32"/>
          <w:szCs w:val="32"/>
        </w:rPr>
        <w:br/>
        <w:t xml:space="preserve"> “参加自治区第十四届运动会竞技体育项目”指标，预期指标值为“大于等于16项”； </w:t>
      </w:r>
      <w:r w:rsidRPr="00A622F1">
        <w:rPr>
          <w:rStyle w:val="ad"/>
          <w:rFonts w:ascii="楷体" w:eastAsia="楷体" w:hAnsi="楷体" w:hint="eastAsia"/>
          <w:b w:val="0"/>
          <w:bCs w:val="0"/>
          <w:spacing w:val="-4"/>
          <w:sz w:val="32"/>
          <w:szCs w:val="32"/>
        </w:rPr>
        <w:br/>
        <w:t>“参加自治区第十四届运动会群众体育项目”指标，预期指标值为“大于等于20项”；</w:t>
      </w:r>
      <w:r w:rsidRPr="00A622F1">
        <w:rPr>
          <w:rStyle w:val="ad"/>
          <w:rFonts w:ascii="楷体" w:eastAsia="楷体" w:hAnsi="楷体" w:hint="eastAsia"/>
          <w:b w:val="0"/>
          <w:bCs w:val="0"/>
          <w:spacing w:val="-4"/>
          <w:sz w:val="32"/>
          <w:szCs w:val="32"/>
        </w:rPr>
        <w:br/>
        <w:t>②质量指标</w:t>
      </w:r>
      <w:r w:rsidRPr="00A622F1">
        <w:rPr>
          <w:rStyle w:val="ad"/>
          <w:rFonts w:ascii="楷体" w:eastAsia="楷体" w:hAnsi="楷体" w:hint="eastAsia"/>
          <w:b w:val="0"/>
          <w:bCs w:val="0"/>
          <w:spacing w:val="-4"/>
          <w:sz w:val="32"/>
          <w:szCs w:val="32"/>
        </w:rPr>
        <w:br/>
        <w:t>“比赛完成率”指标，预期指标值为“大于等于90.00%”；</w:t>
      </w:r>
      <w:r w:rsidRPr="00A622F1">
        <w:rPr>
          <w:rStyle w:val="ad"/>
          <w:rFonts w:ascii="楷体" w:eastAsia="楷体" w:hAnsi="楷体" w:hint="eastAsia"/>
          <w:b w:val="0"/>
          <w:bCs w:val="0"/>
          <w:spacing w:val="-4"/>
          <w:sz w:val="32"/>
          <w:szCs w:val="32"/>
        </w:rPr>
        <w:br/>
      </w:r>
      <w:r w:rsidRPr="00A622F1">
        <w:rPr>
          <w:rStyle w:val="ad"/>
          <w:rFonts w:ascii="楷体" w:eastAsia="楷体" w:hAnsi="楷体" w:hint="eastAsia"/>
          <w:b w:val="0"/>
          <w:bCs w:val="0"/>
          <w:spacing w:val="-4"/>
          <w:sz w:val="32"/>
          <w:szCs w:val="32"/>
        </w:rPr>
        <w:lastRenderedPageBreak/>
        <w:t>③时效指标</w:t>
      </w:r>
      <w:r w:rsidRPr="00A622F1">
        <w:rPr>
          <w:rStyle w:val="ad"/>
          <w:rFonts w:ascii="楷体" w:eastAsia="楷体" w:hAnsi="楷体" w:hint="eastAsia"/>
          <w:b w:val="0"/>
          <w:bCs w:val="0"/>
          <w:spacing w:val="-4"/>
          <w:sz w:val="32"/>
          <w:szCs w:val="32"/>
        </w:rPr>
        <w:br/>
        <w:t>“项目完成及时率”指标，预期指标为“大于等于90.00%”；</w:t>
      </w:r>
      <w:r w:rsidRPr="00A622F1">
        <w:rPr>
          <w:rStyle w:val="ad"/>
          <w:rFonts w:ascii="楷体" w:eastAsia="楷体" w:hAnsi="楷体" w:hint="eastAsia"/>
          <w:b w:val="0"/>
          <w:bCs w:val="0"/>
          <w:spacing w:val="-4"/>
          <w:sz w:val="32"/>
          <w:szCs w:val="32"/>
        </w:rPr>
        <w:br/>
        <w:t>（2）项目成本指标</w:t>
      </w:r>
      <w:r w:rsidRPr="00A622F1">
        <w:rPr>
          <w:rStyle w:val="ad"/>
          <w:rFonts w:ascii="楷体" w:eastAsia="楷体" w:hAnsi="楷体" w:hint="eastAsia"/>
          <w:b w:val="0"/>
          <w:bCs w:val="0"/>
          <w:spacing w:val="-4"/>
          <w:sz w:val="32"/>
          <w:szCs w:val="32"/>
        </w:rPr>
        <w:br/>
        <w:t>①经济成本指标</w:t>
      </w:r>
      <w:r w:rsidRPr="00A622F1">
        <w:rPr>
          <w:rStyle w:val="ad"/>
          <w:rFonts w:ascii="楷体" w:eastAsia="楷体" w:hAnsi="楷体" w:hint="eastAsia"/>
          <w:b w:val="0"/>
          <w:bCs w:val="0"/>
          <w:spacing w:val="-4"/>
          <w:sz w:val="32"/>
          <w:szCs w:val="32"/>
        </w:rPr>
        <w:br/>
        <w:t>“预算成本控制率”指标，预期指标为“小于等于100.00%”；</w:t>
      </w:r>
      <w:r w:rsidRPr="00A622F1">
        <w:rPr>
          <w:rStyle w:val="ad"/>
          <w:rFonts w:ascii="楷体" w:eastAsia="楷体" w:hAnsi="楷体" w:hint="eastAsia"/>
          <w:b w:val="0"/>
          <w:bCs w:val="0"/>
          <w:spacing w:val="-4"/>
          <w:sz w:val="32"/>
          <w:szCs w:val="32"/>
        </w:rPr>
        <w:br/>
        <w:t>②社会成本指标</w:t>
      </w:r>
      <w:r w:rsidRPr="00A622F1">
        <w:rPr>
          <w:rStyle w:val="ad"/>
          <w:rFonts w:ascii="楷体" w:eastAsia="楷体" w:hAnsi="楷体" w:hint="eastAsia"/>
          <w:b w:val="0"/>
          <w:bCs w:val="0"/>
          <w:spacing w:val="-4"/>
          <w:sz w:val="32"/>
          <w:szCs w:val="32"/>
        </w:rPr>
        <w:br/>
        <w:t>无此类指标。</w:t>
      </w:r>
      <w:r w:rsidRPr="00A622F1">
        <w:rPr>
          <w:rStyle w:val="ad"/>
          <w:rFonts w:ascii="楷体" w:eastAsia="楷体" w:hAnsi="楷体" w:hint="eastAsia"/>
          <w:b w:val="0"/>
          <w:bCs w:val="0"/>
          <w:spacing w:val="-4"/>
          <w:sz w:val="32"/>
          <w:szCs w:val="32"/>
        </w:rPr>
        <w:br/>
        <w:t>③生态环境成本指标</w:t>
      </w:r>
      <w:r w:rsidRPr="00A622F1">
        <w:rPr>
          <w:rStyle w:val="ad"/>
          <w:rFonts w:ascii="楷体" w:eastAsia="楷体" w:hAnsi="楷体" w:hint="eastAsia"/>
          <w:b w:val="0"/>
          <w:bCs w:val="0"/>
          <w:spacing w:val="-4"/>
          <w:sz w:val="32"/>
          <w:szCs w:val="32"/>
        </w:rPr>
        <w:br/>
        <w:t>无此类指标。</w:t>
      </w:r>
      <w:r w:rsidRPr="00A622F1">
        <w:rPr>
          <w:rStyle w:val="ad"/>
          <w:rFonts w:ascii="楷体" w:eastAsia="楷体" w:hAnsi="楷体" w:hint="eastAsia"/>
          <w:b w:val="0"/>
          <w:bCs w:val="0"/>
          <w:spacing w:val="-4"/>
          <w:sz w:val="32"/>
          <w:szCs w:val="32"/>
        </w:rPr>
        <w:br/>
        <w:t>（3）项目效益目标</w:t>
      </w:r>
      <w:r w:rsidRPr="00A622F1">
        <w:rPr>
          <w:rStyle w:val="ad"/>
          <w:rFonts w:ascii="楷体" w:eastAsia="楷体" w:hAnsi="楷体" w:hint="eastAsia"/>
          <w:b w:val="0"/>
          <w:bCs w:val="0"/>
          <w:spacing w:val="-4"/>
          <w:sz w:val="32"/>
          <w:szCs w:val="32"/>
        </w:rPr>
        <w:br/>
        <w:t>①经济效益指标</w:t>
      </w:r>
      <w:r w:rsidRPr="00A622F1">
        <w:rPr>
          <w:rStyle w:val="ad"/>
          <w:rFonts w:ascii="楷体" w:eastAsia="楷体" w:hAnsi="楷体" w:hint="eastAsia"/>
          <w:b w:val="0"/>
          <w:bCs w:val="0"/>
          <w:spacing w:val="-4"/>
          <w:sz w:val="32"/>
          <w:szCs w:val="32"/>
        </w:rPr>
        <w:br/>
        <w:t>无此类指标。</w:t>
      </w:r>
      <w:r w:rsidRPr="00A622F1">
        <w:rPr>
          <w:rStyle w:val="ad"/>
          <w:rFonts w:ascii="楷体" w:eastAsia="楷体" w:hAnsi="楷体" w:hint="eastAsia"/>
          <w:b w:val="0"/>
          <w:bCs w:val="0"/>
          <w:spacing w:val="-4"/>
          <w:sz w:val="32"/>
          <w:szCs w:val="32"/>
        </w:rPr>
        <w:br/>
        <w:t>②社会效益指标</w:t>
      </w:r>
      <w:r w:rsidRPr="00A622F1">
        <w:rPr>
          <w:rStyle w:val="ad"/>
          <w:rFonts w:ascii="楷体" w:eastAsia="楷体" w:hAnsi="楷体" w:hint="eastAsia"/>
          <w:b w:val="0"/>
          <w:bCs w:val="0"/>
          <w:spacing w:val="-4"/>
          <w:sz w:val="32"/>
          <w:szCs w:val="32"/>
        </w:rPr>
        <w:br/>
        <w:t>“提高昌吉州竞技体育综合水平”指标，预期指标为“提高”；</w:t>
      </w:r>
      <w:r w:rsidRPr="00A622F1">
        <w:rPr>
          <w:rStyle w:val="ad"/>
          <w:rFonts w:ascii="楷体" w:eastAsia="楷体" w:hAnsi="楷体" w:hint="eastAsia"/>
          <w:b w:val="0"/>
          <w:bCs w:val="0"/>
          <w:spacing w:val="-4"/>
          <w:sz w:val="32"/>
          <w:szCs w:val="32"/>
        </w:rPr>
        <w:br/>
        <w:t>“持续增加昌吉州群众项目参与度”指标，预期指标为“增加”；</w:t>
      </w:r>
      <w:r w:rsidRPr="00A622F1">
        <w:rPr>
          <w:rStyle w:val="ad"/>
          <w:rFonts w:ascii="楷体" w:eastAsia="楷体" w:hAnsi="楷体" w:hint="eastAsia"/>
          <w:b w:val="0"/>
          <w:bCs w:val="0"/>
          <w:spacing w:val="-4"/>
          <w:sz w:val="32"/>
          <w:szCs w:val="32"/>
        </w:rPr>
        <w:br/>
        <w:t>③生态效益指标</w:t>
      </w:r>
      <w:r w:rsidRPr="00A622F1">
        <w:rPr>
          <w:rStyle w:val="ad"/>
          <w:rFonts w:ascii="楷体" w:eastAsia="楷体" w:hAnsi="楷体" w:hint="eastAsia"/>
          <w:b w:val="0"/>
          <w:bCs w:val="0"/>
          <w:spacing w:val="-4"/>
          <w:sz w:val="32"/>
          <w:szCs w:val="32"/>
        </w:rPr>
        <w:br/>
        <w:t>无此类指标。</w:t>
      </w:r>
      <w:r w:rsidRPr="00A622F1">
        <w:rPr>
          <w:rStyle w:val="ad"/>
          <w:rFonts w:ascii="楷体" w:eastAsia="楷体" w:hAnsi="楷体" w:hint="eastAsia"/>
          <w:b w:val="0"/>
          <w:bCs w:val="0"/>
          <w:spacing w:val="-4"/>
          <w:sz w:val="32"/>
          <w:szCs w:val="32"/>
        </w:rPr>
        <w:br/>
        <w:t>（4）满意度指标</w:t>
      </w:r>
      <w:r w:rsidRPr="00A622F1">
        <w:rPr>
          <w:rStyle w:val="ad"/>
          <w:rFonts w:ascii="楷体" w:eastAsia="楷体" w:hAnsi="楷体" w:hint="eastAsia"/>
          <w:b w:val="0"/>
          <w:bCs w:val="0"/>
          <w:spacing w:val="-4"/>
          <w:sz w:val="32"/>
          <w:szCs w:val="32"/>
        </w:rPr>
        <w:br/>
        <w:t>①满意度指标</w:t>
      </w:r>
      <w:r w:rsidRPr="00A622F1">
        <w:rPr>
          <w:rStyle w:val="ad"/>
          <w:rFonts w:ascii="楷体" w:eastAsia="楷体" w:hAnsi="楷体" w:hint="eastAsia"/>
          <w:b w:val="0"/>
          <w:bCs w:val="0"/>
          <w:spacing w:val="-4"/>
          <w:sz w:val="32"/>
          <w:szCs w:val="32"/>
        </w:rPr>
        <w:br/>
        <w:t>无此类指标。</w:t>
      </w:r>
    </w:p>
    <w:p w14:paraId="2493D36C" w14:textId="77777777" w:rsidR="008E57FA" w:rsidRPr="00A622F1" w:rsidRDefault="00000000">
      <w:pPr>
        <w:spacing w:line="540" w:lineRule="exact"/>
        <w:ind w:firstLine="640"/>
        <w:rPr>
          <w:rStyle w:val="ad"/>
          <w:rFonts w:ascii="黑体" w:eastAsia="黑体" w:hAnsi="黑体" w:hint="eastAsia"/>
          <w:b w:val="0"/>
          <w:spacing w:val="-4"/>
          <w:sz w:val="32"/>
          <w:szCs w:val="32"/>
        </w:rPr>
      </w:pPr>
      <w:r w:rsidRPr="00A622F1">
        <w:rPr>
          <w:rStyle w:val="ad"/>
          <w:rFonts w:ascii="黑体" w:eastAsia="黑体" w:hAnsi="黑体" w:hint="eastAsia"/>
          <w:b w:val="0"/>
          <w:spacing w:val="-4"/>
          <w:sz w:val="32"/>
          <w:szCs w:val="32"/>
        </w:rPr>
        <w:t>二、绩效评价工作开展情况</w:t>
      </w:r>
    </w:p>
    <w:p w14:paraId="5622921A" w14:textId="77777777" w:rsidR="008E57FA" w:rsidRPr="00A622F1" w:rsidRDefault="00000000">
      <w:pPr>
        <w:spacing w:line="540" w:lineRule="exact"/>
        <w:ind w:firstLineChars="181" w:firstLine="567"/>
        <w:rPr>
          <w:rStyle w:val="ad"/>
          <w:rFonts w:ascii="楷体" w:eastAsia="楷体" w:hAnsi="楷体" w:hint="eastAsia"/>
          <w:spacing w:val="-4"/>
          <w:sz w:val="32"/>
          <w:szCs w:val="32"/>
        </w:rPr>
      </w:pPr>
      <w:r w:rsidRPr="00A622F1">
        <w:rPr>
          <w:rStyle w:val="ad"/>
          <w:rFonts w:ascii="楷体" w:eastAsia="楷体" w:hAnsi="楷体" w:hint="eastAsia"/>
          <w:spacing w:val="-4"/>
          <w:sz w:val="32"/>
          <w:szCs w:val="32"/>
        </w:rPr>
        <w:t>（一）绩效评价目的、对象和范围</w:t>
      </w:r>
    </w:p>
    <w:p w14:paraId="074BCE4F" w14:textId="77777777" w:rsidR="008E57FA" w:rsidRPr="00A622F1" w:rsidRDefault="00000000">
      <w:pPr>
        <w:spacing w:line="540" w:lineRule="exact"/>
        <w:ind w:firstLine="567"/>
        <w:rPr>
          <w:rStyle w:val="ad"/>
          <w:rFonts w:ascii="楷体" w:eastAsia="楷体" w:hAnsi="楷体" w:hint="eastAsia"/>
          <w:b w:val="0"/>
          <w:bCs w:val="0"/>
          <w:spacing w:val="-4"/>
          <w:sz w:val="32"/>
          <w:szCs w:val="32"/>
        </w:rPr>
      </w:pPr>
      <w:r w:rsidRPr="00A622F1">
        <w:rPr>
          <w:rStyle w:val="ad"/>
          <w:rFonts w:ascii="楷体" w:eastAsia="楷体" w:hAnsi="楷体" w:hint="eastAsia"/>
          <w:b w:val="0"/>
          <w:bCs w:val="0"/>
          <w:spacing w:val="-4"/>
          <w:sz w:val="32"/>
          <w:szCs w:val="32"/>
        </w:rPr>
        <w:t>1.绩效评价的目的</w:t>
      </w:r>
      <w:r w:rsidRPr="00A622F1">
        <w:rPr>
          <w:rStyle w:val="ad"/>
          <w:rFonts w:ascii="楷体" w:eastAsia="楷体" w:hAnsi="楷体" w:hint="eastAsia"/>
          <w:b w:val="0"/>
          <w:bCs w:val="0"/>
          <w:spacing w:val="-4"/>
          <w:sz w:val="32"/>
          <w:szCs w:val="32"/>
        </w:rPr>
        <w:br/>
        <w:t>本次绩效评价遵循财政部《项目支出绩效评价管理办法》（财预〔2020〕10号）和自治区财政厅《自治区财政支出绩效评价管</w:t>
      </w:r>
      <w:r w:rsidRPr="00A622F1">
        <w:rPr>
          <w:rStyle w:val="ad"/>
          <w:rFonts w:ascii="楷体" w:eastAsia="楷体" w:hAnsi="楷体" w:hint="eastAsia"/>
          <w:b w:val="0"/>
          <w:bCs w:val="0"/>
          <w:spacing w:val="-4"/>
          <w:sz w:val="32"/>
          <w:szCs w:val="32"/>
        </w:rPr>
        <w:lastRenderedPageBreak/>
        <w:t>理暂行办法》（新财预〔2018〕189号）等相关政策文件与规定，旨在评价财政项目实施前期、过程及效果，评价财政预算资金使用的效率及效益。通过绩效评价，强化部门和资金使用单位的绩效意识，全面了解该项目预算编制合理性、资金使用合</w:t>
      </w:r>
      <w:proofErr w:type="gramStart"/>
      <w:r w:rsidRPr="00A622F1">
        <w:rPr>
          <w:rStyle w:val="ad"/>
          <w:rFonts w:ascii="楷体" w:eastAsia="楷体" w:hAnsi="楷体" w:hint="eastAsia"/>
          <w:b w:val="0"/>
          <w:bCs w:val="0"/>
          <w:spacing w:val="-4"/>
          <w:sz w:val="32"/>
          <w:szCs w:val="32"/>
        </w:rPr>
        <w:t>规</w:t>
      </w:r>
      <w:proofErr w:type="gramEnd"/>
      <w:r w:rsidRPr="00A622F1">
        <w:rPr>
          <w:rStyle w:val="ad"/>
          <w:rFonts w:ascii="楷体" w:eastAsia="楷体" w:hAnsi="楷体" w:hint="eastAsia"/>
          <w:b w:val="0"/>
          <w:bCs w:val="0"/>
          <w:spacing w:val="-4"/>
          <w:sz w:val="32"/>
          <w:szCs w:val="32"/>
        </w:rPr>
        <w:t>性、项目管理规范性、绩效目标实现情况以及服务对象的满意度等，及时总结经验和教训，为下年度部门项目支出预算安排、完善政策和改进管理提供可行性参考建议。</w:t>
      </w:r>
      <w:r w:rsidRPr="00A622F1">
        <w:rPr>
          <w:rStyle w:val="ad"/>
          <w:rFonts w:ascii="楷体" w:eastAsia="楷体" w:hAnsi="楷体" w:hint="eastAsia"/>
          <w:b w:val="0"/>
          <w:bCs w:val="0"/>
          <w:spacing w:val="-4"/>
          <w:sz w:val="32"/>
          <w:szCs w:val="32"/>
        </w:rPr>
        <w:br/>
        <w:t>2.绩效评价对象</w:t>
      </w:r>
      <w:r w:rsidRPr="00A622F1">
        <w:rPr>
          <w:rStyle w:val="ad"/>
          <w:rFonts w:ascii="楷体" w:eastAsia="楷体" w:hAnsi="楷体" w:hint="eastAsia"/>
          <w:b w:val="0"/>
          <w:bCs w:val="0"/>
          <w:spacing w:val="-4"/>
          <w:sz w:val="32"/>
          <w:szCs w:val="32"/>
        </w:rPr>
        <w:br/>
        <w:t>本次绩效评价遵循财政部《关于印发&lt;项目支出绩效评价管理办法&gt;的通知》（财预〔2020〕10号）以及自治区财政厅《自治区财政支出绩效评价管理暂行办法》（新财预〔2018〕189号）等文件规定，对2023年度我单位实施备战自治区第十四届运动会项目开展部门绩效评价，评价核心为项目资金、项目产出、项目效益。</w:t>
      </w:r>
      <w:r w:rsidRPr="00A622F1">
        <w:rPr>
          <w:rStyle w:val="ad"/>
          <w:rFonts w:ascii="楷体" w:eastAsia="楷体" w:hAnsi="楷体" w:hint="eastAsia"/>
          <w:b w:val="0"/>
          <w:bCs w:val="0"/>
          <w:spacing w:val="-4"/>
          <w:sz w:val="32"/>
          <w:szCs w:val="32"/>
        </w:rPr>
        <w:br/>
        <w:t>3.绩效评价范围</w:t>
      </w:r>
      <w:r w:rsidRPr="00A622F1">
        <w:rPr>
          <w:rStyle w:val="ad"/>
          <w:rFonts w:ascii="楷体" w:eastAsia="楷体" w:hAnsi="楷体" w:hint="eastAsia"/>
          <w:b w:val="0"/>
          <w:bCs w:val="0"/>
          <w:spacing w:val="-4"/>
          <w:sz w:val="32"/>
          <w:szCs w:val="32"/>
        </w:rPr>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02365E88" w14:textId="77777777" w:rsidR="008E57FA" w:rsidRPr="00A622F1" w:rsidRDefault="00000000">
      <w:pPr>
        <w:spacing w:line="540" w:lineRule="exact"/>
        <w:ind w:firstLine="567"/>
        <w:rPr>
          <w:rStyle w:val="ad"/>
          <w:rFonts w:ascii="楷体" w:eastAsia="楷体" w:hAnsi="楷体" w:hint="eastAsia"/>
          <w:spacing w:val="-4"/>
          <w:sz w:val="32"/>
          <w:szCs w:val="32"/>
        </w:rPr>
      </w:pPr>
      <w:r w:rsidRPr="00A622F1">
        <w:rPr>
          <w:rStyle w:val="ad"/>
          <w:rFonts w:ascii="楷体" w:eastAsia="楷体" w:hAnsi="楷体" w:hint="eastAsia"/>
          <w:spacing w:val="-4"/>
          <w:sz w:val="32"/>
          <w:szCs w:val="32"/>
        </w:rPr>
        <w:t>（二）绩效评价原则、评价指标体系、评价方法、评价标准</w:t>
      </w:r>
    </w:p>
    <w:p w14:paraId="7AD532DD" w14:textId="77777777" w:rsidR="008E57FA" w:rsidRPr="00A622F1" w:rsidRDefault="00000000">
      <w:pPr>
        <w:spacing w:line="540" w:lineRule="exact"/>
        <w:ind w:firstLine="567"/>
        <w:rPr>
          <w:rStyle w:val="ad"/>
          <w:rFonts w:ascii="楷体" w:eastAsia="楷体" w:hAnsi="楷体" w:hint="eastAsia"/>
          <w:b w:val="0"/>
          <w:bCs w:val="0"/>
          <w:spacing w:val="-4"/>
          <w:sz w:val="32"/>
          <w:szCs w:val="32"/>
        </w:rPr>
      </w:pPr>
      <w:r w:rsidRPr="00A622F1">
        <w:rPr>
          <w:rStyle w:val="ad"/>
          <w:rFonts w:ascii="楷体" w:eastAsia="楷体" w:hAnsi="楷体" w:hint="eastAsia"/>
          <w:b w:val="0"/>
          <w:bCs w:val="0"/>
          <w:spacing w:val="-4"/>
          <w:sz w:val="32"/>
          <w:szCs w:val="32"/>
        </w:rPr>
        <w:t>1.绩效评价原则</w:t>
      </w:r>
      <w:r w:rsidRPr="00A622F1">
        <w:rPr>
          <w:rStyle w:val="ad"/>
          <w:rFonts w:ascii="楷体" w:eastAsia="楷体" w:hAnsi="楷体" w:hint="eastAsia"/>
          <w:b w:val="0"/>
          <w:bCs w:val="0"/>
          <w:spacing w:val="-4"/>
          <w:sz w:val="32"/>
          <w:szCs w:val="32"/>
        </w:rPr>
        <w:br/>
        <w:t>依据《中华人民共和国预算法》《中共 中央国务院关于全面实施预算绩效管理的意见》（中发〔2018〕34号）、《项目支出绩效评价管理办法》（财预〔2020〕10号）等要求，本次绩效评价秉承科学规范、公正公开、分级分类、绩效相关等原则，按照从投入、</w:t>
      </w:r>
      <w:r w:rsidRPr="00A622F1">
        <w:rPr>
          <w:rStyle w:val="ad"/>
          <w:rFonts w:ascii="楷体" w:eastAsia="楷体" w:hAnsi="楷体" w:hint="eastAsia"/>
          <w:b w:val="0"/>
          <w:bCs w:val="0"/>
          <w:spacing w:val="-4"/>
          <w:sz w:val="32"/>
          <w:szCs w:val="32"/>
        </w:rPr>
        <w:lastRenderedPageBreak/>
        <w:t>过程到产出效果和影响的绩效逻辑路径，通过绩效评价反思项目实施和管理中的问题，总结经验和教训，为提升财政资金使用效益，提供可行性参考建议。绩效评价应遵循如下原则：</w:t>
      </w:r>
      <w:r w:rsidRPr="00A622F1">
        <w:rPr>
          <w:rStyle w:val="ad"/>
          <w:rFonts w:ascii="楷体" w:eastAsia="楷体" w:hAnsi="楷体" w:hint="eastAsia"/>
          <w:b w:val="0"/>
          <w:bCs w:val="0"/>
          <w:spacing w:val="-4"/>
          <w:sz w:val="32"/>
          <w:szCs w:val="32"/>
        </w:rPr>
        <w:br/>
        <w:t>（1）科学公正。绩效评价应当运用科学合理的方法，按照规范的程序，对项目绩效进行客观、公正的反映。</w:t>
      </w:r>
      <w:r w:rsidRPr="00A622F1">
        <w:rPr>
          <w:rStyle w:val="ad"/>
          <w:rFonts w:ascii="楷体" w:eastAsia="楷体" w:hAnsi="楷体" w:hint="eastAsia"/>
          <w:b w:val="0"/>
          <w:bCs w:val="0"/>
          <w:spacing w:val="-4"/>
          <w:sz w:val="32"/>
          <w:szCs w:val="32"/>
        </w:rPr>
        <w:br/>
        <w:t>（2）统筹兼顾。单位自评、部门评价和财政评价应职责明确，各有侧重，相互衔接。单位自评应由项目单位自主实施，即“谁支出、谁自评”。部门评价和财政评价应在单位自评的基础上开展，必要时可委托第三方机构实施。</w:t>
      </w:r>
      <w:r w:rsidRPr="00A622F1">
        <w:rPr>
          <w:rStyle w:val="ad"/>
          <w:rFonts w:ascii="楷体" w:eastAsia="楷体" w:hAnsi="楷体" w:hint="eastAsia"/>
          <w:b w:val="0"/>
          <w:bCs w:val="0"/>
          <w:spacing w:val="-4"/>
          <w:sz w:val="32"/>
          <w:szCs w:val="32"/>
        </w:rPr>
        <w:br/>
        <w:t>（3）激励约束。绩效评价结果应与预算安排、政策调整、改进管理实质性挂钩，体现奖优罚劣和激励相容导向，有效要安排、低效要压减、无效要问责。</w:t>
      </w:r>
      <w:r w:rsidRPr="00A622F1">
        <w:rPr>
          <w:rStyle w:val="ad"/>
          <w:rFonts w:ascii="楷体" w:eastAsia="楷体" w:hAnsi="楷体" w:hint="eastAsia"/>
          <w:b w:val="0"/>
          <w:bCs w:val="0"/>
          <w:spacing w:val="-4"/>
          <w:sz w:val="32"/>
          <w:szCs w:val="32"/>
        </w:rPr>
        <w:br/>
        <w:t>（4）公开透明。绩效评价结果应依法依规公开，并自觉接受社会监督。</w:t>
      </w:r>
      <w:r w:rsidRPr="00A622F1">
        <w:rPr>
          <w:rStyle w:val="ad"/>
          <w:rFonts w:ascii="楷体" w:eastAsia="楷体" w:hAnsi="楷体" w:hint="eastAsia"/>
          <w:b w:val="0"/>
          <w:bCs w:val="0"/>
          <w:spacing w:val="-4"/>
          <w:sz w:val="32"/>
          <w:szCs w:val="32"/>
        </w:rPr>
        <w:br/>
        <w:t>2.绩效评价指标体系</w:t>
      </w:r>
      <w:r w:rsidRPr="00A622F1">
        <w:rPr>
          <w:rStyle w:val="ad"/>
          <w:rFonts w:ascii="楷体" w:eastAsia="楷体" w:hAnsi="楷体" w:hint="eastAsia"/>
          <w:b w:val="0"/>
          <w:bCs w:val="0"/>
          <w:spacing w:val="-4"/>
          <w:sz w:val="32"/>
          <w:szCs w:val="32"/>
        </w:rPr>
        <w:b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w:t>
      </w:r>
      <w:r w:rsidRPr="00A622F1">
        <w:rPr>
          <w:rStyle w:val="ad"/>
          <w:rFonts w:ascii="楷体" w:eastAsia="楷体" w:hAnsi="楷体" w:hint="eastAsia"/>
          <w:b w:val="0"/>
          <w:bCs w:val="0"/>
          <w:spacing w:val="-4"/>
          <w:sz w:val="32"/>
          <w:szCs w:val="32"/>
        </w:rPr>
        <w:lastRenderedPageBreak/>
        <w:t>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w:t>
      </w:r>
      <w:proofErr w:type="gramStart"/>
      <w:r w:rsidRPr="00A622F1">
        <w:rPr>
          <w:rStyle w:val="ad"/>
          <w:rFonts w:ascii="楷体" w:eastAsia="楷体" w:hAnsi="楷体" w:hint="eastAsia"/>
          <w:b w:val="0"/>
          <w:bCs w:val="0"/>
          <w:spacing w:val="-4"/>
          <w:sz w:val="32"/>
          <w:szCs w:val="32"/>
        </w:rPr>
        <w:t>绩效评价绩效评价</w:t>
      </w:r>
      <w:proofErr w:type="gramEnd"/>
      <w:r w:rsidRPr="00A622F1">
        <w:rPr>
          <w:rStyle w:val="ad"/>
          <w:rFonts w:ascii="楷体" w:eastAsia="楷体" w:hAnsi="楷体" w:hint="eastAsia"/>
          <w:b w:val="0"/>
          <w:bCs w:val="0"/>
          <w:spacing w:val="-4"/>
          <w:sz w:val="32"/>
          <w:szCs w:val="32"/>
        </w:rPr>
        <w:t>体系”。</w:t>
      </w:r>
    </w:p>
    <w:p w14:paraId="600D2F9D" w14:textId="77777777" w:rsidR="008E57FA" w:rsidRPr="00A622F1" w:rsidRDefault="00000000">
      <w:pPr>
        <w:spacing w:line="540" w:lineRule="exact"/>
        <w:ind w:firstLineChars="181" w:firstLine="567"/>
        <w:rPr>
          <w:rStyle w:val="ad"/>
          <w:rFonts w:ascii="楷体" w:eastAsia="楷体" w:hAnsi="楷体" w:hint="eastAsia"/>
          <w:spacing w:val="-4"/>
          <w:sz w:val="32"/>
          <w:szCs w:val="32"/>
        </w:rPr>
      </w:pPr>
      <w:r w:rsidRPr="00A622F1">
        <w:rPr>
          <w:rStyle w:val="ad"/>
          <w:rFonts w:ascii="楷体" w:eastAsia="楷体" w:hAnsi="楷体" w:hint="eastAsia"/>
          <w:spacing w:val="-4"/>
          <w:sz w:val="32"/>
          <w:szCs w:val="32"/>
        </w:rPr>
        <w:t>（三）绩效评价工作过程</w:t>
      </w:r>
    </w:p>
    <w:p w14:paraId="74E87705" w14:textId="77777777" w:rsidR="008E57FA" w:rsidRPr="00A622F1" w:rsidRDefault="00000000">
      <w:pPr>
        <w:spacing w:line="540" w:lineRule="exact"/>
        <w:ind w:firstLine="567"/>
        <w:rPr>
          <w:rStyle w:val="ad"/>
          <w:rFonts w:ascii="楷体" w:eastAsia="楷体" w:hAnsi="楷体" w:hint="eastAsia"/>
          <w:b w:val="0"/>
          <w:bCs w:val="0"/>
          <w:spacing w:val="-4"/>
          <w:sz w:val="32"/>
          <w:szCs w:val="32"/>
        </w:rPr>
      </w:pPr>
      <w:r w:rsidRPr="00A622F1">
        <w:rPr>
          <w:rStyle w:val="ad"/>
          <w:rFonts w:ascii="楷体" w:eastAsia="楷体" w:hAnsi="楷体" w:hint="eastAsia"/>
          <w:b w:val="0"/>
          <w:bCs w:val="0"/>
          <w:spacing w:val="-4"/>
          <w:sz w:val="32"/>
          <w:szCs w:val="32"/>
        </w:rPr>
        <w:t>1.前期准备</w:t>
      </w:r>
      <w:r w:rsidRPr="00A622F1">
        <w:rPr>
          <w:rStyle w:val="ad"/>
          <w:rFonts w:ascii="楷体" w:eastAsia="楷体" w:hAnsi="楷体" w:hint="eastAsia"/>
          <w:b w:val="0"/>
          <w:bCs w:val="0"/>
          <w:spacing w:val="-4"/>
          <w:sz w:val="32"/>
          <w:szCs w:val="32"/>
        </w:rPr>
        <w:br/>
        <w:t>我单位于2024年3月4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sidRPr="00A622F1">
        <w:rPr>
          <w:rStyle w:val="ad"/>
          <w:rFonts w:ascii="楷体" w:eastAsia="楷体" w:hAnsi="楷体" w:hint="eastAsia"/>
          <w:b w:val="0"/>
          <w:bCs w:val="0"/>
          <w:spacing w:val="-4"/>
          <w:sz w:val="32"/>
          <w:szCs w:val="32"/>
        </w:rPr>
        <w:br/>
        <w:t>王艳华（昌吉州文化体育广播电视和旅游局党组书记）</w:t>
      </w:r>
      <w:proofErr w:type="gramStart"/>
      <w:r w:rsidRPr="00A622F1">
        <w:rPr>
          <w:rStyle w:val="ad"/>
          <w:rFonts w:ascii="楷体" w:eastAsia="楷体" w:hAnsi="楷体" w:hint="eastAsia"/>
          <w:b w:val="0"/>
          <w:bCs w:val="0"/>
          <w:spacing w:val="-4"/>
          <w:sz w:val="32"/>
          <w:szCs w:val="32"/>
        </w:rPr>
        <w:t>任评价组</w:t>
      </w:r>
      <w:proofErr w:type="gramEnd"/>
      <w:r w:rsidRPr="00A622F1">
        <w:rPr>
          <w:rStyle w:val="ad"/>
          <w:rFonts w:ascii="楷体" w:eastAsia="楷体" w:hAnsi="楷体" w:hint="eastAsia"/>
          <w:b w:val="0"/>
          <w:bCs w:val="0"/>
          <w:spacing w:val="-4"/>
          <w:sz w:val="32"/>
          <w:szCs w:val="32"/>
        </w:rPr>
        <w:t>组长，绩效评价工作职责为检查项目绩效指标完成情况、审定项目支出绩效评价结果及项目支出绩效评价报告。</w:t>
      </w:r>
      <w:r w:rsidRPr="00A622F1">
        <w:rPr>
          <w:rStyle w:val="ad"/>
          <w:rFonts w:ascii="楷体" w:eastAsia="楷体" w:hAnsi="楷体" w:hint="eastAsia"/>
          <w:b w:val="0"/>
          <w:bCs w:val="0"/>
          <w:spacing w:val="-4"/>
          <w:sz w:val="32"/>
          <w:szCs w:val="32"/>
        </w:rPr>
        <w:br/>
        <w:t>祁惠荣（昌吉州文化体育广播电视和旅游局二级调研员）</w:t>
      </w:r>
      <w:proofErr w:type="gramStart"/>
      <w:r w:rsidRPr="00A622F1">
        <w:rPr>
          <w:rStyle w:val="ad"/>
          <w:rFonts w:ascii="楷体" w:eastAsia="楷体" w:hAnsi="楷体" w:hint="eastAsia"/>
          <w:b w:val="0"/>
          <w:bCs w:val="0"/>
          <w:spacing w:val="-4"/>
          <w:sz w:val="32"/>
          <w:szCs w:val="32"/>
        </w:rPr>
        <w:t>任评价组</w:t>
      </w:r>
      <w:proofErr w:type="gramEnd"/>
      <w:r w:rsidRPr="00A622F1">
        <w:rPr>
          <w:rStyle w:val="ad"/>
          <w:rFonts w:ascii="楷体" w:eastAsia="楷体" w:hAnsi="楷体" w:hint="eastAsia"/>
          <w:b w:val="0"/>
          <w:bCs w:val="0"/>
          <w:spacing w:val="-4"/>
          <w:sz w:val="32"/>
          <w:szCs w:val="32"/>
        </w:rPr>
        <w:t>副组长，绩效评价工作职责为组织和协调项目工作人员采取实地调查、资料检查等方式，核实项目绩效指标完成情况；组织受益对象对项目工作进行评价等。</w:t>
      </w:r>
      <w:r w:rsidRPr="00A622F1">
        <w:rPr>
          <w:rStyle w:val="ad"/>
          <w:rFonts w:ascii="楷体" w:eastAsia="楷体" w:hAnsi="楷体" w:hint="eastAsia"/>
          <w:b w:val="0"/>
          <w:bCs w:val="0"/>
          <w:spacing w:val="-4"/>
          <w:sz w:val="32"/>
          <w:szCs w:val="32"/>
        </w:rPr>
        <w:br/>
        <w:t>刘传奇（昌吉州文化体育广播电视和旅游局体育科科长）</w:t>
      </w:r>
      <w:proofErr w:type="gramStart"/>
      <w:r w:rsidRPr="00A622F1">
        <w:rPr>
          <w:rStyle w:val="ad"/>
          <w:rFonts w:ascii="楷体" w:eastAsia="楷体" w:hAnsi="楷体" w:hint="eastAsia"/>
          <w:b w:val="0"/>
          <w:bCs w:val="0"/>
          <w:spacing w:val="-4"/>
          <w:sz w:val="32"/>
          <w:szCs w:val="32"/>
        </w:rPr>
        <w:t>任评价组</w:t>
      </w:r>
      <w:proofErr w:type="gramEnd"/>
      <w:r w:rsidRPr="00A622F1">
        <w:rPr>
          <w:rStyle w:val="ad"/>
          <w:rFonts w:ascii="楷体" w:eastAsia="楷体" w:hAnsi="楷体" w:hint="eastAsia"/>
          <w:b w:val="0"/>
          <w:bCs w:val="0"/>
          <w:spacing w:val="-4"/>
          <w:sz w:val="32"/>
          <w:szCs w:val="32"/>
        </w:rPr>
        <w:t>成员，绩效评价工作职责为做好项目支出绩效评价工作的沟通协调工作，对项目实施情况进行实地调查，编写项目支出绩效评价报告。</w:t>
      </w:r>
      <w:r w:rsidRPr="00A622F1">
        <w:rPr>
          <w:rStyle w:val="ad"/>
          <w:rFonts w:ascii="楷体" w:eastAsia="楷体" w:hAnsi="楷体" w:hint="eastAsia"/>
          <w:b w:val="0"/>
          <w:bCs w:val="0"/>
          <w:spacing w:val="-4"/>
          <w:sz w:val="32"/>
          <w:szCs w:val="32"/>
        </w:rPr>
        <w:br/>
        <w:t>2.组织实施</w:t>
      </w:r>
      <w:r w:rsidRPr="00A622F1">
        <w:rPr>
          <w:rStyle w:val="ad"/>
          <w:rFonts w:ascii="楷体" w:eastAsia="楷体" w:hAnsi="楷体" w:hint="eastAsia"/>
          <w:b w:val="0"/>
          <w:bCs w:val="0"/>
          <w:spacing w:val="-4"/>
          <w:sz w:val="32"/>
          <w:szCs w:val="32"/>
        </w:rPr>
        <w:br/>
        <w:t>2024年3月5日-3月10日，评价工作进入实施阶段。</w:t>
      </w:r>
      <w:r w:rsidRPr="00A622F1">
        <w:rPr>
          <w:rStyle w:val="ad"/>
          <w:rFonts w:ascii="楷体" w:eastAsia="楷体" w:hAnsi="楷体" w:hint="eastAsia"/>
          <w:b w:val="0"/>
          <w:bCs w:val="0"/>
          <w:spacing w:val="-4"/>
          <w:sz w:val="32"/>
          <w:szCs w:val="32"/>
        </w:rPr>
        <w:br/>
        <w:t>在数据采集方面，评价小组项目负责人、财务人员进行访谈沟通，</w:t>
      </w:r>
      <w:r w:rsidRPr="00A622F1">
        <w:rPr>
          <w:rStyle w:val="ad"/>
          <w:rFonts w:ascii="楷体" w:eastAsia="楷体" w:hAnsi="楷体" w:hint="eastAsia"/>
          <w:b w:val="0"/>
          <w:bCs w:val="0"/>
          <w:spacing w:val="-4"/>
          <w:sz w:val="32"/>
          <w:szCs w:val="32"/>
        </w:rPr>
        <w:lastRenderedPageBreak/>
        <w:t>全面了解项目实施的目的、预算安排、实施内容、组织管理、实施结果等方面的内容；全面收集项目决策过程、资金使用管理、制度建设与执行情况、</w:t>
      </w:r>
      <w:r w:rsidRPr="00A622F1">
        <w:rPr>
          <w:rStyle w:val="ad"/>
          <w:rFonts w:ascii="楷体" w:eastAsia="楷体" w:hAnsi="楷体" w:hint="eastAsia"/>
          <w:b w:val="0"/>
          <w:bCs w:val="0"/>
          <w:spacing w:val="-4"/>
          <w:sz w:val="32"/>
          <w:szCs w:val="32"/>
        </w:rPr>
        <w:br/>
        <w:t>质量管理、项目建设及验收等相关资料，完成绩效评价内容所需的印证资料整理，所有数据经核查后统计汇总。</w:t>
      </w:r>
      <w:r w:rsidRPr="00A622F1">
        <w:rPr>
          <w:rStyle w:val="ad"/>
          <w:rFonts w:ascii="楷体" w:eastAsia="楷体" w:hAnsi="楷体" w:hint="eastAsia"/>
          <w:b w:val="0"/>
          <w:bCs w:val="0"/>
          <w:spacing w:val="-4"/>
          <w:sz w:val="32"/>
          <w:szCs w:val="32"/>
        </w:rPr>
        <w:br/>
        <w:t>3.分析评价</w:t>
      </w:r>
      <w:r w:rsidRPr="00A622F1">
        <w:rPr>
          <w:rStyle w:val="ad"/>
          <w:rFonts w:ascii="楷体" w:eastAsia="楷体" w:hAnsi="楷体" w:hint="eastAsia"/>
          <w:b w:val="0"/>
          <w:bCs w:val="0"/>
          <w:spacing w:val="-4"/>
          <w:sz w:val="32"/>
          <w:szCs w:val="32"/>
        </w:rPr>
        <w:br/>
        <w:t>2024年3月11日-15日，评价小组按照绩效评价的原则和规范，对取得的资料进行审查核实，对采集的数据进行分析，按照绩效评价指标评分表逐项进行打分、分析、汇总各方评价结果。</w:t>
      </w:r>
      <w:r w:rsidRPr="00A622F1">
        <w:rPr>
          <w:rStyle w:val="ad"/>
          <w:rFonts w:ascii="楷体" w:eastAsia="楷体" w:hAnsi="楷体" w:hint="eastAsia"/>
          <w:b w:val="0"/>
          <w:bCs w:val="0"/>
          <w:spacing w:val="-4"/>
          <w:sz w:val="32"/>
          <w:szCs w:val="32"/>
        </w:rPr>
        <w:br/>
        <w:t>4.撰写与提交评价报告</w:t>
      </w:r>
      <w:r w:rsidRPr="00A622F1">
        <w:rPr>
          <w:rStyle w:val="ad"/>
          <w:rFonts w:ascii="楷体" w:eastAsia="楷体" w:hAnsi="楷体" w:hint="eastAsia"/>
          <w:b w:val="0"/>
          <w:bCs w:val="0"/>
          <w:spacing w:val="-4"/>
          <w:sz w:val="32"/>
          <w:szCs w:val="32"/>
        </w:rPr>
        <w:br/>
        <w:t>2024年3月16日-20日，评价小组撰写绩效评价报告，按照新疆维吾尔自治区财政绩效管理信息系统绩效评价模块中统</w:t>
      </w:r>
      <w:proofErr w:type="gramStart"/>
      <w:r w:rsidRPr="00A622F1">
        <w:rPr>
          <w:rStyle w:val="ad"/>
          <w:rFonts w:ascii="楷体" w:eastAsia="楷体" w:hAnsi="楷体" w:hint="eastAsia"/>
          <w:b w:val="0"/>
          <w:bCs w:val="0"/>
          <w:spacing w:val="-4"/>
          <w:sz w:val="32"/>
          <w:szCs w:val="32"/>
        </w:rPr>
        <w:t>一</w:t>
      </w:r>
      <w:proofErr w:type="gramEnd"/>
      <w:r w:rsidRPr="00A622F1">
        <w:rPr>
          <w:rStyle w:val="ad"/>
          <w:rFonts w:ascii="楷体" w:eastAsia="楷体" w:hAnsi="楷体" w:hint="eastAsia"/>
          <w:b w:val="0"/>
          <w:bCs w:val="0"/>
          <w:spacing w:val="-4"/>
          <w:sz w:val="32"/>
          <w:szCs w:val="32"/>
        </w:rPr>
        <w:t>格式和文本框架撰写绩效评价报告并提交审核。</w:t>
      </w:r>
      <w:r w:rsidRPr="00A622F1">
        <w:rPr>
          <w:rStyle w:val="ad"/>
          <w:rFonts w:ascii="楷体" w:eastAsia="楷体" w:hAnsi="楷体" w:hint="eastAsia"/>
          <w:b w:val="0"/>
          <w:bCs w:val="0"/>
          <w:spacing w:val="-4"/>
          <w:sz w:val="32"/>
          <w:szCs w:val="32"/>
        </w:rPr>
        <w:br/>
        <w:t>5.问题整改</w:t>
      </w:r>
      <w:r w:rsidRPr="00A622F1">
        <w:rPr>
          <w:rStyle w:val="ad"/>
          <w:rFonts w:ascii="楷体" w:eastAsia="楷体" w:hAnsi="楷体" w:hint="eastAsia"/>
          <w:b w:val="0"/>
          <w:bCs w:val="0"/>
          <w:spacing w:val="-4"/>
          <w:sz w:val="32"/>
          <w:szCs w:val="32"/>
        </w:rPr>
        <w:br/>
        <w:t>经审核通过后，</w:t>
      </w:r>
      <w:proofErr w:type="gramStart"/>
      <w:r w:rsidRPr="00A622F1">
        <w:rPr>
          <w:rStyle w:val="ad"/>
          <w:rFonts w:ascii="楷体" w:eastAsia="楷体" w:hAnsi="楷体" w:hint="eastAsia"/>
          <w:b w:val="0"/>
          <w:bCs w:val="0"/>
          <w:spacing w:val="-4"/>
          <w:sz w:val="32"/>
          <w:szCs w:val="32"/>
        </w:rPr>
        <w:t>由评价</w:t>
      </w:r>
      <w:proofErr w:type="gramEnd"/>
      <w:r w:rsidRPr="00A622F1">
        <w:rPr>
          <w:rStyle w:val="ad"/>
          <w:rFonts w:ascii="楷体" w:eastAsia="楷体" w:hAnsi="楷体" w:hint="eastAsia"/>
          <w:b w:val="0"/>
          <w:bCs w:val="0"/>
          <w:spacing w:val="-4"/>
          <w:sz w:val="32"/>
          <w:szCs w:val="32"/>
        </w:rPr>
        <w:t>小组将报告推送至项目实施人员，由项目实施人员根据报告评价结论、存在的问题以及改进建议落实问题整改，并形成整改报告，</w:t>
      </w:r>
      <w:proofErr w:type="gramStart"/>
      <w:r w:rsidRPr="00A622F1">
        <w:rPr>
          <w:rStyle w:val="ad"/>
          <w:rFonts w:ascii="楷体" w:eastAsia="楷体" w:hAnsi="楷体" w:hint="eastAsia"/>
          <w:b w:val="0"/>
          <w:bCs w:val="0"/>
          <w:spacing w:val="-4"/>
          <w:sz w:val="32"/>
          <w:szCs w:val="32"/>
        </w:rPr>
        <w:t>由评价</w:t>
      </w:r>
      <w:proofErr w:type="gramEnd"/>
      <w:r w:rsidRPr="00A622F1">
        <w:rPr>
          <w:rStyle w:val="ad"/>
          <w:rFonts w:ascii="楷体" w:eastAsia="楷体" w:hAnsi="楷体" w:hint="eastAsia"/>
          <w:b w:val="0"/>
          <w:bCs w:val="0"/>
          <w:spacing w:val="-4"/>
          <w:sz w:val="32"/>
          <w:szCs w:val="32"/>
        </w:rPr>
        <w:t>小组负责监督和核查整改落实情况，确保绩效评价落到实处。</w:t>
      </w:r>
      <w:r w:rsidRPr="00A622F1">
        <w:rPr>
          <w:rStyle w:val="ad"/>
          <w:rFonts w:ascii="楷体" w:eastAsia="楷体" w:hAnsi="楷体" w:hint="eastAsia"/>
          <w:b w:val="0"/>
          <w:bCs w:val="0"/>
          <w:spacing w:val="-4"/>
          <w:sz w:val="32"/>
          <w:szCs w:val="32"/>
        </w:rPr>
        <w:br/>
        <w:t>6.档案整理</w:t>
      </w:r>
      <w:r w:rsidRPr="00A622F1">
        <w:rPr>
          <w:rStyle w:val="ad"/>
          <w:rFonts w:ascii="楷体" w:eastAsia="楷体" w:hAnsi="楷体" w:hint="eastAsia"/>
          <w:b w:val="0"/>
          <w:bCs w:val="0"/>
          <w:spacing w:val="-4"/>
          <w:sz w:val="32"/>
          <w:szCs w:val="32"/>
        </w:rPr>
        <w:br/>
        <w:t>建立和落实档案管理制度，将项目相关资料存档，包括但不限于：评价项目基本情况和相关文件、评价实施方案、项目支付资料等相关档案。</w:t>
      </w:r>
    </w:p>
    <w:p w14:paraId="152AE49E" w14:textId="77777777" w:rsidR="008E57FA" w:rsidRPr="00A622F1" w:rsidRDefault="00000000">
      <w:pPr>
        <w:spacing w:line="540" w:lineRule="exact"/>
        <w:ind w:firstLine="640"/>
        <w:rPr>
          <w:rStyle w:val="ad"/>
          <w:rFonts w:ascii="黑体" w:eastAsia="黑体" w:hAnsi="黑体" w:hint="eastAsia"/>
          <w:b w:val="0"/>
          <w:spacing w:val="-4"/>
          <w:sz w:val="32"/>
          <w:szCs w:val="32"/>
        </w:rPr>
      </w:pPr>
      <w:r w:rsidRPr="00A622F1">
        <w:rPr>
          <w:rStyle w:val="ad"/>
          <w:rFonts w:ascii="黑体" w:eastAsia="黑体" w:hAnsi="黑体" w:hint="eastAsia"/>
          <w:b w:val="0"/>
          <w:spacing w:val="-4"/>
          <w:sz w:val="32"/>
          <w:szCs w:val="32"/>
        </w:rPr>
        <w:t>三、综合评价情况及评价结论</w:t>
      </w:r>
    </w:p>
    <w:p w14:paraId="29914729" w14:textId="77777777" w:rsidR="008E57FA" w:rsidRPr="00A622F1" w:rsidRDefault="00000000">
      <w:pPr>
        <w:spacing w:line="540" w:lineRule="exact"/>
        <w:ind w:firstLine="567"/>
        <w:rPr>
          <w:rStyle w:val="ad"/>
          <w:rFonts w:ascii="楷体" w:eastAsia="楷体" w:hAnsi="楷体" w:hint="eastAsia"/>
          <w:b w:val="0"/>
          <w:bCs w:val="0"/>
          <w:spacing w:val="-4"/>
          <w:sz w:val="32"/>
          <w:szCs w:val="32"/>
        </w:rPr>
      </w:pPr>
      <w:r w:rsidRPr="00A622F1">
        <w:rPr>
          <w:rStyle w:val="ad"/>
          <w:rFonts w:ascii="楷体" w:eastAsia="楷体" w:hAnsi="楷体" w:hint="eastAsia"/>
          <w:b w:val="0"/>
          <w:bCs w:val="0"/>
          <w:spacing w:val="-4"/>
          <w:sz w:val="32"/>
          <w:szCs w:val="32"/>
        </w:rPr>
        <w:t>（一）综合评价情况</w:t>
      </w:r>
      <w:r w:rsidRPr="00A622F1">
        <w:rPr>
          <w:rStyle w:val="ad"/>
          <w:rFonts w:ascii="楷体" w:eastAsia="楷体" w:hAnsi="楷体" w:hint="eastAsia"/>
          <w:b w:val="0"/>
          <w:bCs w:val="0"/>
          <w:spacing w:val="-4"/>
          <w:sz w:val="32"/>
          <w:szCs w:val="32"/>
        </w:rPr>
        <w:br/>
        <w:t>经评价，本项目较大程度达成年初设立的绩效目标，在实施过程</w:t>
      </w:r>
      <w:r w:rsidRPr="00A622F1">
        <w:rPr>
          <w:rStyle w:val="ad"/>
          <w:rFonts w:ascii="楷体" w:eastAsia="楷体" w:hAnsi="楷体" w:hint="eastAsia"/>
          <w:b w:val="0"/>
          <w:bCs w:val="0"/>
          <w:spacing w:val="-4"/>
          <w:sz w:val="32"/>
          <w:szCs w:val="32"/>
        </w:rPr>
        <w:lastRenderedPageBreak/>
        <w:t>中取得了良好的成效，具体表现在：通过项目的实施，完成了备战自治区第十四届运动会，提高了昌吉州竞技体育水平，推动昌吉州体育事业发展。但在实施过程中也存在一些不足：实施过程监督不足，持续完善档案资料。</w:t>
      </w:r>
      <w:r w:rsidRPr="00A622F1">
        <w:rPr>
          <w:rStyle w:val="ad"/>
          <w:rFonts w:ascii="楷体" w:eastAsia="楷体" w:hAnsi="楷体" w:hint="eastAsia"/>
          <w:b w:val="0"/>
          <w:bCs w:val="0"/>
          <w:spacing w:val="-4"/>
          <w:sz w:val="32"/>
          <w:szCs w:val="32"/>
        </w:rPr>
        <w:br/>
        <w:t>（二）评价结论</w:t>
      </w:r>
      <w:r w:rsidRPr="00A622F1">
        <w:rPr>
          <w:rStyle w:val="ad"/>
          <w:rFonts w:ascii="楷体" w:eastAsia="楷体" w:hAnsi="楷体" w:hint="eastAsia"/>
          <w:b w:val="0"/>
          <w:bCs w:val="0"/>
          <w:spacing w:val="-4"/>
          <w:sz w:val="32"/>
          <w:szCs w:val="32"/>
        </w:rPr>
        <w:br/>
        <w:t>此次绩效评价通过绩效评价小组论证的评价指标体系及评分标准，采用因素分析法和比较法对本项目绩效进行客观评价，本项目共设置三级指标数量18个，实现三级指标数量17个，总体完成率为94.44%。最终评分结果：总分为99.23分，绩效评级为“优”。综合评价结论如下：</w:t>
      </w:r>
      <w:r w:rsidRPr="00A622F1">
        <w:rPr>
          <w:rStyle w:val="ad"/>
          <w:rFonts w:ascii="楷体" w:eastAsia="楷体" w:hAnsi="楷体" w:hint="eastAsia"/>
          <w:b w:val="0"/>
          <w:bCs w:val="0"/>
          <w:spacing w:val="-4"/>
          <w:sz w:val="32"/>
          <w:szCs w:val="32"/>
        </w:rPr>
        <w:br/>
        <w:t>项目决策类指标共设置6个，满分指标6个，得分率100.00%；</w:t>
      </w:r>
      <w:r w:rsidRPr="00A622F1">
        <w:rPr>
          <w:rStyle w:val="ad"/>
          <w:rFonts w:ascii="楷体" w:eastAsia="楷体" w:hAnsi="楷体" w:hint="eastAsia"/>
          <w:b w:val="0"/>
          <w:bCs w:val="0"/>
          <w:spacing w:val="-4"/>
          <w:sz w:val="32"/>
          <w:szCs w:val="32"/>
        </w:rPr>
        <w:br/>
        <w:t>过程管理类指标共设置5个，满分指标4个，得分率95.94%；</w:t>
      </w:r>
      <w:r w:rsidRPr="00A622F1">
        <w:rPr>
          <w:rStyle w:val="ad"/>
          <w:rFonts w:ascii="楷体" w:eastAsia="楷体" w:hAnsi="楷体" w:hint="eastAsia"/>
          <w:b w:val="0"/>
          <w:bCs w:val="0"/>
          <w:spacing w:val="-4"/>
          <w:sz w:val="32"/>
          <w:szCs w:val="32"/>
        </w:rPr>
        <w:br/>
        <w:t>项目产出类指标共设置4个，满分指标4个，得分率100.00%；</w:t>
      </w:r>
      <w:r w:rsidRPr="00A622F1">
        <w:rPr>
          <w:rStyle w:val="ad"/>
          <w:rFonts w:ascii="楷体" w:eastAsia="楷体" w:hAnsi="楷体" w:hint="eastAsia"/>
          <w:b w:val="0"/>
          <w:bCs w:val="0"/>
          <w:spacing w:val="-4"/>
          <w:sz w:val="32"/>
          <w:szCs w:val="32"/>
        </w:rPr>
        <w:br/>
        <w:t>项目效益类指标共设置3个，满分指标3个，得分率100.00%。</w:t>
      </w:r>
    </w:p>
    <w:p w14:paraId="4563A77E" w14:textId="77777777" w:rsidR="008E57FA" w:rsidRPr="00A622F1" w:rsidRDefault="00000000">
      <w:pPr>
        <w:spacing w:line="540" w:lineRule="exact"/>
        <w:ind w:firstLine="640"/>
        <w:rPr>
          <w:rStyle w:val="ad"/>
          <w:rFonts w:ascii="黑体" w:eastAsia="黑体" w:hAnsi="黑体" w:hint="eastAsia"/>
        </w:rPr>
      </w:pPr>
      <w:r w:rsidRPr="00A622F1">
        <w:rPr>
          <w:rStyle w:val="ad"/>
          <w:rFonts w:ascii="黑体" w:eastAsia="黑体" w:hAnsi="黑体" w:hint="eastAsia"/>
          <w:b w:val="0"/>
          <w:spacing w:val="-4"/>
          <w:sz w:val="32"/>
          <w:szCs w:val="32"/>
        </w:rPr>
        <w:t>四、绩效评价指标分析</w:t>
      </w:r>
      <w:r w:rsidRPr="00A622F1">
        <w:rPr>
          <w:rStyle w:val="ad"/>
          <w:rFonts w:ascii="黑体" w:eastAsia="黑体" w:hAnsi="黑体" w:hint="eastAsia"/>
        </w:rPr>
        <w:t xml:space="preserve"> </w:t>
      </w:r>
    </w:p>
    <w:p w14:paraId="1B1D5E13" w14:textId="77777777" w:rsidR="008E57FA" w:rsidRPr="00A622F1" w:rsidRDefault="00000000">
      <w:pPr>
        <w:spacing w:line="540" w:lineRule="exact"/>
        <w:ind w:firstLineChars="181" w:firstLine="567"/>
        <w:rPr>
          <w:rFonts w:ascii="楷体" w:eastAsia="楷体" w:hAnsi="楷体" w:hint="eastAsia"/>
          <w:b/>
          <w:spacing w:val="-4"/>
          <w:sz w:val="32"/>
          <w:szCs w:val="32"/>
        </w:rPr>
      </w:pPr>
      <w:r w:rsidRPr="00A622F1">
        <w:rPr>
          <w:rFonts w:ascii="楷体" w:eastAsia="楷体" w:hAnsi="楷体" w:hint="eastAsia"/>
          <w:b/>
          <w:spacing w:val="-4"/>
          <w:sz w:val="32"/>
          <w:szCs w:val="32"/>
        </w:rPr>
        <w:t>（一）</w:t>
      </w:r>
      <w:r w:rsidRPr="00A622F1">
        <w:rPr>
          <w:rStyle w:val="ad"/>
          <w:rFonts w:ascii="楷体" w:eastAsia="楷体" w:hAnsi="楷体" w:hint="eastAsia"/>
          <w:spacing w:val="-4"/>
          <w:sz w:val="32"/>
          <w:szCs w:val="32"/>
        </w:rPr>
        <w:t>项目决策情况</w:t>
      </w:r>
    </w:p>
    <w:p w14:paraId="50AEB573" w14:textId="77777777" w:rsidR="008E57FA" w:rsidRPr="00A622F1"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A622F1">
        <w:rPr>
          <w:rStyle w:val="ad"/>
          <w:rFonts w:ascii="楷体" w:eastAsia="楷体" w:hAnsi="楷体" w:hint="eastAsia"/>
          <w:b w:val="0"/>
          <w:bCs w:val="0"/>
          <w:spacing w:val="-4"/>
          <w:sz w:val="32"/>
          <w:szCs w:val="32"/>
        </w:rPr>
        <w:t>1.项目立项情况分析</w:t>
      </w:r>
      <w:r w:rsidRPr="00A622F1">
        <w:rPr>
          <w:rStyle w:val="ad"/>
          <w:rFonts w:ascii="楷体" w:eastAsia="楷体" w:hAnsi="楷体" w:hint="eastAsia"/>
          <w:b w:val="0"/>
          <w:bCs w:val="0"/>
          <w:spacing w:val="-4"/>
          <w:sz w:val="32"/>
          <w:szCs w:val="32"/>
        </w:rPr>
        <w:br/>
        <w:t>（1）立项依据充分性</w:t>
      </w:r>
      <w:r w:rsidRPr="00A622F1">
        <w:rPr>
          <w:rStyle w:val="ad"/>
          <w:rFonts w:ascii="楷体" w:eastAsia="楷体" w:hAnsi="楷体" w:hint="eastAsia"/>
          <w:b w:val="0"/>
          <w:bCs w:val="0"/>
          <w:spacing w:val="-4"/>
          <w:sz w:val="32"/>
          <w:szCs w:val="32"/>
        </w:rPr>
        <w:br/>
        <w:t>本项目立项符合自治区体育总局《关于举办新疆维吾尔自治区第十四届运动会的通知》中：“举办新疆维吾尔自治区第十四届运动会”内容，符合行业发展规划和政策要求；本项目立项符合《昌吉回族自治州文化体育广播电视和旅游局单位配置内设机构和人员编制规定》中职责范围中的“统筹规划全州竞技体育发展，设置体育运动项目，指导协调体育训练和体育竞赛，承办和参加全国、全区性的运动竞赛，指导运动队伍建设，协调运动员社会</w:t>
      </w:r>
      <w:r w:rsidRPr="00A622F1">
        <w:rPr>
          <w:rStyle w:val="ad"/>
          <w:rFonts w:ascii="楷体" w:eastAsia="楷体" w:hAnsi="楷体" w:hint="eastAsia"/>
          <w:b w:val="0"/>
          <w:bCs w:val="0"/>
          <w:spacing w:val="-4"/>
          <w:sz w:val="32"/>
          <w:szCs w:val="32"/>
        </w:rPr>
        <w:lastRenderedPageBreak/>
        <w:t>保障工作；统筹规划全州青少年体育发展，指导和推进青少年体育工作”的职责范围，属于我单位履职所需；根据《财政资金直接支付申请书》，本项目资金性质为“公共财政预算”功能分类为“用于体育事业的彩票公益金支出”经济分类为“办公费、差旅费、委托业务费”属于公共财政支持范围，符合中央、地方事权支出责任划分原则；经检查我单位财政应用平台指标，本项目不存在重复。</w:t>
      </w:r>
      <w:r w:rsidRPr="00A622F1">
        <w:rPr>
          <w:rStyle w:val="ad"/>
          <w:rFonts w:ascii="楷体" w:eastAsia="楷体" w:hAnsi="楷体" w:hint="eastAsia"/>
          <w:b w:val="0"/>
          <w:bCs w:val="0"/>
          <w:spacing w:val="-4"/>
          <w:sz w:val="32"/>
          <w:szCs w:val="32"/>
        </w:rPr>
        <w:br/>
        <w:t>综上所述，本指标满分为5.00分，根据评分标准得5.00分，本项目立项依据充分。</w:t>
      </w:r>
      <w:r w:rsidRPr="00A622F1">
        <w:rPr>
          <w:rStyle w:val="ad"/>
          <w:rFonts w:ascii="楷体" w:eastAsia="楷体" w:hAnsi="楷体" w:hint="eastAsia"/>
          <w:b w:val="0"/>
          <w:bCs w:val="0"/>
          <w:spacing w:val="-4"/>
          <w:sz w:val="32"/>
          <w:szCs w:val="32"/>
        </w:rPr>
        <w:br/>
        <w:t>（2）立项程序规范性</w:t>
      </w:r>
      <w:r w:rsidRPr="00A622F1">
        <w:rPr>
          <w:rStyle w:val="ad"/>
          <w:rFonts w:ascii="楷体" w:eastAsia="楷体" w:hAnsi="楷体" w:hint="eastAsia"/>
          <w:b w:val="0"/>
          <w:bCs w:val="0"/>
          <w:spacing w:val="-4"/>
          <w:sz w:val="32"/>
          <w:szCs w:val="32"/>
        </w:rPr>
        <w:br/>
        <w:t>本项目为</w:t>
      </w:r>
      <w:proofErr w:type="gramStart"/>
      <w:r w:rsidRPr="00A622F1">
        <w:rPr>
          <w:rStyle w:val="ad"/>
          <w:rFonts w:ascii="楷体" w:eastAsia="楷体" w:hAnsi="楷体" w:hint="eastAsia"/>
          <w:b w:val="0"/>
          <w:bCs w:val="0"/>
          <w:spacing w:val="-4"/>
          <w:sz w:val="32"/>
          <w:szCs w:val="32"/>
        </w:rPr>
        <w:t>非基础</w:t>
      </w:r>
      <w:proofErr w:type="gramEnd"/>
      <w:r w:rsidRPr="00A622F1">
        <w:rPr>
          <w:rStyle w:val="ad"/>
          <w:rFonts w:ascii="楷体" w:eastAsia="楷体" w:hAnsi="楷体" w:hint="eastAsia"/>
          <w:b w:val="0"/>
          <w:bCs w:val="0"/>
          <w:spacing w:val="-4"/>
          <w:sz w:val="32"/>
          <w:szCs w:val="32"/>
        </w:rPr>
        <w:t>建设类项目，不</w:t>
      </w:r>
      <w:proofErr w:type="gramStart"/>
      <w:r w:rsidRPr="00A622F1">
        <w:rPr>
          <w:rStyle w:val="ad"/>
          <w:rFonts w:ascii="楷体" w:eastAsia="楷体" w:hAnsi="楷体" w:hint="eastAsia"/>
          <w:b w:val="0"/>
          <w:bCs w:val="0"/>
          <w:spacing w:val="-4"/>
          <w:sz w:val="32"/>
          <w:szCs w:val="32"/>
        </w:rPr>
        <w:t>涉及发改立项</w:t>
      </w:r>
      <w:proofErr w:type="gramEnd"/>
      <w:r w:rsidRPr="00A622F1">
        <w:rPr>
          <w:rStyle w:val="ad"/>
          <w:rFonts w:ascii="楷体" w:eastAsia="楷体" w:hAnsi="楷体" w:hint="eastAsia"/>
          <w:b w:val="0"/>
          <w:bCs w:val="0"/>
          <w:spacing w:val="-4"/>
          <w:sz w:val="32"/>
          <w:szCs w:val="32"/>
        </w:rPr>
        <w:t>批复流程，由我单位自行编制项目实施方案和项目预算申请计划，经过与党委会研究确定最终预算方案。经查看，该项目申请设立过程产生的相关文件，符合相关要求。</w:t>
      </w:r>
      <w:r w:rsidRPr="00A622F1">
        <w:rPr>
          <w:rStyle w:val="ad"/>
          <w:rFonts w:ascii="楷体" w:eastAsia="楷体" w:hAnsi="楷体" w:hint="eastAsia"/>
          <w:b w:val="0"/>
          <w:bCs w:val="0"/>
          <w:spacing w:val="-4"/>
          <w:sz w:val="32"/>
          <w:szCs w:val="32"/>
        </w:rPr>
        <w:br/>
        <w:t>本项目为</w:t>
      </w:r>
      <w:proofErr w:type="gramStart"/>
      <w:r w:rsidRPr="00A622F1">
        <w:rPr>
          <w:rStyle w:val="ad"/>
          <w:rFonts w:ascii="楷体" w:eastAsia="楷体" w:hAnsi="楷体" w:hint="eastAsia"/>
          <w:b w:val="0"/>
          <w:bCs w:val="0"/>
          <w:spacing w:val="-4"/>
          <w:sz w:val="32"/>
          <w:szCs w:val="32"/>
        </w:rPr>
        <w:t>非基础</w:t>
      </w:r>
      <w:proofErr w:type="gramEnd"/>
      <w:r w:rsidRPr="00A622F1">
        <w:rPr>
          <w:rStyle w:val="ad"/>
          <w:rFonts w:ascii="楷体" w:eastAsia="楷体" w:hAnsi="楷体" w:hint="eastAsia"/>
          <w:b w:val="0"/>
          <w:bCs w:val="0"/>
          <w:spacing w:val="-4"/>
          <w:sz w:val="32"/>
          <w:szCs w:val="32"/>
        </w:rPr>
        <w:t>建设类项目，属于专项资金安排项目，不涉及事前绩效评估、可行性研究以及风险评估，由我单位严格按照自治区体育总局《关于举办新疆维吾尔自治区第十四届运动会的通知》文件要求实施项目。</w:t>
      </w:r>
      <w:r w:rsidRPr="00A622F1">
        <w:rPr>
          <w:rStyle w:val="ad"/>
          <w:rFonts w:ascii="楷体" w:eastAsia="楷体" w:hAnsi="楷体" w:hint="eastAsia"/>
          <w:b w:val="0"/>
          <w:bCs w:val="0"/>
          <w:spacing w:val="-4"/>
          <w:sz w:val="32"/>
          <w:szCs w:val="32"/>
        </w:rPr>
        <w:br/>
        <w:t>综上所述，本指标满分为3.00分，根据评分标准得3.00分，本项目立项程序规范。</w:t>
      </w:r>
      <w:r w:rsidRPr="00A622F1">
        <w:rPr>
          <w:rStyle w:val="ad"/>
          <w:rFonts w:ascii="楷体" w:eastAsia="楷体" w:hAnsi="楷体" w:hint="eastAsia"/>
          <w:b w:val="0"/>
          <w:bCs w:val="0"/>
          <w:spacing w:val="-4"/>
          <w:sz w:val="32"/>
          <w:szCs w:val="32"/>
        </w:rPr>
        <w:br/>
        <w:t>2.绩效目标情况分析</w:t>
      </w:r>
      <w:r w:rsidRPr="00A622F1">
        <w:rPr>
          <w:rStyle w:val="ad"/>
          <w:rFonts w:ascii="楷体" w:eastAsia="楷体" w:hAnsi="楷体" w:hint="eastAsia"/>
          <w:b w:val="0"/>
          <w:bCs w:val="0"/>
          <w:spacing w:val="-4"/>
          <w:sz w:val="32"/>
          <w:szCs w:val="32"/>
        </w:rPr>
        <w:br/>
        <w:t>（1）绩效目标合理性</w:t>
      </w:r>
      <w:r w:rsidRPr="00A622F1">
        <w:rPr>
          <w:rStyle w:val="ad"/>
          <w:rFonts w:ascii="楷体" w:eastAsia="楷体" w:hAnsi="楷体" w:hint="eastAsia"/>
          <w:b w:val="0"/>
          <w:bCs w:val="0"/>
          <w:spacing w:val="-4"/>
          <w:sz w:val="32"/>
          <w:szCs w:val="32"/>
        </w:rPr>
        <w:br/>
        <w:t>本项目已设置年度绩效目标，具体内容为“参加自治区第十四届运动会，提高昌吉州竞技体育综合实力，持续增加昌吉州群众体育项目的参与度”；本项目实际工作内容为：保障昌吉州各项目</w:t>
      </w:r>
      <w:r w:rsidRPr="00A622F1">
        <w:rPr>
          <w:rStyle w:val="ad"/>
          <w:rFonts w:ascii="楷体" w:eastAsia="楷体" w:hAnsi="楷体" w:hint="eastAsia"/>
          <w:b w:val="0"/>
          <w:bCs w:val="0"/>
          <w:spacing w:val="-4"/>
          <w:sz w:val="32"/>
          <w:szCs w:val="32"/>
        </w:rPr>
        <w:lastRenderedPageBreak/>
        <w:t>运动员顺利参赛；绩效目标与实际工作内容一致，两者具有相关性;本项目按照绩效目标完成了数量指标、质量指标、时效指标、成本指标，保障昌吉州各项目运动员顺利参赛，通过参加自治区第十四届运动会，提升昌吉州竞技水平，推动体育产业发展，增加人民群众参加体育运动积极性，年度绩效目标完成，预期产出效益和效果符合正常的业绩水平。</w:t>
      </w:r>
      <w:r w:rsidRPr="00A622F1">
        <w:rPr>
          <w:rStyle w:val="ad"/>
          <w:rFonts w:ascii="楷体" w:eastAsia="楷体" w:hAnsi="楷体" w:hint="eastAsia"/>
          <w:b w:val="0"/>
          <w:bCs w:val="0"/>
          <w:spacing w:val="-4"/>
          <w:sz w:val="32"/>
          <w:szCs w:val="32"/>
        </w:rPr>
        <w:br/>
        <w:t>综上所述，本指标满分为4.00分，根据评分标准得4.00分，本项目绩效目标设置合理。</w:t>
      </w:r>
      <w:r w:rsidRPr="00A622F1">
        <w:rPr>
          <w:rStyle w:val="ad"/>
          <w:rFonts w:ascii="楷体" w:eastAsia="楷体" w:hAnsi="楷体" w:hint="eastAsia"/>
          <w:b w:val="0"/>
          <w:bCs w:val="0"/>
          <w:spacing w:val="-4"/>
          <w:sz w:val="32"/>
          <w:szCs w:val="32"/>
        </w:rPr>
        <w:br/>
        <w:t>（2）绩效指标明确性</w:t>
      </w:r>
      <w:r w:rsidRPr="00A622F1">
        <w:rPr>
          <w:rStyle w:val="ad"/>
          <w:rFonts w:ascii="楷体" w:eastAsia="楷体" w:hAnsi="楷体" w:hint="eastAsia"/>
          <w:b w:val="0"/>
          <w:bCs w:val="0"/>
          <w:spacing w:val="-4"/>
          <w:sz w:val="32"/>
          <w:szCs w:val="32"/>
        </w:rPr>
        <w:br/>
        <w:t>经检查我单位年初设置的《项目支出绩效目标表》，得出如下结论：本项目已将年度绩效目标进行细化为绩效指标体系，共设置一级指标3个，二级指标5个，三级指标7个，定量指标5个，定性指标2个，指标量化率为71.43%，量化率达70.00%以上。</w:t>
      </w:r>
      <w:r w:rsidRPr="00A622F1">
        <w:rPr>
          <w:rStyle w:val="ad"/>
          <w:rFonts w:ascii="楷体" w:eastAsia="楷体" w:hAnsi="楷体" w:hint="eastAsia"/>
          <w:b w:val="0"/>
          <w:bCs w:val="0"/>
          <w:spacing w:val="-4"/>
          <w:sz w:val="32"/>
          <w:szCs w:val="32"/>
        </w:rPr>
        <w:br/>
        <w:t>综上所述，本指标满分为3.00分，根据评分标准得3.00分，本项目所设置绩效指标明确。</w:t>
      </w:r>
      <w:r w:rsidRPr="00A622F1">
        <w:rPr>
          <w:rStyle w:val="ad"/>
          <w:rFonts w:ascii="楷体" w:eastAsia="楷体" w:hAnsi="楷体" w:hint="eastAsia"/>
          <w:b w:val="0"/>
          <w:bCs w:val="0"/>
          <w:spacing w:val="-4"/>
          <w:sz w:val="32"/>
          <w:szCs w:val="32"/>
        </w:rPr>
        <w:br/>
        <w:t>3.资金投入情况分析</w:t>
      </w:r>
      <w:r w:rsidRPr="00A622F1">
        <w:rPr>
          <w:rStyle w:val="ad"/>
          <w:rFonts w:ascii="楷体" w:eastAsia="楷体" w:hAnsi="楷体" w:hint="eastAsia"/>
          <w:b w:val="0"/>
          <w:bCs w:val="0"/>
          <w:spacing w:val="-4"/>
          <w:sz w:val="32"/>
          <w:szCs w:val="32"/>
        </w:rPr>
        <w:br/>
        <w:t>（1）预算编制科学性</w:t>
      </w:r>
      <w:r w:rsidRPr="00A622F1">
        <w:rPr>
          <w:rStyle w:val="ad"/>
          <w:rFonts w:ascii="楷体" w:eastAsia="楷体" w:hAnsi="楷体" w:hint="eastAsia"/>
          <w:b w:val="0"/>
          <w:bCs w:val="0"/>
          <w:spacing w:val="-4"/>
          <w:sz w:val="32"/>
          <w:szCs w:val="32"/>
        </w:rPr>
        <w:br/>
        <w:t>本项目预算编制通过往年支出情况得出，即预算</w:t>
      </w:r>
      <w:proofErr w:type="gramStart"/>
      <w:r w:rsidRPr="00A622F1">
        <w:rPr>
          <w:rStyle w:val="ad"/>
          <w:rFonts w:ascii="楷体" w:eastAsia="楷体" w:hAnsi="楷体" w:hint="eastAsia"/>
          <w:b w:val="0"/>
          <w:bCs w:val="0"/>
          <w:spacing w:val="-4"/>
          <w:sz w:val="32"/>
          <w:szCs w:val="32"/>
        </w:rPr>
        <w:t>编制较</w:t>
      </w:r>
      <w:proofErr w:type="gramEnd"/>
      <w:r w:rsidRPr="00A622F1">
        <w:rPr>
          <w:rStyle w:val="ad"/>
          <w:rFonts w:ascii="楷体" w:eastAsia="楷体" w:hAnsi="楷体" w:hint="eastAsia"/>
          <w:b w:val="0"/>
          <w:bCs w:val="0"/>
          <w:spacing w:val="-4"/>
          <w:sz w:val="32"/>
          <w:szCs w:val="32"/>
        </w:rPr>
        <w:t>科学且经过论证；</w:t>
      </w:r>
      <w:r w:rsidRPr="00A622F1">
        <w:rPr>
          <w:rStyle w:val="ad"/>
          <w:rFonts w:ascii="楷体" w:eastAsia="楷体" w:hAnsi="楷体" w:hint="eastAsia"/>
          <w:b w:val="0"/>
          <w:bCs w:val="0"/>
          <w:spacing w:val="-4"/>
          <w:sz w:val="32"/>
          <w:szCs w:val="32"/>
        </w:rPr>
        <w:br/>
        <w:t>预算申请内容为保障昌吉州各项目运动员顺利参赛，项目实际内容为保障昌吉州各项目运动员顺利参赛，预算申请与项目内容匹配；</w:t>
      </w:r>
      <w:r w:rsidRPr="00A622F1">
        <w:rPr>
          <w:rStyle w:val="ad"/>
          <w:rFonts w:ascii="楷体" w:eastAsia="楷体" w:hAnsi="楷体" w:hint="eastAsia"/>
          <w:b w:val="0"/>
          <w:bCs w:val="0"/>
          <w:spacing w:val="-4"/>
          <w:sz w:val="32"/>
          <w:szCs w:val="32"/>
        </w:rPr>
        <w:br/>
        <w:t>本项目预算申请资金177.32万元，我单位在预算申请中严格按照单位标准和数量进行核算。本项目预算额度测算依据充分，严格按照标准编制，预算确定资金量与实际工作任务相匹配；</w:t>
      </w:r>
      <w:r w:rsidRPr="00A622F1">
        <w:rPr>
          <w:rStyle w:val="ad"/>
          <w:rFonts w:ascii="楷体" w:eastAsia="楷体" w:hAnsi="楷体" w:hint="eastAsia"/>
          <w:b w:val="0"/>
          <w:bCs w:val="0"/>
          <w:spacing w:val="-4"/>
          <w:sz w:val="32"/>
          <w:szCs w:val="32"/>
        </w:rPr>
        <w:br/>
      </w:r>
      <w:r w:rsidRPr="00A622F1">
        <w:rPr>
          <w:rStyle w:val="ad"/>
          <w:rFonts w:ascii="楷体" w:eastAsia="楷体" w:hAnsi="楷体" w:hint="eastAsia"/>
          <w:b w:val="0"/>
          <w:bCs w:val="0"/>
          <w:spacing w:val="-4"/>
          <w:sz w:val="32"/>
          <w:szCs w:val="32"/>
        </w:rPr>
        <w:lastRenderedPageBreak/>
        <w:t>综上所述，本指标满分为4.00分，根据评分标准4.00分，本项目预算编制科学。</w:t>
      </w:r>
      <w:r w:rsidRPr="00A622F1">
        <w:rPr>
          <w:rStyle w:val="ad"/>
          <w:rFonts w:ascii="楷体" w:eastAsia="楷体" w:hAnsi="楷体" w:hint="eastAsia"/>
          <w:b w:val="0"/>
          <w:bCs w:val="0"/>
          <w:spacing w:val="-4"/>
          <w:sz w:val="32"/>
          <w:szCs w:val="32"/>
        </w:rPr>
        <w:br/>
        <w:t>（2）资金分配合理性</w:t>
      </w:r>
      <w:r w:rsidRPr="00A622F1">
        <w:rPr>
          <w:rStyle w:val="ad"/>
          <w:rFonts w:ascii="楷体" w:eastAsia="楷体" w:hAnsi="楷体" w:hint="eastAsia"/>
          <w:b w:val="0"/>
          <w:bCs w:val="0"/>
          <w:spacing w:val="-4"/>
          <w:sz w:val="32"/>
          <w:szCs w:val="32"/>
        </w:rPr>
        <w:br/>
        <w:t>本项目实际分配资金以《关于拨付2023年备战参赛自治区第十四届运动会经费的通知》（昌</w:t>
      </w:r>
      <w:proofErr w:type="gramStart"/>
      <w:r w:rsidRPr="00A622F1">
        <w:rPr>
          <w:rStyle w:val="ad"/>
          <w:rFonts w:ascii="楷体" w:eastAsia="楷体" w:hAnsi="楷体" w:hint="eastAsia"/>
          <w:b w:val="0"/>
          <w:bCs w:val="0"/>
          <w:spacing w:val="-4"/>
          <w:sz w:val="32"/>
          <w:szCs w:val="32"/>
        </w:rPr>
        <w:t>州财教</w:t>
      </w:r>
      <w:proofErr w:type="gramEnd"/>
      <w:r w:rsidRPr="00A622F1">
        <w:rPr>
          <w:rStyle w:val="ad"/>
          <w:rFonts w:ascii="楷体" w:eastAsia="楷体" w:hAnsi="楷体" w:hint="eastAsia"/>
          <w:b w:val="0"/>
          <w:bCs w:val="0"/>
          <w:spacing w:val="-4"/>
          <w:sz w:val="32"/>
          <w:szCs w:val="32"/>
        </w:rPr>
        <w:t>【2023】22号）为依据进行资金分配，预算资金分配依据充分。《关于拨付2023年备战参赛自治区第十四届运动会经费的通知》（昌</w:t>
      </w:r>
      <w:proofErr w:type="gramStart"/>
      <w:r w:rsidRPr="00A622F1">
        <w:rPr>
          <w:rStyle w:val="ad"/>
          <w:rFonts w:ascii="楷体" w:eastAsia="楷体" w:hAnsi="楷体" w:hint="eastAsia"/>
          <w:b w:val="0"/>
          <w:bCs w:val="0"/>
          <w:spacing w:val="-4"/>
          <w:sz w:val="32"/>
          <w:szCs w:val="32"/>
        </w:rPr>
        <w:t>州财教</w:t>
      </w:r>
      <w:proofErr w:type="gramEnd"/>
      <w:r w:rsidRPr="00A622F1">
        <w:rPr>
          <w:rStyle w:val="ad"/>
          <w:rFonts w:ascii="楷体" w:eastAsia="楷体" w:hAnsi="楷体" w:hint="eastAsia"/>
          <w:b w:val="0"/>
          <w:bCs w:val="0"/>
          <w:spacing w:val="-4"/>
          <w:sz w:val="32"/>
          <w:szCs w:val="32"/>
        </w:rPr>
        <w:t>【2023】22号）文件显示，本项目实际到位资金177.32万元，实际分配资金与我单位提交申请的资金额度一致，资金分配额度合理，与我单位实际需求相适应。</w:t>
      </w:r>
      <w:r w:rsidRPr="00A622F1">
        <w:rPr>
          <w:rStyle w:val="ad"/>
          <w:rFonts w:ascii="楷体" w:eastAsia="楷体" w:hAnsi="楷体" w:hint="eastAsia"/>
          <w:b w:val="0"/>
          <w:bCs w:val="0"/>
          <w:spacing w:val="-4"/>
          <w:sz w:val="32"/>
          <w:szCs w:val="32"/>
        </w:rPr>
        <w:br/>
        <w:t>综上所述，本指标满分为2.00分，根据评分标准得2.00分，本项目资金分配合理。</w:t>
      </w:r>
      <w:r w:rsidRPr="00A622F1">
        <w:rPr>
          <w:rStyle w:val="ad"/>
          <w:rFonts w:ascii="楷体" w:eastAsia="楷体" w:hAnsi="楷体" w:hint="eastAsia"/>
          <w:b w:val="0"/>
          <w:bCs w:val="0"/>
          <w:spacing w:val="-4"/>
          <w:sz w:val="32"/>
          <w:szCs w:val="32"/>
        </w:rPr>
        <w:tab/>
      </w:r>
    </w:p>
    <w:p w14:paraId="5973DF9B" w14:textId="77777777" w:rsidR="008E57FA" w:rsidRPr="00A622F1" w:rsidRDefault="00000000">
      <w:pPr>
        <w:spacing w:line="540" w:lineRule="exact"/>
        <w:ind w:firstLineChars="181" w:firstLine="567"/>
        <w:rPr>
          <w:rStyle w:val="ad"/>
          <w:rFonts w:ascii="楷体" w:eastAsia="楷体" w:hAnsi="楷体" w:hint="eastAsia"/>
          <w:spacing w:val="-4"/>
          <w:sz w:val="32"/>
          <w:szCs w:val="32"/>
        </w:rPr>
      </w:pPr>
      <w:r w:rsidRPr="00A622F1">
        <w:rPr>
          <w:rFonts w:ascii="楷体" w:eastAsia="楷体" w:hAnsi="楷体" w:hint="eastAsia"/>
          <w:b/>
          <w:spacing w:val="-4"/>
          <w:sz w:val="32"/>
          <w:szCs w:val="32"/>
        </w:rPr>
        <w:t>（二）</w:t>
      </w:r>
      <w:r w:rsidRPr="00A622F1">
        <w:rPr>
          <w:rStyle w:val="ad"/>
          <w:rFonts w:ascii="楷体" w:eastAsia="楷体" w:hAnsi="楷体" w:hint="eastAsia"/>
          <w:spacing w:val="-4"/>
          <w:sz w:val="32"/>
          <w:szCs w:val="32"/>
        </w:rPr>
        <w:t>项目过程情况</w:t>
      </w:r>
    </w:p>
    <w:p w14:paraId="4D562D8D" w14:textId="77777777" w:rsidR="008E57FA" w:rsidRPr="00A622F1" w:rsidRDefault="00000000">
      <w:pPr>
        <w:spacing w:line="540" w:lineRule="exact"/>
        <w:ind w:firstLine="567"/>
        <w:rPr>
          <w:rStyle w:val="ad"/>
          <w:rFonts w:ascii="楷体" w:eastAsia="楷体" w:hAnsi="楷体" w:hint="eastAsia"/>
          <w:b w:val="0"/>
          <w:bCs w:val="0"/>
          <w:spacing w:val="-4"/>
          <w:sz w:val="32"/>
          <w:szCs w:val="32"/>
        </w:rPr>
      </w:pPr>
      <w:r w:rsidRPr="00A622F1">
        <w:rPr>
          <w:rStyle w:val="ad"/>
          <w:rFonts w:ascii="楷体" w:eastAsia="楷体" w:hAnsi="楷体" w:hint="eastAsia"/>
          <w:b w:val="0"/>
          <w:bCs w:val="0"/>
          <w:spacing w:val="-4"/>
          <w:sz w:val="32"/>
          <w:szCs w:val="32"/>
        </w:rPr>
        <w:t>项目过程管理类指标由2个二级指标和5个三级指标构成，权重分19.00分，实际得分18.23分。</w:t>
      </w:r>
      <w:r w:rsidRPr="00A622F1">
        <w:rPr>
          <w:rStyle w:val="ad"/>
          <w:rFonts w:ascii="楷体" w:eastAsia="楷体" w:hAnsi="楷体" w:hint="eastAsia"/>
          <w:b w:val="0"/>
          <w:bCs w:val="0"/>
          <w:spacing w:val="-4"/>
          <w:sz w:val="32"/>
          <w:szCs w:val="32"/>
        </w:rPr>
        <w:br/>
        <w:t>1.资金管理情况分析</w:t>
      </w:r>
      <w:r w:rsidRPr="00A622F1">
        <w:rPr>
          <w:rStyle w:val="ad"/>
          <w:rFonts w:ascii="楷体" w:eastAsia="楷体" w:hAnsi="楷体" w:hint="eastAsia"/>
          <w:b w:val="0"/>
          <w:bCs w:val="0"/>
          <w:spacing w:val="-4"/>
          <w:sz w:val="32"/>
          <w:szCs w:val="32"/>
        </w:rPr>
        <w:br/>
        <w:t>（1）资金到位率</w:t>
      </w:r>
      <w:r w:rsidRPr="00A622F1">
        <w:rPr>
          <w:rStyle w:val="ad"/>
          <w:rFonts w:ascii="楷体" w:eastAsia="楷体" w:hAnsi="楷体" w:hint="eastAsia"/>
          <w:b w:val="0"/>
          <w:bCs w:val="0"/>
          <w:spacing w:val="-4"/>
          <w:sz w:val="32"/>
          <w:szCs w:val="32"/>
        </w:rPr>
        <w:br/>
        <w:t>本项目预算资金为177.32万元，其中：本级财政安排资金177.32万元，其他资金0.00万元，实际到位资金177.32万元，资金到位率100.00%。</w:t>
      </w:r>
      <w:r w:rsidRPr="00A622F1">
        <w:rPr>
          <w:rStyle w:val="ad"/>
          <w:rFonts w:ascii="楷体" w:eastAsia="楷体" w:hAnsi="楷体" w:hint="eastAsia"/>
          <w:b w:val="0"/>
          <w:bCs w:val="0"/>
          <w:spacing w:val="-4"/>
          <w:sz w:val="32"/>
          <w:szCs w:val="32"/>
        </w:rPr>
        <w:br/>
        <w:t>综上所述，本指标满分为4.00分，根据评分标准得4.00分，本项目资金分配合理。</w:t>
      </w:r>
      <w:r w:rsidRPr="00A622F1">
        <w:rPr>
          <w:rStyle w:val="ad"/>
          <w:rFonts w:ascii="楷体" w:eastAsia="楷体" w:hAnsi="楷体" w:hint="eastAsia"/>
          <w:b w:val="0"/>
          <w:bCs w:val="0"/>
          <w:spacing w:val="-4"/>
          <w:sz w:val="32"/>
          <w:szCs w:val="32"/>
        </w:rPr>
        <w:br/>
        <w:t>（2）预算执行率</w:t>
      </w:r>
      <w:r w:rsidRPr="00A622F1">
        <w:rPr>
          <w:rStyle w:val="ad"/>
          <w:rFonts w:ascii="楷体" w:eastAsia="楷体" w:hAnsi="楷体" w:hint="eastAsia"/>
          <w:b w:val="0"/>
          <w:bCs w:val="0"/>
          <w:spacing w:val="-4"/>
          <w:sz w:val="32"/>
          <w:szCs w:val="32"/>
        </w:rPr>
        <w:br/>
        <w:t>本项目预算较为详细，预算资金177.32万元，实际执行149.95万元，预算执行率为84.56%。</w:t>
      </w:r>
      <w:r w:rsidRPr="00A622F1">
        <w:rPr>
          <w:rStyle w:val="ad"/>
          <w:rFonts w:ascii="楷体" w:eastAsia="楷体" w:hAnsi="楷体" w:hint="eastAsia"/>
          <w:b w:val="0"/>
          <w:bCs w:val="0"/>
          <w:spacing w:val="-4"/>
          <w:sz w:val="32"/>
          <w:szCs w:val="32"/>
        </w:rPr>
        <w:br/>
      </w:r>
      <w:r w:rsidRPr="00A622F1">
        <w:rPr>
          <w:rStyle w:val="ad"/>
          <w:rFonts w:ascii="楷体" w:eastAsia="楷体" w:hAnsi="楷体" w:hint="eastAsia"/>
          <w:b w:val="0"/>
          <w:bCs w:val="0"/>
          <w:spacing w:val="-4"/>
          <w:sz w:val="32"/>
          <w:szCs w:val="32"/>
        </w:rPr>
        <w:lastRenderedPageBreak/>
        <w:t>综上所述，本指标满分为5.00分，根据评分标准得4.23分，本项目资金分配合理。</w:t>
      </w:r>
      <w:r w:rsidRPr="00A622F1">
        <w:rPr>
          <w:rStyle w:val="ad"/>
          <w:rFonts w:ascii="楷体" w:eastAsia="楷体" w:hAnsi="楷体" w:hint="eastAsia"/>
          <w:b w:val="0"/>
          <w:bCs w:val="0"/>
          <w:spacing w:val="-4"/>
          <w:sz w:val="32"/>
          <w:szCs w:val="32"/>
        </w:rPr>
        <w:br/>
        <w:t>（3）资金使用合</w:t>
      </w:r>
      <w:proofErr w:type="gramStart"/>
      <w:r w:rsidRPr="00A622F1">
        <w:rPr>
          <w:rStyle w:val="ad"/>
          <w:rFonts w:ascii="楷体" w:eastAsia="楷体" w:hAnsi="楷体" w:hint="eastAsia"/>
          <w:b w:val="0"/>
          <w:bCs w:val="0"/>
          <w:spacing w:val="-4"/>
          <w:sz w:val="32"/>
          <w:szCs w:val="32"/>
        </w:rPr>
        <w:t>规</w:t>
      </w:r>
      <w:proofErr w:type="gramEnd"/>
      <w:r w:rsidRPr="00A622F1">
        <w:rPr>
          <w:rStyle w:val="ad"/>
          <w:rFonts w:ascii="楷体" w:eastAsia="楷体" w:hAnsi="楷体" w:hint="eastAsia"/>
          <w:b w:val="0"/>
          <w:bCs w:val="0"/>
          <w:spacing w:val="-4"/>
          <w:sz w:val="32"/>
          <w:szCs w:val="32"/>
        </w:rPr>
        <w:t>性</w:t>
      </w:r>
      <w:r w:rsidRPr="00A622F1">
        <w:rPr>
          <w:rStyle w:val="ad"/>
          <w:rFonts w:ascii="楷体" w:eastAsia="楷体" w:hAnsi="楷体" w:hint="eastAsia"/>
          <w:b w:val="0"/>
          <w:bCs w:val="0"/>
          <w:spacing w:val="-4"/>
          <w:sz w:val="32"/>
          <w:szCs w:val="32"/>
        </w:rPr>
        <w:br/>
        <w:t>通过检查本项目签订的合同、资金申请文件、发票等财务付款凭证，得出本项目资金支出符合国家财经法规、《政府会计制度》以及《财务管理制度》《公务卡管理制度》《公务接待管理制度》《合同管理制度》《资产管理制度》《厉行节约工作制度》等管理制度，资金的拨付有完整的审批程序和手续，资金实际使用方向与预算批复用途一致，不存在截留、挤占、挪用、虚列支出的情况。</w:t>
      </w:r>
      <w:r w:rsidRPr="00A622F1">
        <w:rPr>
          <w:rStyle w:val="ad"/>
          <w:rFonts w:ascii="楷体" w:eastAsia="楷体" w:hAnsi="楷体" w:hint="eastAsia"/>
          <w:b w:val="0"/>
          <w:bCs w:val="0"/>
          <w:spacing w:val="-4"/>
          <w:sz w:val="32"/>
          <w:szCs w:val="32"/>
        </w:rPr>
        <w:br/>
        <w:t>综上所述，本指标满分为4.00分，根据评分标准得4.00分，资金支出符合我单位财务管理制度规定。</w:t>
      </w:r>
      <w:r w:rsidRPr="00A622F1">
        <w:rPr>
          <w:rStyle w:val="ad"/>
          <w:rFonts w:ascii="楷体" w:eastAsia="楷体" w:hAnsi="楷体" w:hint="eastAsia"/>
          <w:b w:val="0"/>
          <w:bCs w:val="0"/>
          <w:spacing w:val="-4"/>
          <w:sz w:val="32"/>
          <w:szCs w:val="32"/>
        </w:rPr>
        <w:br/>
        <w:t>2.组织实施情况分析</w:t>
      </w:r>
      <w:r w:rsidRPr="00A622F1">
        <w:rPr>
          <w:rStyle w:val="ad"/>
          <w:rFonts w:ascii="楷体" w:eastAsia="楷体" w:hAnsi="楷体" w:hint="eastAsia"/>
          <w:b w:val="0"/>
          <w:bCs w:val="0"/>
          <w:spacing w:val="-4"/>
          <w:sz w:val="32"/>
          <w:szCs w:val="32"/>
        </w:rPr>
        <w:br/>
        <w:t>（1）管理制度健全性</w:t>
      </w:r>
      <w:r w:rsidRPr="00A622F1">
        <w:rPr>
          <w:rStyle w:val="ad"/>
          <w:rFonts w:ascii="楷体" w:eastAsia="楷体" w:hAnsi="楷体" w:hint="eastAsia"/>
          <w:b w:val="0"/>
          <w:bCs w:val="0"/>
          <w:spacing w:val="-4"/>
          <w:sz w:val="32"/>
          <w:szCs w:val="32"/>
        </w:rPr>
        <w:br/>
        <w:t>我单位</w:t>
      </w:r>
      <w:proofErr w:type="gramStart"/>
      <w:r w:rsidRPr="00A622F1">
        <w:rPr>
          <w:rStyle w:val="ad"/>
          <w:rFonts w:ascii="楷体" w:eastAsia="楷体" w:hAnsi="楷体" w:hint="eastAsia"/>
          <w:b w:val="0"/>
          <w:bCs w:val="0"/>
          <w:spacing w:val="-4"/>
          <w:sz w:val="32"/>
          <w:szCs w:val="32"/>
        </w:rPr>
        <w:t>制定了制定了</w:t>
      </w:r>
      <w:proofErr w:type="gramEnd"/>
      <w:r w:rsidRPr="00A622F1">
        <w:rPr>
          <w:rStyle w:val="ad"/>
          <w:rFonts w:ascii="楷体" w:eastAsia="楷体" w:hAnsi="楷体" w:hint="eastAsia"/>
          <w:b w:val="0"/>
          <w:bCs w:val="0"/>
          <w:spacing w:val="-4"/>
          <w:sz w:val="32"/>
          <w:szCs w:val="32"/>
        </w:rPr>
        <w:t>《财务管理制度》《公务卡管理制度》《公务接待管理制度》《合同管理制度》《资产管理制度》《厉行节约工作制度》等管理制度，上述已建立的制度均符合行政事业单位内控管理要求，财务和业务管理制度合法、合</w:t>
      </w:r>
      <w:proofErr w:type="gramStart"/>
      <w:r w:rsidRPr="00A622F1">
        <w:rPr>
          <w:rStyle w:val="ad"/>
          <w:rFonts w:ascii="楷体" w:eastAsia="楷体" w:hAnsi="楷体" w:hint="eastAsia"/>
          <w:b w:val="0"/>
          <w:bCs w:val="0"/>
          <w:spacing w:val="-4"/>
          <w:sz w:val="32"/>
          <w:szCs w:val="32"/>
        </w:rPr>
        <w:t>规</w:t>
      </w:r>
      <w:proofErr w:type="gramEnd"/>
      <w:r w:rsidRPr="00A622F1">
        <w:rPr>
          <w:rStyle w:val="ad"/>
          <w:rFonts w:ascii="楷体" w:eastAsia="楷体" w:hAnsi="楷体" w:hint="eastAsia"/>
          <w:b w:val="0"/>
          <w:bCs w:val="0"/>
          <w:spacing w:val="-4"/>
          <w:sz w:val="32"/>
          <w:szCs w:val="32"/>
        </w:rPr>
        <w:t>、完整，本项目执行符合上述制度规定。</w:t>
      </w:r>
      <w:r w:rsidRPr="00A622F1">
        <w:rPr>
          <w:rStyle w:val="ad"/>
          <w:rFonts w:ascii="楷体" w:eastAsia="楷体" w:hAnsi="楷体" w:hint="eastAsia"/>
          <w:b w:val="0"/>
          <w:bCs w:val="0"/>
          <w:spacing w:val="-4"/>
          <w:sz w:val="32"/>
          <w:szCs w:val="32"/>
        </w:rPr>
        <w:br/>
        <w:t>综上所述，本指标满分为2.00分，根据评分标准得2.00分，项目制度建设健全。</w:t>
      </w:r>
      <w:r w:rsidRPr="00A622F1">
        <w:rPr>
          <w:rStyle w:val="ad"/>
          <w:rFonts w:ascii="楷体" w:eastAsia="楷体" w:hAnsi="楷体" w:hint="eastAsia"/>
          <w:b w:val="0"/>
          <w:bCs w:val="0"/>
          <w:spacing w:val="-4"/>
          <w:sz w:val="32"/>
          <w:szCs w:val="32"/>
        </w:rPr>
        <w:br/>
        <w:t>（2）制度执行有效性</w:t>
      </w:r>
      <w:r w:rsidRPr="00A622F1">
        <w:rPr>
          <w:rStyle w:val="ad"/>
          <w:rFonts w:ascii="楷体" w:eastAsia="楷体" w:hAnsi="楷体" w:hint="eastAsia"/>
          <w:b w:val="0"/>
          <w:bCs w:val="0"/>
          <w:spacing w:val="-4"/>
          <w:sz w:val="32"/>
          <w:szCs w:val="32"/>
        </w:rPr>
        <w:br/>
        <w:t>经对比分析本项目实际执行过程资料和已建立的项目管理制度和财务管理制度，得出本项目严格按照本单位已建立制度执行。项目资金支出严格按照自治区、地区以及本单位资金管理办法执</w:t>
      </w:r>
      <w:r w:rsidRPr="00A622F1">
        <w:rPr>
          <w:rStyle w:val="ad"/>
          <w:rFonts w:ascii="楷体" w:eastAsia="楷体" w:hAnsi="楷体" w:hint="eastAsia"/>
          <w:b w:val="0"/>
          <w:bCs w:val="0"/>
          <w:spacing w:val="-4"/>
          <w:sz w:val="32"/>
          <w:szCs w:val="32"/>
        </w:rPr>
        <w:lastRenderedPageBreak/>
        <w:t>行，项目启动实施后，为了加快本项目的实施，成立了备战自治区第十四届运动会项目工作领导小组，由党组书记王艳华任组长，负责项目的组织工作；高</w:t>
      </w:r>
      <w:proofErr w:type="gramStart"/>
      <w:r w:rsidRPr="00A622F1">
        <w:rPr>
          <w:rStyle w:val="ad"/>
          <w:rFonts w:ascii="楷体" w:eastAsia="楷体" w:hAnsi="楷体" w:hint="eastAsia"/>
          <w:b w:val="0"/>
          <w:bCs w:val="0"/>
          <w:spacing w:val="-4"/>
          <w:sz w:val="32"/>
          <w:szCs w:val="32"/>
        </w:rPr>
        <w:t>婷婷任</w:t>
      </w:r>
      <w:proofErr w:type="gramEnd"/>
      <w:r w:rsidRPr="00A622F1">
        <w:rPr>
          <w:rStyle w:val="ad"/>
          <w:rFonts w:ascii="楷体" w:eastAsia="楷体" w:hAnsi="楷体" w:hint="eastAsia"/>
          <w:b w:val="0"/>
          <w:bCs w:val="0"/>
          <w:spacing w:val="-4"/>
          <w:sz w:val="32"/>
          <w:szCs w:val="32"/>
        </w:rPr>
        <w:t>副组长，负责项目的实施工作；</w:t>
      </w:r>
      <w:proofErr w:type="gramStart"/>
      <w:r w:rsidRPr="00A622F1">
        <w:rPr>
          <w:rStyle w:val="ad"/>
          <w:rFonts w:ascii="楷体" w:eastAsia="楷体" w:hAnsi="楷体" w:hint="eastAsia"/>
          <w:b w:val="0"/>
          <w:bCs w:val="0"/>
          <w:spacing w:val="-4"/>
          <w:sz w:val="32"/>
          <w:szCs w:val="32"/>
        </w:rPr>
        <w:t>组员刘</w:t>
      </w:r>
      <w:proofErr w:type="gramEnd"/>
      <w:r w:rsidRPr="00A622F1">
        <w:rPr>
          <w:rStyle w:val="ad"/>
          <w:rFonts w:ascii="楷体" w:eastAsia="楷体" w:hAnsi="楷体" w:hint="eastAsia"/>
          <w:b w:val="0"/>
          <w:bCs w:val="0"/>
          <w:spacing w:val="-4"/>
          <w:sz w:val="32"/>
          <w:szCs w:val="32"/>
        </w:rPr>
        <w:t>传奇，主要负责项目监督管理、验收以及资金核拨等工作。</w:t>
      </w:r>
      <w:r w:rsidRPr="00A622F1">
        <w:rPr>
          <w:rStyle w:val="ad"/>
          <w:rFonts w:ascii="楷体" w:eastAsia="楷体" w:hAnsi="楷体" w:hint="eastAsia"/>
          <w:b w:val="0"/>
          <w:bCs w:val="0"/>
          <w:spacing w:val="-4"/>
          <w:sz w:val="32"/>
          <w:szCs w:val="32"/>
        </w:rPr>
        <w:br/>
        <w:t>综上所述，本指标满分为4.00分，根据评分标准得4.00分，本项目所建立制度执行有效。</w:t>
      </w:r>
    </w:p>
    <w:p w14:paraId="7E1E57CE" w14:textId="77777777" w:rsidR="008E57FA" w:rsidRPr="00A622F1" w:rsidRDefault="00000000">
      <w:pPr>
        <w:spacing w:line="540" w:lineRule="exact"/>
        <w:ind w:firstLineChars="181" w:firstLine="567"/>
        <w:rPr>
          <w:rFonts w:ascii="楷体" w:eastAsia="楷体" w:hAnsi="楷体" w:hint="eastAsia"/>
          <w:b/>
          <w:spacing w:val="-4"/>
          <w:sz w:val="32"/>
          <w:szCs w:val="32"/>
        </w:rPr>
      </w:pPr>
      <w:r w:rsidRPr="00A622F1">
        <w:rPr>
          <w:rFonts w:ascii="楷体" w:eastAsia="楷体" w:hAnsi="楷体" w:hint="eastAsia"/>
          <w:b/>
          <w:spacing w:val="-4"/>
          <w:sz w:val="32"/>
          <w:szCs w:val="32"/>
        </w:rPr>
        <w:t>（三）</w:t>
      </w:r>
      <w:r w:rsidRPr="00A622F1">
        <w:rPr>
          <w:rStyle w:val="ad"/>
          <w:rFonts w:ascii="楷体" w:eastAsia="楷体" w:hAnsi="楷体" w:hint="eastAsia"/>
          <w:spacing w:val="-4"/>
          <w:sz w:val="32"/>
          <w:szCs w:val="32"/>
        </w:rPr>
        <w:t>项目产出情况</w:t>
      </w:r>
    </w:p>
    <w:p w14:paraId="6D1B7504" w14:textId="77777777" w:rsidR="008E57FA" w:rsidRPr="00A622F1" w:rsidRDefault="00000000">
      <w:pPr>
        <w:spacing w:line="540" w:lineRule="exact"/>
        <w:ind w:firstLine="567"/>
        <w:rPr>
          <w:rStyle w:val="ad"/>
          <w:rFonts w:ascii="楷体" w:eastAsia="楷体" w:hAnsi="楷体" w:hint="eastAsia"/>
          <w:b w:val="0"/>
          <w:bCs w:val="0"/>
          <w:spacing w:val="-4"/>
          <w:sz w:val="32"/>
          <w:szCs w:val="32"/>
        </w:rPr>
      </w:pPr>
      <w:r w:rsidRPr="00A622F1">
        <w:rPr>
          <w:rStyle w:val="ad"/>
          <w:rFonts w:ascii="楷体" w:eastAsia="楷体" w:hAnsi="楷体" w:hint="eastAsia"/>
          <w:b w:val="0"/>
          <w:bCs w:val="0"/>
          <w:spacing w:val="-4"/>
          <w:sz w:val="32"/>
          <w:szCs w:val="32"/>
        </w:rPr>
        <w:t>1.数量指标完成情况分析</w:t>
      </w:r>
      <w:r w:rsidRPr="00A622F1">
        <w:rPr>
          <w:rStyle w:val="ad"/>
          <w:rFonts w:ascii="楷体" w:eastAsia="楷体" w:hAnsi="楷体" w:hint="eastAsia"/>
          <w:b w:val="0"/>
          <w:bCs w:val="0"/>
          <w:spacing w:val="-4"/>
          <w:sz w:val="32"/>
          <w:szCs w:val="32"/>
        </w:rPr>
        <w:br/>
        <w:t>“参加自治区第十四届运动会竞技体育项目”指标：预期指标值为“大于等于16项”，实际完成指标值为“16项”，指标完成率为100.00%。</w:t>
      </w:r>
      <w:r w:rsidRPr="00A622F1">
        <w:rPr>
          <w:rStyle w:val="ad"/>
          <w:rFonts w:ascii="楷体" w:eastAsia="楷体" w:hAnsi="楷体" w:hint="eastAsia"/>
          <w:b w:val="0"/>
          <w:bCs w:val="0"/>
          <w:spacing w:val="-4"/>
          <w:sz w:val="32"/>
          <w:szCs w:val="32"/>
        </w:rPr>
        <w:br/>
        <w:t>综上所述，本指标满分为5.00分，根据评分标准得5.00分。</w:t>
      </w:r>
      <w:r w:rsidRPr="00A622F1">
        <w:rPr>
          <w:rStyle w:val="ad"/>
          <w:rFonts w:ascii="楷体" w:eastAsia="楷体" w:hAnsi="楷体" w:hint="eastAsia"/>
          <w:b w:val="0"/>
          <w:bCs w:val="0"/>
          <w:spacing w:val="-4"/>
          <w:sz w:val="32"/>
          <w:szCs w:val="32"/>
        </w:rPr>
        <w:br/>
        <w:t>“参加自治区第十四届运动会群众体育项目”指标：预期指标值为“大于等于20项”，实际完成指标值为“20项”，指标完成率为100.00%。</w:t>
      </w:r>
      <w:r w:rsidRPr="00A622F1">
        <w:rPr>
          <w:rStyle w:val="ad"/>
          <w:rFonts w:ascii="楷体" w:eastAsia="楷体" w:hAnsi="楷体" w:hint="eastAsia"/>
          <w:b w:val="0"/>
          <w:bCs w:val="0"/>
          <w:spacing w:val="-4"/>
          <w:sz w:val="32"/>
          <w:szCs w:val="32"/>
        </w:rPr>
        <w:br/>
        <w:t>综上所述，本指标满分为5.00分，根据评分标准得5.00分。</w:t>
      </w:r>
      <w:r w:rsidRPr="00A622F1">
        <w:rPr>
          <w:rStyle w:val="ad"/>
          <w:rFonts w:ascii="楷体" w:eastAsia="楷体" w:hAnsi="楷体" w:hint="eastAsia"/>
          <w:b w:val="0"/>
          <w:bCs w:val="0"/>
          <w:spacing w:val="-4"/>
          <w:sz w:val="32"/>
          <w:szCs w:val="32"/>
        </w:rPr>
        <w:br/>
        <w:t>2.质量指标完成情况分析</w:t>
      </w:r>
      <w:r w:rsidRPr="00A622F1">
        <w:rPr>
          <w:rStyle w:val="ad"/>
          <w:rFonts w:ascii="楷体" w:eastAsia="楷体" w:hAnsi="楷体" w:hint="eastAsia"/>
          <w:b w:val="0"/>
          <w:bCs w:val="0"/>
          <w:spacing w:val="-4"/>
          <w:sz w:val="32"/>
          <w:szCs w:val="32"/>
        </w:rPr>
        <w:br/>
        <w:t>“比赛完成率”指标：预期指标值为“大于等于90.00%”，实际完成指标值为“100.00%”，指标完成率为100.00%。</w:t>
      </w:r>
      <w:r w:rsidRPr="00A622F1">
        <w:rPr>
          <w:rStyle w:val="ad"/>
          <w:rFonts w:ascii="楷体" w:eastAsia="楷体" w:hAnsi="楷体" w:hint="eastAsia"/>
          <w:b w:val="0"/>
          <w:bCs w:val="0"/>
          <w:spacing w:val="-4"/>
          <w:sz w:val="32"/>
          <w:szCs w:val="32"/>
        </w:rPr>
        <w:br/>
        <w:t>综上所述，本指标满分为5.00分，根据评分标准得5.00分。</w:t>
      </w:r>
      <w:r w:rsidRPr="00A622F1">
        <w:rPr>
          <w:rStyle w:val="ad"/>
          <w:rFonts w:ascii="楷体" w:eastAsia="楷体" w:hAnsi="楷体" w:hint="eastAsia"/>
          <w:b w:val="0"/>
          <w:bCs w:val="0"/>
          <w:spacing w:val="-4"/>
          <w:sz w:val="32"/>
          <w:szCs w:val="32"/>
        </w:rPr>
        <w:br/>
        <w:t>3.时效指标完成情况分析</w:t>
      </w:r>
      <w:r w:rsidRPr="00A622F1">
        <w:rPr>
          <w:rStyle w:val="ad"/>
          <w:rFonts w:ascii="楷体" w:eastAsia="楷体" w:hAnsi="楷体" w:hint="eastAsia"/>
          <w:b w:val="0"/>
          <w:bCs w:val="0"/>
          <w:spacing w:val="-4"/>
          <w:sz w:val="32"/>
          <w:szCs w:val="32"/>
        </w:rPr>
        <w:br/>
        <w:t>“项目完成及时率”指标：预期指标值为“大于等于90.00%”，实际完成指标值为“100.00%”，指标完成率为100.00%</w:t>
      </w:r>
      <w:r w:rsidRPr="00A622F1">
        <w:rPr>
          <w:rStyle w:val="ad"/>
          <w:rFonts w:ascii="楷体" w:eastAsia="楷体" w:hAnsi="楷体" w:hint="eastAsia"/>
          <w:b w:val="0"/>
          <w:bCs w:val="0"/>
          <w:spacing w:val="-4"/>
          <w:sz w:val="32"/>
          <w:szCs w:val="32"/>
        </w:rPr>
        <w:br/>
        <w:t>综上所述，本指标满分为5.00分，根据评分标准得5.00分。</w:t>
      </w:r>
      <w:r w:rsidRPr="00A622F1">
        <w:rPr>
          <w:rStyle w:val="ad"/>
          <w:rFonts w:ascii="楷体" w:eastAsia="楷体" w:hAnsi="楷体" w:hint="eastAsia"/>
          <w:b w:val="0"/>
          <w:bCs w:val="0"/>
          <w:spacing w:val="-4"/>
          <w:sz w:val="32"/>
          <w:szCs w:val="32"/>
        </w:rPr>
        <w:br/>
        <w:t>4.成本指标完成情况分析</w:t>
      </w:r>
      <w:r w:rsidRPr="00A622F1">
        <w:rPr>
          <w:rStyle w:val="ad"/>
          <w:rFonts w:ascii="楷体" w:eastAsia="楷体" w:hAnsi="楷体" w:hint="eastAsia"/>
          <w:b w:val="0"/>
          <w:bCs w:val="0"/>
          <w:spacing w:val="-4"/>
          <w:sz w:val="32"/>
          <w:szCs w:val="32"/>
        </w:rPr>
        <w:br/>
      </w:r>
      <w:r w:rsidRPr="00A622F1">
        <w:rPr>
          <w:rStyle w:val="ad"/>
          <w:rFonts w:ascii="楷体" w:eastAsia="楷体" w:hAnsi="楷体" w:hint="eastAsia"/>
          <w:b w:val="0"/>
          <w:bCs w:val="0"/>
          <w:spacing w:val="-4"/>
          <w:sz w:val="32"/>
          <w:szCs w:val="32"/>
        </w:rPr>
        <w:lastRenderedPageBreak/>
        <w:t>“预算成本控制率”指标：预期指标值为“小于等于100.00%”，实际完成指标值为“84.56%”，指标完成率为100.00%。</w:t>
      </w:r>
      <w:r w:rsidRPr="00A622F1">
        <w:rPr>
          <w:rStyle w:val="ad"/>
          <w:rFonts w:ascii="楷体" w:eastAsia="楷体" w:hAnsi="楷体" w:hint="eastAsia"/>
          <w:b w:val="0"/>
          <w:bCs w:val="0"/>
          <w:spacing w:val="-4"/>
          <w:sz w:val="32"/>
          <w:szCs w:val="32"/>
        </w:rPr>
        <w:br/>
        <w:t>综上所述，本指标满分为10.00分，根据评分标准得10.00分。</w:t>
      </w:r>
    </w:p>
    <w:p w14:paraId="51650BF8" w14:textId="77777777" w:rsidR="008E57FA" w:rsidRPr="00A622F1" w:rsidRDefault="00000000">
      <w:pPr>
        <w:spacing w:line="540" w:lineRule="exact"/>
        <w:ind w:firstLineChars="181" w:firstLine="567"/>
        <w:rPr>
          <w:rFonts w:ascii="楷体" w:eastAsia="楷体" w:hAnsi="楷体" w:hint="eastAsia"/>
          <w:b/>
          <w:spacing w:val="-4"/>
          <w:sz w:val="32"/>
          <w:szCs w:val="32"/>
        </w:rPr>
      </w:pPr>
      <w:r w:rsidRPr="00A622F1">
        <w:rPr>
          <w:rFonts w:ascii="楷体" w:eastAsia="楷体" w:hAnsi="楷体" w:hint="eastAsia"/>
          <w:b/>
          <w:spacing w:val="-4"/>
          <w:sz w:val="32"/>
          <w:szCs w:val="32"/>
        </w:rPr>
        <w:t>（四）</w:t>
      </w:r>
      <w:r w:rsidRPr="00A622F1">
        <w:rPr>
          <w:rStyle w:val="ad"/>
          <w:rFonts w:ascii="楷体" w:eastAsia="楷体" w:hAnsi="楷体" w:hint="eastAsia"/>
          <w:spacing w:val="-4"/>
          <w:sz w:val="32"/>
          <w:szCs w:val="32"/>
        </w:rPr>
        <w:t>项目效益情况</w:t>
      </w:r>
    </w:p>
    <w:p w14:paraId="2C890A21" w14:textId="77777777" w:rsidR="008E57FA" w:rsidRPr="00A622F1" w:rsidRDefault="00000000">
      <w:pPr>
        <w:spacing w:line="540" w:lineRule="exact"/>
        <w:ind w:firstLine="567"/>
        <w:rPr>
          <w:rStyle w:val="ad"/>
          <w:rFonts w:ascii="楷体" w:eastAsia="楷体" w:hAnsi="楷体" w:hint="eastAsia"/>
          <w:b w:val="0"/>
          <w:bCs w:val="0"/>
          <w:spacing w:val="-4"/>
          <w:sz w:val="32"/>
          <w:szCs w:val="32"/>
        </w:rPr>
      </w:pPr>
      <w:r w:rsidRPr="00A622F1">
        <w:rPr>
          <w:rStyle w:val="ad"/>
          <w:rFonts w:ascii="楷体" w:eastAsia="楷体" w:hAnsi="楷体" w:hint="eastAsia"/>
          <w:b w:val="0"/>
          <w:bCs w:val="0"/>
          <w:spacing w:val="-4"/>
          <w:sz w:val="32"/>
          <w:szCs w:val="32"/>
        </w:rPr>
        <w:t>1.经济效益完成情况分析</w:t>
      </w:r>
      <w:r w:rsidRPr="00A622F1">
        <w:rPr>
          <w:rStyle w:val="ad"/>
          <w:rFonts w:ascii="楷体" w:eastAsia="楷体" w:hAnsi="楷体" w:hint="eastAsia"/>
          <w:b w:val="0"/>
          <w:bCs w:val="0"/>
          <w:spacing w:val="-4"/>
          <w:sz w:val="32"/>
          <w:szCs w:val="32"/>
        </w:rPr>
        <w:br/>
        <w:t>本项目无该项指标。</w:t>
      </w:r>
      <w:r w:rsidRPr="00A622F1">
        <w:rPr>
          <w:rStyle w:val="ad"/>
          <w:rFonts w:ascii="楷体" w:eastAsia="楷体" w:hAnsi="楷体" w:hint="eastAsia"/>
          <w:b w:val="0"/>
          <w:bCs w:val="0"/>
          <w:spacing w:val="-4"/>
          <w:sz w:val="32"/>
          <w:szCs w:val="32"/>
        </w:rPr>
        <w:br/>
        <w:t>2.社会效益完成情况分析</w:t>
      </w:r>
      <w:r w:rsidRPr="00A622F1">
        <w:rPr>
          <w:rStyle w:val="ad"/>
          <w:rFonts w:ascii="楷体" w:eastAsia="楷体" w:hAnsi="楷体" w:hint="eastAsia"/>
          <w:b w:val="0"/>
          <w:bCs w:val="0"/>
          <w:spacing w:val="-4"/>
          <w:sz w:val="32"/>
          <w:szCs w:val="32"/>
        </w:rPr>
        <w:br/>
        <w:t>“提高昌吉州竞技体育综合水平”指标，预期指标值为“提高”，实际完成值为“基本达成目标”，指标完成率为100.00%。</w:t>
      </w:r>
      <w:r w:rsidRPr="00A622F1">
        <w:rPr>
          <w:rStyle w:val="ad"/>
          <w:rFonts w:ascii="楷体" w:eastAsia="楷体" w:hAnsi="楷体" w:hint="eastAsia"/>
          <w:b w:val="0"/>
          <w:bCs w:val="0"/>
          <w:spacing w:val="-4"/>
          <w:sz w:val="32"/>
          <w:szCs w:val="32"/>
        </w:rPr>
        <w:br/>
        <w:t>综上所述，本指标满分为15.00分，根据评分标准得15.00分。</w:t>
      </w:r>
      <w:r w:rsidRPr="00A622F1">
        <w:rPr>
          <w:rStyle w:val="ad"/>
          <w:rFonts w:ascii="楷体" w:eastAsia="楷体" w:hAnsi="楷体" w:hint="eastAsia"/>
          <w:b w:val="0"/>
          <w:bCs w:val="0"/>
          <w:spacing w:val="-4"/>
          <w:sz w:val="32"/>
          <w:szCs w:val="32"/>
        </w:rPr>
        <w:br/>
        <w:t>“持续增加昌吉州群众项目参与度”指标，预期指标值为“增加”，实际完成值为“基本达成目标”，指标完成率为100.00%。</w:t>
      </w:r>
      <w:r w:rsidRPr="00A622F1">
        <w:rPr>
          <w:rStyle w:val="ad"/>
          <w:rFonts w:ascii="楷体" w:eastAsia="楷体" w:hAnsi="楷体" w:hint="eastAsia"/>
          <w:b w:val="0"/>
          <w:bCs w:val="0"/>
          <w:spacing w:val="-4"/>
          <w:sz w:val="32"/>
          <w:szCs w:val="32"/>
        </w:rPr>
        <w:br/>
        <w:t>综上所述，本指标满分为15.00分，根据评分标准得15.00分。</w:t>
      </w:r>
      <w:r w:rsidRPr="00A622F1">
        <w:rPr>
          <w:rStyle w:val="ad"/>
          <w:rFonts w:ascii="楷体" w:eastAsia="楷体" w:hAnsi="楷体" w:hint="eastAsia"/>
          <w:b w:val="0"/>
          <w:bCs w:val="0"/>
          <w:spacing w:val="-4"/>
          <w:sz w:val="32"/>
          <w:szCs w:val="32"/>
        </w:rPr>
        <w:br/>
        <w:t>3.生态效益完成情况分析</w:t>
      </w:r>
      <w:r w:rsidRPr="00A622F1">
        <w:rPr>
          <w:rStyle w:val="ad"/>
          <w:rFonts w:ascii="楷体" w:eastAsia="楷体" w:hAnsi="楷体" w:hint="eastAsia"/>
          <w:b w:val="0"/>
          <w:bCs w:val="0"/>
          <w:spacing w:val="-4"/>
          <w:sz w:val="32"/>
          <w:szCs w:val="32"/>
        </w:rPr>
        <w:br/>
        <w:t>本项目无该项指标。</w:t>
      </w:r>
      <w:r w:rsidRPr="00A622F1">
        <w:rPr>
          <w:rStyle w:val="ad"/>
          <w:rFonts w:ascii="楷体" w:eastAsia="楷体" w:hAnsi="楷体" w:hint="eastAsia"/>
          <w:b w:val="0"/>
          <w:bCs w:val="0"/>
          <w:spacing w:val="-4"/>
          <w:sz w:val="32"/>
          <w:szCs w:val="32"/>
        </w:rPr>
        <w:br/>
        <w:t>4.满意度完成情况分析</w:t>
      </w:r>
      <w:r w:rsidRPr="00A622F1">
        <w:rPr>
          <w:rStyle w:val="ad"/>
          <w:rFonts w:ascii="楷体" w:eastAsia="楷体" w:hAnsi="楷体" w:hint="eastAsia"/>
          <w:b w:val="0"/>
          <w:bCs w:val="0"/>
          <w:spacing w:val="-4"/>
          <w:sz w:val="32"/>
          <w:szCs w:val="32"/>
        </w:rPr>
        <w:br/>
        <w:t>本项目无该项指标。</w:t>
      </w:r>
    </w:p>
    <w:p w14:paraId="20565015" w14:textId="77777777" w:rsidR="008E57FA" w:rsidRPr="00A622F1" w:rsidRDefault="008E57FA">
      <w:pPr>
        <w:spacing w:line="540" w:lineRule="exact"/>
        <w:ind w:firstLine="567"/>
        <w:rPr>
          <w:rStyle w:val="ad"/>
          <w:rFonts w:ascii="楷体" w:eastAsia="楷体" w:hAnsi="楷体" w:hint="eastAsia"/>
          <w:spacing w:val="-4"/>
          <w:sz w:val="32"/>
          <w:szCs w:val="32"/>
        </w:rPr>
      </w:pPr>
    </w:p>
    <w:p w14:paraId="2A4B0308" w14:textId="77777777" w:rsidR="008E57FA" w:rsidRPr="00A622F1" w:rsidRDefault="00000000">
      <w:pPr>
        <w:numPr>
          <w:ilvl w:val="0"/>
          <w:numId w:val="1"/>
        </w:numPr>
        <w:spacing w:line="540" w:lineRule="exact"/>
        <w:ind w:firstLine="640"/>
        <w:rPr>
          <w:rStyle w:val="ad"/>
          <w:rFonts w:ascii="黑体" w:eastAsia="黑体" w:hAnsi="黑体" w:hint="eastAsia"/>
          <w:b w:val="0"/>
          <w:spacing w:val="-4"/>
          <w:sz w:val="32"/>
          <w:szCs w:val="32"/>
        </w:rPr>
      </w:pPr>
      <w:r w:rsidRPr="00A622F1">
        <w:rPr>
          <w:rStyle w:val="ad"/>
          <w:rFonts w:ascii="黑体" w:eastAsia="黑体" w:hAnsi="黑体" w:hint="eastAsia"/>
          <w:b w:val="0"/>
          <w:spacing w:val="-4"/>
          <w:sz w:val="32"/>
          <w:szCs w:val="32"/>
        </w:rPr>
        <w:t>预算执行进度与绩效指标偏差</w:t>
      </w:r>
    </w:p>
    <w:p w14:paraId="1AC015BC" w14:textId="77777777" w:rsidR="008E57FA" w:rsidRPr="00A622F1" w:rsidRDefault="00000000">
      <w:pPr>
        <w:spacing w:line="540" w:lineRule="exact"/>
        <w:ind w:firstLine="567"/>
        <w:rPr>
          <w:rStyle w:val="ad"/>
          <w:rFonts w:ascii="黑体" w:eastAsia="黑体" w:hAnsi="黑体" w:hint="eastAsia"/>
          <w:b w:val="0"/>
          <w:spacing w:val="-4"/>
          <w:sz w:val="32"/>
          <w:szCs w:val="32"/>
        </w:rPr>
      </w:pPr>
      <w:r w:rsidRPr="00A622F1">
        <w:rPr>
          <w:rStyle w:val="ad"/>
          <w:rFonts w:ascii="楷体" w:eastAsia="楷体" w:hAnsi="楷体" w:hint="eastAsia"/>
          <w:b w:val="0"/>
          <w:bCs w:val="0"/>
          <w:spacing w:val="-4"/>
          <w:sz w:val="32"/>
          <w:szCs w:val="32"/>
        </w:rPr>
        <w:t>本项目年初预算资金总额为177.32万元，全年预算数为177.32万元，全年执行数为149.95万元，预算执行率为84.56%。</w:t>
      </w:r>
      <w:r w:rsidRPr="00A622F1">
        <w:rPr>
          <w:rStyle w:val="ad"/>
          <w:rFonts w:ascii="楷体" w:eastAsia="楷体" w:hAnsi="楷体" w:hint="eastAsia"/>
          <w:b w:val="0"/>
          <w:bCs w:val="0"/>
          <w:spacing w:val="-4"/>
          <w:sz w:val="32"/>
          <w:szCs w:val="32"/>
        </w:rPr>
        <w:br/>
        <w:t>本项目共设置三级指标数量18个，满分指标数量17个，扣分指标数量0个，经分析计算所有三级指标完成率得出，本项目总体完成率为94.44%。</w:t>
      </w:r>
      <w:r w:rsidRPr="00A622F1">
        <w:rPr>
          <w:rStyle w:val="ad"/>
          <w:rFonts w:ascii="楷体" w:eastAsia="楷体" w:hAnsi="楷体" w:hint="eastAsia"/>
          <w:b w:val="0"/>
          <w:bCs w:val="0"/>
          <w:spacing w:val="-4"/>
          <w:sz w:val="32"/>
          <w:szCs w:val="32"/>
        </w:rPr>
        <w:br/>
        <w:t>综上所述本项目预算执行进度与总体完成进度之间的偏差为</w:t>
      </w:r>
      <w:r w:rsidRPr="00A622F1">
        <w:rPr>
          <w:rStyle w:val="ad"/>
          <w:rFonts w:ascii="楷体" w:eastAsia="楷体" w:hAnsi="楷体" w:hint="eastAsia"/>
          <w:b w:val="0"/>
          <w:bCs w:val="0"/>
          <w:spacing w:val="-4"/>
          <w:sz w:val="32"/>
          <w:szCs w:val="32"/>
        </w:rPr>
        <w:lastRenderedPageBreak/>
        <w:t>9.84%。偏差原因为本项目预算金额为177.32万元，项目实施过程中控制经费支出，节约使用各类耗材器具，节约项目资金27.37万元。</w:t>
      </w:r>
    </w:p>
    <w:p w14:paraId="560EA03E" w14:textId="77777777" w:rsidR="008E57FA" w:rsidRPr="00A622F1" w:rsidRDefault="00000000">
      <w:pPr>
        <w:numPr>
          <w:ilvl w:val="0"/>
          <w:numId w:val="1"/>
        </w:numPr>
        <w:spacing w:line="540" w:lineRule="exact"/>
        <w:ind w:firstLine="640"/>
        <w:rPr>
          <w:rStyle w:val="ad"/>
          <w:rFonts w:ascii="黑体" w:eastAsia="黑体" w:hAnsi="黑体" w:hint="eastAsia"/>
          <w:b w:val="0"/>
          <w:spacing w:val="-4"/>
          <w:sz w:val="32"/>
          <w:szCs w:val="32"/>
        </w:rPr>
      </w:pPr>
      <w:r w:rsidRPr="00A622F1">
        <w:rPr>
          <w:rStyle w:val="ad"/>
          <w:rFonts w:ascii="黑体" w:eastAsia="黑体" w:hAnsi="黑体" w:hint="eastAsia"/>
          <w:b w:val="0"/>
          <w:spacing w:val="-4"/>
          <w:sz w:val="32"/>
          <w:szCs w:val="32"/>
        </w:rPr>
        <w:t>主要经验及做法、存在的问题及原因分析</w:t>
      </w:r>
    </w:p>
    <w:p w14:paraId="0A26474A" w14:textId="77777777" w:rsidR="008E57FA" w:rsidRPr="00A622F1" w:rsidRDefault="00000000">
      <w:pPr>
        <w:spacing w:line="540" w:lineRule="exact"/>
        <w:ind w:firstLine="567"/>
        <w:rPr>
          <w:rFonts w:ascii="仿宋_GB2312" w:eastAsia="仿宋_GB2312"/>
          <w:spacing w:val="-4"/>
          <w:sz w:val="32"/>
          <w:szCs w:val="32"/>
        </w:rPr>
      </w:pPr>
      <w:r w:rsidRPr="00A622F1">
        <w:rPr>
          <w:rStyle w:val="ad"/>
          <w:rFonts w:ascii="楷体" w:eastAsia="楷体" w:hAnsi="楷体" w:hint="eastAsia"/>
          <w:b w:val="0"/>
          <w:bCs w:val="0"/>
          <w:spacing w:val="-4"/>
          <w:sz w:val="32"/>
          <w:szCs w:val="32"/>
        </w:rPr>
        <w:t>（一）主要经验及做法</w:t>
      </w:r>
      <w:r w:rsidRPr="00A622F1">
        <w:rPr>
          <w:rStyle w:val="ad"/>
          <w:rFonts w:ascii="楷体" w:eastAsia="楷体" w:hAnsi="楷体" w:hint="eastAsia"/>
          <w:b w:val="0"/>
          <w:bCs w:val="0"/>
          <w:spacing w:val="-4"/>
          <w:sz w:val="32"/>
          <w:szCs w:val="32"/>
        </w:rPr>
        <w:br/>
        <w:t>为有效推进项目工作开展，提高财政资金使用效益，项目领导小组进一步强化项目意识，建立健全奖励扶助经费管理制度，抓好具体落实，确保了项目按时保质完成，保障了项目效益发挥。</w:t>
      </w:r>
      <w:r w:rsidRPr="00A622F1">
        <w:rPr>
          <w:rStyle w:val="ad"/>
          <w:rFonts w:ascii="楷体" w:eastAsia="楷体" w:hAnsi="楷体" w:hint="eastAsia"/>
          <w:b w:val="0"/>
          <w:bCs w:val="0"/>
          <w:spacing w:val="-4"/>
          <w:sz w:val="32"/>
          <w:szCs w:val="32"/>
        </w:rPr>
        <w:br/>
        <w:t>（二）存在的问题及原因分析</w:t>
      </w:r>
      <w:r w:rsidRPr="00A622F1">
        <w:rPr>
          <w:rStyle w:val="ad"/>
          <w:rFonts w:ascii="楷体" w:eastAsia="楷体" w:hAnsi="楷体" w:hint="eastAsia"/>
          <w:b w:val="0"/>
          <w:bCs w:val="0"/>
          <w:spacing w:val="-4"/>
          <w:sz w:val="32"/>
          <w:szCs w:val="32"/>
        </w:rPr>
        <w:br/>
        <w:t>对比赛后续工作重视程度不高，不注重关键时间节点材料的鉴定归档，应当在赛后通过问卷调查、访谈等方式，了解青少年对赛事的感受和建议，这些意见将为我们未来改进工作提供指导。</w:t>
      </w:r>
    </w:p>
    <w:p w14:paraId="79899069" w14:textId="77777777" w:rsidR="008E57FA" w:rsidRPr="00A622F1" w:rsidRDefault="00000000">
      <w:pPr>
        <w:spacing w:line="540" w:lineRule="exact"/>
        <w:ind w:firstLine="640"/>
        <w:rPr>
          <w:rStyle w:val="ad"/>
          <w:rFonts w:ascii="黑体" w:eastAsia="黑体" w:hAnsi="黑体" w:hint="eastAsia"/>
          <w:b w:val="0"/>
          <w:spacing w:val="-4"/>
          <w:sz w:val="32"/>
          <w:szCs w:val="32"/>
        </w:rPr>
      </w:pPr>
      <w:r w:rsidRPr="00A622F1">
        <w:rPr>
          <w:rStyle w:val="ad"/>
          <w:rFonts w:ascii="黑体" w:eastAsia="黑体" w:hAnsi="黑体" w:hint="eastAsia"/>
          <w:b w:val="0"/>
          <w:spacing w:val="-4"/>
          <w:sz w:val="32"/>
          <w:szCs w:val="32"/>
        </w:rPr>
        <w:t>七、有关建议</w:t>
      </w:r>
    </w:p>
    <w:p w14:paraId="2D7604A1" w14:textId="77777777" w:rsidR="008E57FA" w:rsidRPr="00A622F1" w:rsidRDefault="00000000">
      <w:pPr>
        <w:spacing w:line="540" w:lineRule="exact"/>
        <w:ind w:firstLine="567"/>
        <w:rPr>
          <w:rStyle w:val="ad"/>
          <w:rFonts w:ascii="楷体" w:eastAsia="楷体" w:hAnsi="楷体" w:hint="eastAsia"/>
          <w:spacing w:val="-4"/>
          <w:sz w:val="32"/>
          <w:szCs w:val="32"/>
        </w:rPr>
      </w:pPr>
      <w:r w:rsidRPr="00A622F1">
        <w:rPr>
          <w:rStyle w:val="ad"/>
          <w:rFonts w:ascii="楷体" w:eastAsia="楷体" w:hAnsi="楷体" w:hint="eastAsia"/>
          <w:b w:val="0"/>
          <w:bCs w:val="0"/>
          <w:spacing w:val="-4"/>
          <w:sz w:val="32"/>
          <w:szCs w:val="32"/>
        </w:rPr>
        <w:t xml:space="preserve">一是进一步完善项目评价资料。项目启动时同步做好档案的归纳与整理，及时整理、收集、汇总，健全档案资料。二是严格落实自治区关于绩效管理工作档案资料归档的相关要求，强化收集力度，确保归档资料的完整齐全。三是高度重视，加强领导，精心组织。项目绩效领导小组对绩效评价工作进行指导、监督、检查，确保项目绩效评价反映项目完成真实情况。严格执行项目绩效评价工作要求，切实提高项目绩效报告的客观性和公正性。  </w:t>
      </w:r>
    </w:p>
    <w:p w14:paraId="239C7154" w14:textId="77777777" w:rsidR="008E57FA" w:rsidRPr="00A622F1" w:rsidRDefault="00000000">
      <w:pPr>
        <w:spacing w:line="540" w:lineRule="exact"/>
        <w:ind w:firstLine="640"/>
        <w:rPr>
          <w:rStyle w:val="ad"/>
          <w:rFonts w:ascii="黑体" w:eastAsia="黑体" w:hAnsi="黑体" w:hint="eastAsia"/>
          <w:b w:val="0"/>
          <w:spacing w:val="-4"/>
          <w:sz w:val="32"/>
          <w:szCs w:val="32"/>
        </w:rPr>
      </w:pPr>
      <w:r w:rsidRPr="00A622F1">
        <w:rPr>
          <w:rStyle w:val="ad"/>
          <w:rFonts w:ascii="黑体" w:eastAsia="黑体" w:hAnsi="黑体" w:hint="eastAsia"/>
          <w:b w:val="0"/>
          <w:spacing w:val="-4"/>
          <w:sz w:val="32"/>
          <w:szCs w:val="32"/>
        </w:rPr>
        <w:t>八、其他需要说明的问题</w:t>
      </w:r>
    </w:p>
    <w:p w14:paraId="43B45904" w14:textId="77777777" w:rsidR="008E57FA" w:rsidRPr="00A622F1" w:rsidRDefault="00000000">
      <w:pPr>
        <w:spacing w:line="540" w:lineRule="exact"/>
        <w:ind w:firstLine="567"/>
        <w:rPr>
          <w:rStyle w:val="ad"/>
          <w:rFonts w:ascii="楷体" w:eastAsia="楷体" w:hAnsi="楷体" w:hint="eastAsia"/>
          <w:b w:val="0"/>
          <w:bCs w:val="0"/>
          <w:spacing w:val="-4"/>
          <w:sz w:val="32"/>
          <w:szCs w:val="32"/>
        </w:rPr>
      </w:pPr>
      <w:r w:rsidRPr="00A622F1">
        <w:rPr>
          <w:rStyle w:val="ad"/>
          <w:rFonts w:ascii="楷体" w:eastAsia="楷体" w:hAnsi="楷体" w:hint="eastAsia"/>
          <w:b w:val="0"/>
          <w:bCs w:val="0"/>
          <w:spacing w:val="-4"/>
          <w:sz w:val="32"/>
          <w:szCs w:val="32"/>
        </w:rPr>
        <w:t>（一）评价结果作为安排政府预算、完善政策和改进管理的重要依据。原则上，对评价等级为优、良的，根据情况予以支持；对评价等级为中、差的，要完善政策、改进管理，根据情况核减预算。</w:t>
      </w:r>
      <w:r w:rsidRPr="00A622F1">
        <w:rPr>
          <w:rStyle w:val="ad"/>
          <w:rFonts w:ascii="楷体" w:eastAsia="楷体" w:hAnsi="楷体" w:hint="eastAsia"/>
          <w:b w:val="0"/>
          <w:bCs w:val="0"/>
          <w:spacing w:val="-4"/>
          <w:sz w:val="32"/>
          <w:szCs w:val="32"/>
        </w:rPr>
        <w:br/>
      </w:r>
      <w:r w:rsidRPr="00A622F1">
        <w:rPr>
          <w:rStyle w:val="ad"/>
          <w:rFonts w:ascii="楷体" w:eastAsia="楷体" w:hAnsi="楷体" w:hint="eastAsia"/>
          <w:b w:val="0"/>
          <w:bCs w:val="0"/>
          <w:spacing w:val="-4"/>
          <w:sz w:val="32"/>
          <w:szCs w:val="32"/>
        </w:rPr>
        <w:lastRenderedPageBreak/>
        <w:t>（二）我单位对上述项目支出绩效评价报告内反映内容的真实性、完整性负责，接受上级部门及社会公众监督。</w:t>
      </w:r>
    </w:p>
    <w:p w14:paraId="78C7BC73" w14:textId="77777777" w:rsidR="008E57FA" w:rsidRPr="00A622F1" w:rsidRDefault="008E57FA">
      <w:pPr>
        <w:spacing w:line="540" w:lineRule="exact"/>
        <w:ind w:firstLine="567"/>
        <w:rPr>
          <w:rStyle w:val="ad"/>
          <w:rFonts w:ascii="仿宋" w:eastAsia="仿宋" w:hAnsi="仿宋" w:hint="eastAsia"/>
          <w:b w:val="0"/>
          <w:spacing w:val="-4"/>
          <w:sz w:val="32"/>
          <w:szCs w:val="32"/>
        </w:rPr>
      </w:pPr>
    </w:p>
    <w:p w14:paraId="21958B5B" w14:textId="77777777" w:rsidR="008E57FA" w:rsidRPr="00A622F1" w:rsidRDefault="008E57FA">
      <w:pPr>
        <w:spacing w:line="540" w:lineRule="exact"/>
        <w:ind w:firstLine="567"/>
        <w:rPr>
          <w:rStyle w:val="ad"/>
          <w:rFonts w:ascii="仿宋" w:eastAsia="仿宋" w:hAnsi="仿宋" w:hint="eastAsia"/>
          <w:b w:val="0"/>
          <w:spacing w:val="-4"/>
          <w:sz w:val="32"/>
          <w:szCs w:val="32"/>
        </w:rPr>
      </w:pPr>
    </w:p>
    <w:p w14:paraId="010FD40A" w14:textId="77777777" w:rsidR="008E57FA" w:rsidRPr="00A622F1" w:rsidRDefault="008E57FA">
      <w:pPr>
        <w:spacing w:line="540" w:lineRule="exact"/>
        <w:ind w:firstLine="567"/>
        <w:rPr>
          <w:rStyle w:val="ad"/>
          <w:rFonts w:ascii="仿宋" w:eastAsia="仿宋" w:hAnsi="仿宋" w:hint="eastAsia"/>
          <w:b w:val="0"/>
          <w:spacing w:val="-4"/>
          <w:sz w:val="32"/>
          <w:szCs w:val="32"/>
        </w:rPr>
      </w:pPr>
    </w:p>
    <w:p w14:paraId="57463D07" w14:textId="77777777" w:rsidR="008E57FA" w:rsidRPr="00A622F1" w:rsidRDefault="008E57FA">
      <w:pPr>
        <w:spacing w:line="540" w:lineRule="exact"/>
        <w:ind w:firstLine="567"/>
        <w:rPr>
          <w:rStyle w:val="ad"/>
          <w:rFonts w:ascii="仿宋" w:eastAsia="仿宋" w:hAnsi="仿宋" w:hint="eastAsia"/>
          <w:b w:val="0"/>
          <w:spacing w:val="-4"/>
          <w:sz w:val="32"/>
          <w:szCs w:val="32"/>
        </w:rPr>
      </w:pPr>
    </w:p>
    <w:p w14:paraId="3CA014A1" w14:textId="77777777" w:rsidR="008E57FA" w:rsidRPr="00A622F1" w:rsidRDefault="008E57FA">
      <w:pPr>
        <w:spacing w:line="540" w:lineRule="exact"/>
        <w:ind w:firstLine="567"/>
        <w:rPr>
          <w:rStyle w:val="ad"/>
          <w:rFonts w:ascii="仿宋" w:eastAsia="仿宋" w:hAnsi="仿宋" w:hint="eastAsia"/>
          <w:b w:val="0"/>
          <w:spacing w:val="-4"/>
          <w:sz w:val="32"/>
          <w:szCs w:val="32"/>
        </w:rPr>
      </w:pPr>
    </w:p>
    <w:sectPr w:rsidR="008E57FA" w:rsidRPr="00A622F1">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4A88D7" w14:textId="77777777" w:rsidR="00F91E37" w:rsidRDefault="00F91E37">
      <w:r>
        <w:separator/>
      </w:r>
    </w:p>
  </w:endnote>
  <w:endnote w:type="continuationSeparator" w:id="0">
    <w:p w14:paraId="6D3E0F97" w14:textId="77777777" w:rsidR="00F91E37" w:rsidRDefault="00F91E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7F7B2B32" w14:textId="77777777" w:rsidR="008E57FA" w:rsidRDefault="00000000">
        <w:pPr>
          <w:pStyle w:val="a5"/>
          <w:jc w:val="center"/>
        </w:pPr>
        <w:r>
          <w:fldChar w:fldCharType="begin"/>
        </w:r>
        <w:r>
          <w:instrText>PAGE   \* MERGEFORMAT</w:instrText>
        </w:r>
        <w:r>
          <w:fldChar w:fldCharType="separate"/>
        </w:r>
        <w:r>
          <w:rPr>
            <w:lang w:val="zh-CN"/>
          </w:rPr>
          <w:t>2</w:t>
        </w:r>
        <w:r>
          <w:fldChar w:fldCharType="end"/>
        </w:r>
      </w:p>
    </w:sdtContent>
  </w:sdt>
  <w:p w14:paraId="333520AA" w14:textId="77777777" w:rsidR="008E57FA" w:rsidRDefault="008E57F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E8669B" w14:textId="77777777" w:rsidR="00F91E37" w:rsidRDefault="00F91E37">
      <w:r>
        <w:separator/>
      </w:r>
    </w:p>
  </w:footnote>
  <w:footnote w:type="continuationSeparator" w:id="0">
    <w:p w14:paraId="765DFEC0" w14:textId="77777777" w:rsidR="00F91E37" w:rsidRDefault="00F91E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FEA218F"/>
    <w:multiLevelType w:val="singleLevel"/>
    <w:tmpl w:val="3FEA218F"/>
    <w:lvl w:ilvl="0">
      <w:start w:val="5"/>
      <w:numFmt w:val="chineseCounting"/>
      <w:suff w:val="nothing"/>
      <w:lvlText w:val="%1、"/>
      <w:lvlJc w:val="left"/>
      <w:rPr>
        <w:rFonts w:hint="eastAsia"/>
      </w:rPr>
    </w:lvl>
  </w:abstractNum>
  <w:num w:numId="1" w16cid:durableId="18762310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8E57FA"/>
    <w:rsid w:val="0091457F"/>
    <w:rsid w:val="00922CB9"/>
    <w:rsid w:val="00961132"/>
    <w:rsid w:val="009A0637"/>
    <w:rsid w:val="009E5CD9"/>
    <w:rsid w:val="00A26421"/>
    <w:rsid w:val="00A34588"/>
    <w:rsid w:val="00A4293B"/>
    <w:rsid w:val="00A622F1"/>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91E37"/>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336EF5"/>
  <w15:docId w15:val="{A4E1448F-8019-4191-91B1-74EA547FFA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17</Pages>
  <Words>1271</Words>
  <Characters>7246</Characters>
  <Application>Microsoft Office Word</Application>
  <DocSecurity>0</DocSecurity>
  <Lines>60</Lines>
  <Paragraphs>16</Paragraphs>
  <ScaleCrop>false</ScaleCrop>
  <Company/>
  <LinksUpToDate>false</LinksUpToDate>
  <CharactersWithSpaces>8501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office</cp:lastModifiedBy>
  <cp:revision>21</cp:revision>
  <cp:lastPrinted>2018-12-31T10:56:00Z</cp:lastPrinted>
  <dcterms:created xsi:type="dcterms:W3CDTF">2018-08-15T02:06:00Z</dcterms:created>
  <dcterms:modified xsi:type="dcterms:W3CDTF">2024-11-28T04:15:00Z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