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3C0A2F">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7F7A4424">
      <w:pPr>
        <w:spacing w:line="540" w:lineRule="exact"/>
        <w:jc w:val="center"/>
        <w:rPr>
          <w:rFonts w:ascii="华文中宋" w:hAnsi="华文中宋" w:eastAsia="华文中宋" w:cs="宋体"/>
          <w:b/>
          <w:color w:val="auto"/>
          <w:kern w:val="0"/>
          <w:sz w:val="52"/>
          <w:szCs w:val="52"/>
        </w:rPr>
      </w:pPr>
    </w:p>
    <w:p w14:paraId="35DC969F">
      <w:pPr>
        <w:spacing w:line="540" w:lineRule="exact"/>
        <w:jc w:val="center"/>
        <w:rPr>
          <w:rFonts w:ascii="华文中宋" w:hAnsi="华文中宋" w:eastAsia="华文中宋" w:cs="宋体"/>
          <w:b/>
          <w:color w:val="auto"/>
          <w:kern w:val="0"/>
          <w:sz w:val="52"/>
          <w:szCs w:val="52"/>
        </w:rPr>
      </w:pPr>
    </w:p>
    <w:p w14:paraId="67C9EDF7">
      <w:pPr>
        <w:spacing w:line="540" w:lineRule="exact"/>
        <w:jc w:val="center"/>
        <w:rPr>
          <w:rFonts w:ascii="华文中宋" w:hAnsi="华文中宋" w:eastAsia="华文中宋" w:cs="宋体"/>
          <w:b/>
          <w:color w:val="auto"/>
          <w:kern w:val="0"/>
          <w:sz w:val="52"/>
          <w:szCs w:val="52"/>
        </w:rPr>
      </w:pPr>
    </w:p>
    <w:p w14:paraId="1D0D4311">
      <w:pPr>
        <w:spacing w:line="540" w:lineRule="exact"/>
        <w:jc w:val="center"/>
        <w:rPr>
          <w:rFonts w:ascii="华文中宋" w:hAnsi="华文中宋" w:eastAsia="华文中宋" w:cs="宋体"/>
          <w:b/>
          <w:color w:val="auto"/>
          <w:kern w:val="0"/>
          <w:sz w:val="52"/>
          <w:szCs w:val="52"/>
        </w:rPr>
      </w:pPr>
    </w:p>
    <w:p w14:paraId="79E3E281">
      <w:pPr>
        <w:spacing w:line="540" w:lineRule="exact"/>
        <w:jc w:val="center"/>
        <w:rPr>
          <w:rFonts w:ascii="华文中宋" w:hAnsi="华文中宋" w:eastAsia="华文中宋" w:cs="宋体"/>
          <w:b/>
          <w:color w:val="auto"/>
          <w:kern w:val="0"/>
          <w:sz w:val="52"/>
          <w:szCs w:val="52"/>
        </w:rPr>
      </w:pPr>
    </w:p>
    <w:p w14:paraId="53633163">
      <w:pPr>
        <w:spacing w:line="540" w:lineRule="exact"/>
        <w:jc w:val="center"/>
        <w:rPr>
          <w:rFonts w:ascii="华文中宋" w:hAnsi="华文中宋" w:eastAsia="华文中宋" w:cs="宋体"/>
          <w:b/>
          <w:color w:val="auto"/>
          <w:kern w:val="0"/>
          <w:sz w:val="52"/>
          <w:szCs w:val="52"/>
        </w:rPr>
      </w:pPr>
    </w:p>
    <w:p w14:paraId="05BE7AF7">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4F0F3503">
      <w:pPr>
        <w:spacing w:line="540" w:lineRule="exact"/>
        <w:jc w:val="center"/>
        <w:rPr>
          <w:rFonts w:ascii="华文中宋" w:hAnsi="华文中宋" w:eastAsia="华文中宋" w:cs="宋体"/>
          <w:b/>
          <w:color w:val="auto"/>
          <w:kern w:val="0"/>
          <w:sz w:val="52"/>
          <w:szCs w:val="52"/>
        </w:rPr>
      </w:pPr>
    </w:p>
    <w:p w14:paraId="4FD34A97">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1338A0F6">
      <w:pPr>
        <w:spacing w:line="540" w:lineRule="exact"/>
        <w:jc w:val="center"/>
        <w:rPr>
          <w:rFonts w:hAnsi="宋体" w:eastAsia="仿宋_GB2312" w:cs="宋体"/>
          <w:color w:val="auto"/>
          <w:kern w:val="0"/>
          <w:sz w:val="30"/>
          <w:szCs w:val="30"/>
        </w:rPr>
      </w:pPr>
    </w:p>
    <w:p w14:paraId="6DE118C3">
      <w:pPr>
        <w:spacing w:line="540" w:lineRule="exact"/>
        <w:jc w:val="center"/>
        <w:rPr>
          <w:rFonts w:hAnsi="宋体" w:eastAsia="仿宋_GB2312" w:cs="宋体"/>
          <w:color w:val="auto"/>
          <w:kern w:val="0"/>
          <w:sz w:val="30"/>
          <w:szCs w:val="30"/>
        </w:rPr>
      </w:pPr>
    </w:p>
    <w:p w14:paraId="1EC9A6E8">
      <w:pPr>
        <w:spacing w:line="540" w:lineRule="exact"/>
        <w:jc w:val="center"/>
        <w:rPr>
          <w:rFonts w:hAnsi="宋体" w:eastAsia="仿宋_GB2312" w:cs="宋体"/>
          <w:color w:val="auto"/>
          <w:kern w:val="0"/>
          <w:sz w:val="30"/>
          <w:szCs w:val="30"/>
        </w:rPr>
      </w:pPr>
    </w:p>
    <w:p w14:paraId="78DBF770">
      <w:pPr>
        <w:spacing w:line="540" w:lineRule="exact"/>
        <w:jc w:val="center"/>
        <w:rPr>
          <w:rFonts w:hAnsi="宋体" w:eastAsia="仿宋_GB2312" w:cs="宋体"/>
          <w:color w:val="auto"/>
          <w:kern w:val="0"/>
          <w:sz w:val="30"/>
          <w:szCs w:val="30"/>
        </w:rPr>
      </w:pPr>
    </w:p>
    <w:p w14:paraId="13AAAB69">
      <w:pPr>
        <w:spacing w:line="540" w:lineRule="exact"/>
        <w:jc w:val="center"/>
        <w:rPr>
          <w:rFonts w:hAnsi="宋体" w:eastAsia="仿宋_GB2312" w:cs="宋体"/>
          <w:color w:val="auto"/>
          <w:kern w:val="0"/>
          <w:sz w:val="30"/>
          <w:szCs w:val="30"/>
        </w:rPr>
      </w:pPr>
    </w:p>
    <w:p w14:paraId="7CE6DA01">
      <w:pPr>
        <w:spacing w:line="540" w:lineRule="exact"/>
        <w:jc w:val="center"/>
        <w:rPr>
          <w:rFonts w:hAnsi="宋体" w:eastAsia="仿宋_GB2312" w:cs="宋体"/>
          <w:color w:val="auto"/>
          <w:kern w:val="0"/>
          <w:sz w:val="30"/>
          <w:szCs w:val="30"/>
        </w:rPr>
      </w:pPr>
    </w:p>
    <w:p w14:paraId="701FBE23">
      <w:pPr>
        <w:spacing w:line="540" w:lineRule="exact"/>
        <w:rPr>
          <w:rFonts w:hAnsi="宋体" w:eastAsia="仿宋_GB2312" w:cs="宋体"/>
          <w:color w:val="auto"/>
          <w:kern w:val="0"/>
          <w:sz w:val="30"/>
          <w:szCs w:val="30"/>
        </w:rPr>
      </w:pPr>
    </w:p>
    <w:p w14:paraId="2711E51A">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3E826D41">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2023年昌吉州中小学校园环境改造能力提升工程专项资金</w:t>
      </w:r>
    </w:p>
    <w:p w14:paraId="7C9B2434">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昌吉回族自治州第三中学</w:t>
      </w:r>
    </w:p>
    <w:p w14:paraId="356C3766">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昌吉回族自治州第三中学</w:t>
      </w:r>
    </w:p>
    <w:p w14:paraId="5F7A2785">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马楠</w:t>
      </w:r>
    </w:p>
    <w:p w14:paraId="2602E7FF">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2024年03月14日</w:t>
      </w:r>
    </w:p>
    <w:p w14:paraId="4523DC24">
      <w:pPr>
        <w:spacing w:line="700" w:lineRule="exact"/>
        <w:ind w:firstLine="708" w:firstLineChars="236"/>
        <w:jc w:val="left"/>
        <w:rPr>
          <w:rFonts w:hAnsi="宋体" w:eastAsia="仿宋_GB2312" w:cs="宋体"/>
          <w:color w:val="auto"/>
          <w:kern w:val="0"/>
          <w:sz w:val="30"/>
          <w:szCs w:val="30"/>
        </w:rPr>
      </w:pPr>
    </w:p>
    <w:p w14:paraId="512DC935">
      <w:pPr>
        <w:spacing w:line="540" w:lineRule="exact"/>
        <w:rPr>
          <w:rStyle w:val="18"/>
          <w:rFonts w:ascii="黑体" w:hAnsi="黑体" w:eastAsia="黑体"/>
          <w:b w:val="0"/>
          <w:color w:val="auto"/>
          <w:spacing w:val="-4"/>
          <w:sz w:val="32"/>
          <w:szCs w:val="32"/>
        </w:rPr>
      </w:pPr>
    </w:p>
    <w:p w14:paraId="0EA0ED2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2A2FCF62">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6C0BCBB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为美化校园环境，丰富校园文化内涵，消除校园安全隐患，计划开展校园环境提升改造工程。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（1）项目名称：2023年昌吉州中小学环境改造能力提升工程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（2）项目主要内容：计划完成校园环境改造及能力提升项目5个，按期监督实施完成并投入使用。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实施主体：昌吉州第三中学。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实施时间：本项目实施周期为2023年1月-2023年12月。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2023年昌吉州中小学环境改造能力提升工程2023年7月开始进行前期手续，2023年8月政府采购成交，成交金额为114.21万元，共涉及五个分项工程项目。五项工程均自八月起实施，并陆续完成验收，直至十月底，最后一个项目完工验收，十一月起全部正常投入使用。各项工程款均按照合同约定准时完成支付，相较年初预算，节约资金完成整个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1.部门主要职能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实施小学、初中义务教育，促进基础教育发展，教育学生成长为品德优秀、思想端正的学生，让学生获得基本的基础知识，树立正确的社会主义</w:t>
      </w:r>
      <w:r>
        <w:rPr>
          <w:rStyle w:val="18"/>
          <w:rFonts w:hint="eastAsia" w:ascii="楷体" w:hAnsi="楷体" w:eastAsia="楷体"/>
          <w:b w:val="0"/>
          <w:bCs w:val="0"/>
          <w:color w:val="auto"/>
          <w:spacing w:val="-4"/>
          <w:sz w:val="32"/>
          <w:szCs w:val="32"/>
          <w:lang w:val="en-US" w:eastAsia="zh-CN"/>
        </w:rPr>
        <w:t>核心</w:t>
      </w:r>
      <w:bookmarkStart w:id="0" w:name="_GoBack"/>
      <w:bookmarkEnd w:id="0"/>
      <w:r>
        <w:rPr>
          <w:rStyle w:val="18"/>
          <w:rFonts w:hint="eastAsia" w:ascii="楷体" w:hAnsi="楷体" w:eastAsia="楷体"/>
          <w:b w:val="0"/>
          <w:bCs w:val="0"/>
          <w:color w:val="auto"/>
          <w:spacing w:val="-4"/>
          <w:sz w:val="32"/>
          <w:szCs w:val="32"/>
        </w:rPr>
        <w:t xml:space="preserve">价值观。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2.部门机构设置及人员构成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昌吉州第三中学无下属预算单位，下设六个科室，分别是：校办、教务处、政教处、总务处、保卫科、工会。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昌吉州第三中学编制数66人，实有人数232人，其中：在职109人，同上年减少13人；退休119人，同上年增加9人；离休0人，增加0人。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安排总额为115.00万元，资金来源为州本级专项资金（关于拨付2023年昌吉州中小学校园环境改造提升工程专项资金的通知（昌州财教【2023】20号）），其中：财政资金115.00万元，其他资金0.00万元，2023年实际收到预算资金115.00万元，预算资金到位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截至2023年12月31日，本项目实际支付资金114.21万元，预算执行率99.31%，结余资金0.79万元。本项目资金主要用于支付校园环境改造提升工程委托业务费44.83万元、维修（护）费69.38万元。</w:t>
      </w:r>
    </w:p>
    <w:p w14:paraId="60E6F288">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308C6F7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美化校园环境，丰富校园文化内涵，消除校园安全隐患。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“改造修缮工程数量”指标，预期指标值为“等于5个”；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“改造修缮校数”指标，预期指标值为“等于1所”；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“项目验收合格率”指标，预期指标值为“大于等于95.00%”；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“项目资金支付率”指标，预期指标值为“大于等于95.00%”；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“项目投入资金”指标，预期指标值为“等于115.00万元”；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“项目预算控制率”指标，预期指标值为“小于等于100.00%”；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“正常运转率”指标，预期指标值为“大于等于95.00%”；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“学生满意度”指标，预期指标值为“大于等于95.00%”。</w:t>
      </w:r>
    </w:p>
    <w:p w14:paraId="012F0B4B">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1912E9F0">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395BAB5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此次我单位根据《财政支出绩效评价管理暂行办法》（财预〔2020〕10号）文件要求实施评价工作，本次评价对象为2023年昌吉州中小学校园环境改造提升工程项目，评价核心为项目资金、项目产出、项目效益。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4.绩效评价依据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(1)《中华人民共和国预算法》；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(4)《自治区财政支出绩效评价管理暂行办法》（新财预〔2018〕189号）；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(5)项目中标通知书、合同、验收单、零余额支付对账单。</w:t>
      </w:r>
    </w:p>
    <w:p w14:paraId="0AE33F57">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7BBC1E4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以及公众评判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A9057E7">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252D4A0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韩英俊（评价小组组长）：主要负责项目策划和监督，全面负责项目绩效评价办稿的最终质量，对评估人员出具的最终报告质量进行复核，确保评估结果的客观性；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张健龙（评价小组组员）：主要负责资料的收集，取证、数据统计分析；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余洁（评价小组组员）：主要负责主要负责项目报告的制定，指标的研判，数据分析及报告撰写。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2024年3月6日-3月15日，评价工作进入实施阶段。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经调研了解，该项目主要受益群体包括全体在校生。我们根据绩效评价目标和绩效指标体系，设计满意度调查问卷进行问卷调查，其中校园环境提升受益对象共选取样本950人，共发放问卷950份，最终收回950份。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2024年3月16日-3月29日，评价小组按照绩效评价的原则和规范，对取得的资料进行审查核实，对采集的数据进行分析，按照绩效评价指标评分表逐项进行打分、分析、汇总各方评价结果。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2024年3月30-4月10日，评价小组撰写绩效评价报告，按照新疆维吾尔自治区财政绩效管理信息系统绩效评价模块中统一格式和文本框架撰写绩效评价报告并提交审核。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1CB2D01C">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74EB484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已达成年初设立的绩效目标，在实施过程中取得了良好的成效，具体表现在：通过项目的实施，完成了校园环境改造提升工程5个，美化校园环境，消除安全隐患。并少于年初预算资金，结余经费完成项目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本项目共设置三级指标数量19个，实现三级指标数量18个，总体完成率为99.97%。最终评分结果：总分为99.97分，绩效评级为“优”。综合评价结论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项目决策类指标共设置6个，满分指标6个，得分率100.00%；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过程管理类指标共设置5个，满分指标4个，得分率99.82%；</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项目产出类指标共设置6个，满分指标6个，得分率100.00%；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项目效益类指标共设置2个，满分指标2个，得分率100.00%。</w:t>
      </w:r>
    </w:p>
    <w:p w14:paraId="6247B321">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4A810798">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3FF642A9">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项目决策类指标由3个二级指标和6个三级指标构成，权重分21.00分，实际得分21.00分。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昌吉州实施中小学校园环境提升工程工作方案》中：提升校园环境的内容，符合行业发展规划和政策要求；本项目立项符合《昌吉州第三中学配置内设机构和人员编制规定》中职责范围中的“促进基础教育发展”，属于我单位履职所需；根据《财政资金直接支付申请书》，本项目资金性质为“公共财政预算”功能分类为“初中教育”经济分类为“商品和服务支出”属于公共财政支持范围，符合中央、地方事权支出责任划分原则；经检查我单位财政应用平台指标，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已设置年度绩效目标，具体内容为“美化校园环境，丰富校园文化内涵，消除校园安全隐患”；本项目实际工作内容为：计划完成校园环境改造及能力提升项目5个，按期监督实施完成并投入使用；绩效目标与实际工作内容一致，两者具有相关性;本项目按照绩效目标完成了数量指标、质量指标、时效指标、成本指标，有效保障了全体在校生校园环境改善提升的目的，年度绩效目标完成，预期产出效益和效果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4个，二级指标5个，三级指标8个，定量指标8个，定性指标0个，指标量化率为100.00%，量化率达70.00%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本项目预算编制通过编制项目实施方案得出，即预算编制较科学且经过论证；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预算申请内容为校园环境提升改造，项目实际内容为校园环境提升改造，预算申请与《昌吉州第三中学2023年学校校园环境改造提升工程项目实施方案》中涉及的项目内容匹配；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115.00万元，我单位在预算申请中严格按照单位标准和数量进行核算，其中：民主楼及富强楼等外立面粉刷项目20万；学生劳动工具房改造项目10万；校园铁艺围栏改造项目16万；校园北侧围墙改造项目29万；创新楼中华传统文化长廊项目40万。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综上所述，本指标满分为4.00分，根据评分标准4.00分，本项目预算编制科学。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关于申请校园环境提升改造项目资金的请示》和《校园环境提升改造项目实施方案》为依据进行资金分配，预算资金分配依据充分。《关于拨付2023年昌吉州中小学校园换进个提升改造工程专项资金的通知》（昌吉州财教〔2023〕20号）文件显示，本项目实际到位资金115.00万元，实际分配资金与我单位提交申请的资金额度一致，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综上所述，本指标满分为2.00分，根据评分标准得2.00分，本项目资金分配合理。</w:t>
      </w:r>
      <w:r>
        <w:rPr>
          <w:rStyle w:val="18"/>
          <w:rFonts w:hint="eastAsia" w:ascii="楷体" w:hAnsi="楷体" w:eastAsia="楷体"/>
          <w:b w:val="0"/>
          <w:bCs w:val="0"/>
          <w:color w:val="auto"/>
          <w:spacing w:val="-4"/>
          <w:sz w:val="32"/>
          <w:szCs w:val="32"/>
        </w:rPr>
        <w:tab/>
      </w:r>
    </w:p>
    <w:p w14:paraId="3E869B87">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008BEC7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项目过程管理类指标由2个二级指标和5个三级指标构成，权重分21.00分，实际得分18.97分。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115.00万元，其中：本级财政安排资金115.00万元，其他资金0万元，实际到位资金115.00万元，资金到位率=（实际到位资金/预算资金）×100.00%=（115/115）*100.00%=100.00%。得分=资金到位率*分值=100.00%*4.00=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本项目实际支出资金114.21万元，预算执行率=（实际支出资金/实际到位资金）×100.00%=（114.21/115）*100.00%=99.31%。得分=预算执行率*分值=99.31%*5.00=4.97分。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综上所述，本指标满分为5.00分，根据评分标准得4.97分，本项目资金分配合理。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签订的合同、资金申请文件、发票等财务付款凭证，得出本项目资金支出符合国家财经法规、《政府会计制度》以及《昌吉州第三中学单位资金管理办法》《昌吉州第三中学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已制定《昌吉州第三中学资金管理办法》《昌吉州第三中学收支业务管理制度》《昌吉州第三中学政府采购业务管理制度》《昌吉州第三中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校园环境改造提升项目工作领导小组，由党组书记韩英俊任组长，负责项目的组织工作；马楠任副组长，负责项目的实施工作；组员包括：木合塔尔和余洁，主要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综上所述，本指标满分为4.00分，根据评分标准得4.00分，本项目所建立制度执行有效。</w:t>
      </w:r>
    </w:p>
    <w:p w14:paraId="2E4CE1B0">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15053B3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项目产出类指标由4个二级指标和6个三级指标构成，权重分30.00分，实际得分30.00分。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“改造修缮工程数量”指标：预期指标值为“=5个”，实际完成指标值为“5个”，指标完成率为100.00%。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“改造修缮校数”指标：预期指标值为“=1所”，实际完成指标值为“1所”，指标完成率为100.00%。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“项目验收合格率”指标：预期指标值为“大于等于95.00%”，实际完成指标值为“100.00%”，指标完成率为100.00%。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“项目资金支付率”指标：预期指标值为“大于等于95.00%”，实际完成指标值为“100.00%”，指标完成率为100.00%。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“项目投入资金”指标：预期指标值为“115.00万元”，实际完成指标值为“114.21万元”，指标完成率为100.00%。节省预算完成工程项目。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综上所述，本指标满分为6.00分，根据评分标准得6.00分。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“项目预算控制率”指标：预期指标值为“100.00%”，实际完成指标值为“99.31%”，指标完成率为100.00%。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综上所述，本指标满分为6.00分，根据评分标准得6.00分。</w:t>
      </w:r>
    </w:p>
    <w:p w14:paraId="4FAA313C">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3DFFA87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项目效益类指标由2个二级指标和2个三级指标构成，权重分30.0分，实际得分30.0分。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“正常运转率”指标：预期指标值为“大于等于95.00%”，实际完成指标值为“100.00%”，指标完成率为100.00%。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综上所述，本指标满分20.0分，根据评分标准得20.0分。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无此项指标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4.满意度完成情况分析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“学生满意度”指标：预期指标值为“大于等于95.00%”，实际完成指标值为“98.00%”，指标完成率为100.00%。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综上所述，本指标满分为10.0分，根据评分标准得10.0分。</w:t>
      </w:r>
    </w:p>
    <w:p w14:paraId="10690FA6">
      <w:pPr>
        <w:spacing w:line="540" w:lineRule="exact"/>
        <w:ind w:firstLine="567"/>
        <w:rPr>
          <w:rStyle w:val="18"/>
          <w:rFonts w:ascii="楷体" w:hAnsi="楷体" w:eastAsia="楷体"/>
          <w:color w:val="auto"/>
          <w:spacing w:val="-4"/>
          <w:sz w:val="32"/>
          <w:szCs w:val="32"/>
        </w:rPr>
      </w:pPr>
    </w:p>
    <w:p w14:paraId="42CC016D">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2F03C87E">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本项目年初预算资金总额为115.00万元，全年预算数为115.00万元，全年执行数为114.21万元，预算执行率为99.31%。</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本项目共设置三级指标数量19个，满分指标数量18个，扣分指标数量1个，经分析计算所有三级指标完成率得出，本项目总体完成率为94.74%。</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综上所述本项目预算执行进度与总体完成进度之间的偏差为4.57%。主要偏差原因是：节省预算完成工程项目。</w:t>
      </w:r>
    </w:p>
    <w:p w14:paraId="09A43012">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6D610349">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该项目在实施初期由党委会议讨论确定各类具体参数以及要求，招标前期工作充分扎实，明确工程总量，施工过程全程都做了现场记录， 项目主管单位、施工单位和工程监理配合紧密，及时协商解决问题，狠抓工程质量。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1.绩效预算认识不够充分，绩效理念有待进一步强化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2.预算执行的灵活性不足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我们发现在某些情况下，预算一旦确定就很难调整，这限制了项目应对突发情况的能力。原因分析表明，这一问题源于预算编制时缺乏足够的灵活性考虑，以及对变更流程的过度复杂化。</w:t>
      </w:r>
    </w:p>
    <w:p w14:paraId="25973F8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74C4ED31">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1.加强培训，提高相关人员工作水平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增强预算编制的灵活性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建议在预算编制阶段预留一定比例的灵活资金，用于应对不可预见的变化。同时，简化预算调整流程，确保在必要时能迅速作出反应。</w:t>
      </w:r>
    </w:p>
    <w:p w14:paraId="5857E00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0A8C86A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（四）我单位对上述项目支出绩效评价报告内反映内容的真实性、完整性负责，接受上级部门及社会公众监督。</w:t>
      </w:r>
    </w:p>
    <w:p w14:paraId="41732566">
      <w:pPr>
        <w:spacing w:line="540" w:lineRule="exact"/>
        <w:ind w:firstLine="567"/>
        <w:rPr>
          <w:rStyle w:val="18"/>
          <w:rFonts w:ascii="仿宋" w:hAnsi="仿宋" w:eastAsia="仿宋"/>
          <w:b w:val="0"/>
          <w:color w:val="auto"/>
          <w:spacing w:val="-4"/>
          <w:sz w:val="32"/>
          <w:szCs w:val="32"/>
        </w:rPr>
      </w:pPr>
    </w:p>
    <w:p w14:paraId="55B15898">
      <w:pPr>
        <w:spacing w:line="540" w:lineRule="exact"/>
        <w:ind w:firstLine="567"/>
        <w:rPr>
          <w:rStyle w:val="18"/>
          <w:rFonts w:ascii="仿宋" w:hAnsi="仿宋" w:eastAsia="仿宋"/>
          <w:b w:val="0"/>
          <w:color w:val="auto"/>
          <w:spacing w:val="-4"/>
          <w:sz w:val="32"/>
          <w:szCs w:val="32"/>
        </w:rPr>
      </w:pPr>
    </w:p>
    <w:p w14:paraId="13AC948D">
      <w:pPr>
        <w:spacing w:line="540" w:lineRule="exact"/>
        <w:ind w:firstLine="567"/>
        <w:rPr>
          <w:rStyle w:val="18"/>
          <w:rFonts w:ascii="仿宋" w:hAnsi="仿宋" w:eastAsia="仿宋"/>
          <w:b w:val="0"/>
          <w:color w:val="auto"/>
          <w:spacing w:val="-4"/>
          <w:sz w:val="32"/>
          <w:szCs w:val="32"/>
        </w:rPr>
      </w:pPr>
    </w:p>
    <w:p w14:paraId="236FD1D2">
      <w:pPr>
        <w:spacing w:line="540" w:lineRule="exact"/>
        <w:ind w:firstLine="567"/>
        <w:rPr>
          <w:rStyle w:val="18"/>
          <w:rFonts w:ascii="仿宋" w:hAnsi="仿宋" w:eastAsia="仿宋"/>
          <w:b w:val="0"/>
          <w:color w:val="auto"/>
          <w:spacing w:val="-4"/>
          <w:sz w:val="32"/>
          <w:szCs w:val="32"/>
        </w:rPr>
      </w:pPr>
    </w:p>
    <w:p w14:paraId="0D6FD68C">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A5E362F">
        <w:pPr>
          <w:pStyle w:val="12"/>
          <w:jc w:val="center"/>
        </w:pPr>
        <w:r>
          <w:fldChar w:fldCharType="begin"/>
        </w:r>
        <w:r>
          <w:instrText xml:space="preserve">PAGE   \* MERGEFORMAT</w:instrText>
        </w:r>
        <w:r>
          <w:fldChar w:fldCharType="separate"/>
        </w:r>
        <w:r>
          <w:rPr>
            <w:lang w:val="zh-CN"/>
          </w:rPr>
          <w:t>2</w:t>
        </w:r>
        <w:r>
          <w:fldChar w:fldCharType="end"/>
        </w:r>
      </w:p>
    </w:sdtContent>
  </w:sdt>
  <w:p w14:paraId="7215162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4E5E7A74"/>
    <w:rsid w:val="51830480"/>
    <w:rsid w:val="53A616BE"/>
    <w:rsid w:val="54662BFB"/>
    <w:rsid w:val="62051CA5"/>
    <w:rsid w:val="6C3A69EF"/>
    <w:rsid w:val="6E2104C4"/>
    <w:rsid w:val="7BDF2CF1"/>
    <w:rsid w:val="7D76057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5872</Words>
  <Characters>6258</Characters>
  <Lines>4</Lines>
  <Paragraphs>1</Paragraphs>
  <TotalTime>2</TotalTime>
  <ScaleCrop>false</ScaleCrop>
  <LinksUpToDate>false</LinksUpToDate>
  <CharactersWithSpaces>6275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2025-05-27T11:59:49Z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