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D7E1E" w:rsidRPr="00E31643" w:rsidRDefault="00000000">
      <w:pPr>
        <w:spacing w:line="540" w:lineRule="exact"/>
        <w:jc w:val="left"/>
        <w:rPr>
          <w:rFonts w:ascii="仿宋" w:eastAsia="仿宋" w:hAnsi="仿宋" w:cs="宋体" w:hint="eastAsia"/>
          <w:kern w:val="0"/>
          <w:sz w:val="32"/>
          <w:szCs w:val="32"/>
        </w:rPr>
      </w:pPr>
      <w:r w:rsidRPr="00E31643">
        <w:rPr>
          <w:rFonts w:ascii="仿宋" w:eastAsia="仿宋" w:hAnsi="仿宋" w:cs="宋体" w:hint="eastAsia"/>
          <w:kern w:val="0"/>
          <w:sz w:val="32"/>
          <w:szCs w:val="32"/>
        </w:rPr>
        <w:t>附件2：</w:t>
      </w:r>
    </w:p>
    <w:p w:rsidR="00CD7E1E" w:rsidRPr="00E31643" w:rsidRDefault="00CD7E1E">
      <w:pPr>
        <w:spacing w:line="540" w:lineRule="exact"/>
        <w:jc w:val="center"/>
        <w:rPr>
          <w:rFonts w:ascii="华文中宋" w:eastAsia="华文中宋" w:hAnsi="华文中宋" w:cs="宋体" w:hint="eastAsia"/>
          <w:b/>
          <w:kern w:val="0"/>
          <w:sz w:val="52"/>
          <w:szCs w:val="52"/>
        </w:rPr>
      </w:pPr>
    </w:p>
    <w:p w:rsidR="00CD7E1E" w:rsidRPr="00E31643" w:rsidRDefault="00CD7E1E">
      <w:pPr>
        <w:spacing w:line="540" w:lineRule="exact"/>
        <w:jc w:val="center"/>
        <w:rPr>
          <w:rFonts w:ascii="华文中宋" w:eastAsia="华文中宋" w:hAnsi="华文中宋" w:cs="宋体" w:hint="eastAsia"/>
          <w:b/>
          <w:kern w:val="0"/>
          <w:sz w:val="52"/>
          <w:szCs w:val="52"/>
        </w:rPr>
      </w:pPr>
    </w:p>
    <w:p w:rsidR="00CD7E1E" w:rsidRPr="00E31643" w:rsidRDefault="00CD7E1E">
      <w:pPr>
        <w:spacing w:line="540" w:lineRule="exact"/>
        <w:jc w:val="center"/>
        <w:rPr>
          <w:rFonts w:ascii="华文中宋" w:eastAsia="华文中宋" w:hAnsi="华文中宋" w:cs="宋体" w:hint="eastAsia"/>
          <w:b/>
          <w:kern w:val="0"/>
          <w:sz w:val="52"/>
          <w:szCs w:val="52"/>
        </w:rPr>
      </w:pPr>
    </w:p>
    <w:p w:rsidR="00CD7E1E" w:rsidRPr="00E31643" w:rsidRDefault="00CD7E1E">
      <w:pPr>
        <w:spacing w:line="540" w:lineRule="exact"/>
        <w:jc w:val="center"/>
        <w:rPr>
          <w:rFonts w:ascii="华文中宋" w:eastAsia="华文中宋" w:hAnsi="华文中宋" w:cs="宋体" w:hint="eastAsia"/>
          <w:b/>
          <w:kern w:val="0"/>
          <w:sz w:val="52"/>
          <w:szCs w:val="52"/>
        </w:rPr>
      </w:pPr>
    </w:p>
    <w:p w:rsidR="00CD7E1E" w:rsidRPr="00E31643" w:rsidRDefault="00CD7E1E">
      <w:pPr>
        <w:spacing w:line="540" w:lineRule="exact"/>
        <w:jc w:val="center"/>
        <w:rPr>
          <w:rFonts w:ascii="华文中宋" w:eastAsia="华文中宋" w:hAnsi="华文中宋" w:cs="宋体" w:hint="eastAsia"/>
          <w:b/>
          <w:kern w:val="0"/>
          <w:sz w:val="52"/>
          <w:szCs w:val="52"/>
        </w:rPr>
      </w:pPr>
    </w:p>
    <w:p w:rsidR="00CD7E1E" w:rsidRPr="00E31643" w:rsidRDefault="00CD7E1E">
      <w:pPr>
        <w:spacing w:line="540" w:lineRule="exact"/>
        <w:jc w:val="center"/>
        <w:rPr>
          <w:rFonts w:ascii="华文中宋" w:eastAsia="华文中宋" w:hAnsi="华文中宋" w:cs="宋体" w:hint="eastAsia"/>
          <w:b/>
          <w:kern w:val="0"/>
          <w:sz w:val="52"/>
          <w:szCs w:val="52"/>
        </w:rPr>
      </w:pPr>
    </w:p>
    <w:p w:rsidR="00CD7E1E" w:rsidRPr="00E31643" w:rsidRDefault="00000000">
      <w:pPr>
        <w:spacing w:line="540" w:lineRule="exact"/>
        <w:jc w:val="center"/>
        <w:rPr>
          <w:rFonts w:ascii="方正小标宋_GBK" w:eastAsia="方正小标宋_GBK" w:hAnsi="华文中宋" w:cs="宋体" w:hint="eastAsia"/>
          <w:b/>
          <w:kern w:val="0"/>
          <w:sz w:val="48"/>
          <w:szCs w:val="48"/>
        </w:rPr>
      </w:pPr>
      <w:r w:rsidRPr="00E31643">
        <w:rPr>
          <w:rFonts w:ascii="方正小标宋_GBK" w:eastAsia="方正小标宋_GBK" w:hAnsi="华文中宋" w:cs="宋体" w:hint="eastAsia"/>
          <w:b/>
          <w:kern w:val="0"/>
          <w:sz w:val="48"/>
          <w:szCs w:val="48"/>
        </w:rPr>
        <w:t>项目支出绩效自评报告</w:t>
      </w:r>
    </w:p>
    <w:p w:rsidR="00CD7E1E" w:rsidRPr="00E31643" w:rsidRDefault="00CD7E1E">
      <w:pPr>
        <w:spacing w:line="540" w:lineRule="exact"/>
        <w:jc w:val="center"/>
        <w:rPr>
          <w:rFonts w:ascii="华文中宋" w:eastAsia="华文中宋" w:hAnsi="华文中宋" w:cs="宋体" w:hint="eastAsia"/>
          <w:b/>
          <w:kern w:val="0"/>
          <w:sz w:val="52"/>
          <w:szCs w:val="52"/>
        </w:rPr>
      </w:pPr>
    </w:p>
    <w:p w:rsidR="00CD7E1E" w:rsidRPr="00E31643" w:rsidRDefault="00000000">
      <w:pPr>
        <w:spacing w:line="540" w:lineRule="exact"/>
        <w:jc w:val="center"/>
        <w:rPr>
          <w:rFonts w:eastAsia="仿宋_GB2312" w:hAnsi="宋体" w:cs="宋体" w:hint="eastAsia"/>
          <w:kern w:val="0"/>
          <w:sz w:val="36"/>
          <w:szCs w:val="36"/>
        </w:rPr>
      </w:pPr>
      <w:r w:rsidRPr="00E31643">
        <w:rPr>
          <w:rFonts w:eastAsia="仿宋_GB2312" w:hAnsi="宋体" w:cs="宋体" w:hint="eastAsia"/>
          <w:kern w:val="0"/>
          <w:sz w:val="36"/>
          <w:szCs w:val="36"/>
        </w:rPr>
        <w:t>（</w:t>
      </w:r>
      <w:r w:rsidRPr="00E31643">
        <w:rPr>
          <w:rFonts w:eastAsia="仿宋_GB2312" w:hAnsi="宋体" w:cs="宋体" w:hint="eastAsia"/>
          <w:kern w:val="0"/>
          <w:sz w:val="36"/>
          <w:szCs w:val="36"/>
        </w:rPr>
        <w:t xml:space="preserve">   </w:t>
      </w:r>
      <w:r w:rsidRPr="00E31643">
        <w:rPr>
          <w:rStyle w:val="ad"/>
          <w:rFonts w:ascii="楷体" w:eastAsia="楷体" w:hAnsi="楷体" w:hint="eastAsia"/>
          <w:spacing w:val="-4"/>
          <w:sz w:val="32"/>
          <w:szCs w:val="32"/>
        </w:rPr>
        <w:t>2023</w:t>
      </w:r>
      <w:r w:rsidRPr="00E31643">
        <w:rPr>
          <w:rFonts w:eastAsia="仿宋_GB2312" w:hAnsi="宋体" w:cs="宋体" w:hint="eastAsia"/>
          <w:kern w:val="0"/>
          <w:sz w:val="36"/>
          <w:szCs w:val="36"/>
        </w:rPr>
        <w:t xml:space="preserve">  </w:t>
      </w:r>
      <w:r w:rsidRPr="00E31643">
        <w:rPr>
          <w:rFonts w:eastAsia="仿宋_GB2312" w:hAnsi="宋体" w:cs="宋体" w:hint="eastAsia"/>
          <w:kern w:val="0"/>
          <w:sz w:val="36"/>
          <w:szCs w:val="36"/>
        </w:rPr>
        <w:t>年度）</w:t>
      </w:r>
    </w:p>
    <w:p w:rsidR="00CD7E1E" w:rsidRPr="00E31643" w:rsidRDefault="00CD7E1E">
      <w:pPr>
        <w:spacing w:line="540" w:lineRule="exact"/>
        <w:jc w:val="center"/>
        <w:rPr>
          <w:rFonts w:eastAsia="仿宋_GB2312" w:hAnsi="宋体" w:cs="宋体" w:hint="eastAsia"/>
          <w:kern w:val="0"/>
          <w:sz w:val="30"/>
          <w:szCs w:val="30"/>
        </w:rPr>
      </w:pPr>
    </w:p>
    <w:p w:rsidR="00CD7E1E" w:rsidRPr="00E31643" w:rsidRDefault="00CD7E1E">
      <w:pPr>
        <w:spacing w:line="540" w:lineRule="exact"/>
        <w:jc w:val="center"/>
        <w:rPr>
          <w:rFonts w:eastAsia="仿宋_GB2312" w:hAnsi="宋体" w:cs="宋体" w:hint="eastAsia"/>
          <w:kern w:val="0"/>
          <w:sz w:val="30"/>
          <w:szCs w:val="30"/>
        </w:rPr>
      </w:pPr>
    </w:p>
    <w:p w:rsidR="00CD7E1E" w:rsidRPr="00E31643" w:rsidRDefault="00CD7E1E">
      <w:pPr>
        <w:spacing w:line="540" w:lineRule="exact"/>
        <w:jc w:val="center"/>
        <w:rPr>
          <w:rFonts w:eastAsia="仿宋_GB2312" w:hAnsi="宋体" w:cs="宋体" w:hint="eastAsia"/>
          <w:kern w:val="0"/>
          <w:sz w:val="30"/>
          <w:szCs w:val="30"/>
        </w:rPr>
      </w:pPr>
    </w:p>
    <w:p w:rsidR="00CD7E1E" w:rsidRPr="00E31643" w:rsidRDefault="00CD7E1E">
      <w:pPr>
        <w:spacing w:line="540" w:lineRule="exact"/>
        <w:jc w:val="center"/>
        <w:rPr>
          <w:rFonts w:eastAsia="仿宋_GB2312" w:hAnsi="宋体" w:cs="宋体" w:hint="eastAsia"/>
          <w:kern w:val="0"/>
          <w:sz w:val="30"/>
          <w:szCs w:val="30"/>
        </w:rPr>
      </w:pPr>
    </w:p>
    <w:p w:rsidR="00CD7E1E" w:rsidRPr="00E31643" w:rsidRDefault="00CD7E1E">
      <w:pPr>
        <w:spacing w:line="540" w:lineRule="exact"/>
        <w:jc w:val="center"/>
        <w:rPr>
          <w:rFonts w:eastAsia="仿宋_GB2312" w:hAnsi="宋体" w:cs="宋体" w:hint="eastAsia"/>
          <w:kern w:val="0"/>
          <w:sz w:val="30"/>
          <w:szCs w:val="30"/>
        </w:rPr>
      </w:pPr>
    </w:p>
    <w:p w:rsidR="00CD7E1E" w:rsidRPr="00E31643" w:rsidRDefault="00CD7E1E">
      <w:pPr>
        <w:spacing w:line="540" w:lineRule="exact"/>
        <w:jc w:val="center"/>
        <w:rPr>
          <w:rFonts w:eastAsia="仿宋_GB2312" w:hAnsi="宋体" w:cs="宋体" w:hint="eastAsia"/>
          <w:kern w:val="0"/>
          <w:sz w:val="30"/>
          <w:szCs w:val="30"/>
        </w:rPr>
      </w:pPr>
    </w:p>
    <w:p w:rsidR="00CD7E1E" w:rsidRPr="00E31643" w:rsidRDefault="00CD7E1E">
      <w:pPr>
        <w:spacing w:line="540" w:lineRule="exact"/>
        <w:rPr>
          <w:rFonts w:eastAsia="仿宋_GB2312" w:hAnsi="宋体" w:cs="宋体" w:hint="eastAsia"/>
          <w:kern w:val="0"/>
          <w:sz w:val="30"/>
          <w:szCs w:val="30"/>
        </w:rPr>
      </w:pPr>
    </w:p>
    <w:p w:rsidR="00CD7E1E" w:rsidRPr="00E31643" w:rsidRDefault="00000000">
      <w:pPr>
        <w:spacing w:line="700" w:lineRule="exact"/>
        <w:jc w:val="left"/>
        <w:rPr>
          <w:rFonts w:eastAsia="仿宋_GB2312" w:hAnsi="宋体" w:cs="宋体" w:hint="eastAsia"/>
          <w:kern w:val="0"/>
          <w:sz w:val="36"/>
          <w:szCs w:val="36"/>
        </w:rPr>
      </w:pPr>
      <w:r w:rsidRPr="00E31643">
        <w:rPr>
          <w:rFonts w:eastAsia="仿宋_GB2312" w:hAnsi="宋体" w:cs="宋体" w:hint="eastAsia"/>
          <w:kern w:val="0"/>
          <w:sz w:val="36"/>
          <w:szCs w:val="36"/>
        </w:rPr>
        <w:t xml:space="preserve">     </w:t>
      </w:r>
    </w:p>
    <w:p w:rsidR="00CD7E1E" w:rsidRPr="00E31643" w:rsidRDefault="00000000">
      <w:pPr>
        <w:spacing w:line="700" w:lineRule="exact"/>
        <w:ind w:firstLineChars="250" w:firstLine="900"/>
        <w:jc w:val="left"/>
        <w:rPr>
          <w:rFonts w:eastAsia="仿宋_GB2312" w:hAnsi="宋体" w:cs="宋体" w:hint="eastAsia"/>
          <w:kern w:val="0"/>
          <w:sz w:val="36"/>
          <w:szCs w:val="36"/>
        </w:rPr>
      </w:pPr>
      <w:r w:rsidRPr="00E31643">
        <w:rPr>
          <w:rFonts w:eastAsia="仿宋_GB2312" w:hAnsi="宋体" w:cs="宋体" w:hint="eastAsia"/>
          <w:kern w:val="0"/>
          <w:sz w:val="36"/>
          <w:szCs w:val="36"/>
        </w:rPr>
        <w:t>项目名称：</w:t>
      </w:r>
      <w:r w:rsidRPr="00E31643">
        <w:rPr>
          <w:rStyle w:val="ad"/>
          <w:rFonts w:ascii="楷体" w:eastAsia="楷体" w:hAnsi="楷体" w:hint="eastAsia"/>
          <w:spacing w:val="-4"/>
          <w:sz w:val="32"/>
          <w:szCs w:val="32"/>
        </w:rPr>
        <w:t>老干部考察、慰问、活动经费</w:t>
      </w:r>
    </w:p>
    <w:p w:rsidR="00CD7E1E" w:rsidRPr="00E31643" w:rsidRDefault="00000000">
      <w:pPr>
        <w:spacing w:line="540" w:lineRule="exact"/>
        <w:ind w:firstLine="567"/>
        <w:rPr>
          <w:rFonts w:ascii="楷体" w:eastAsia="楷体" w:hAnsi="楷体" w:hint="eastAsia"/>
          <w:b/>
          <w:bCs/>
          <w:spacing w:val="-4"/>
          <w:sz w:val="32"/>
          <w:szCs w:val="32"/>
        </w:rPr>
      </w:pPr>
      <w:r w:rsidRPr="00E31643">
        <w:rPr>
          <w:rFonts w:eastAsia="仿宋_GB2312" w:hAnsi="宋体" w:cs="宋体" w:hint="eastAsia"/>
          <w:kern w:val="0"/>
          <w:sz w:val="36"/>
          <w:szCs w:val="36"/>
        </w:rPr>
        <w:t xml:space="preserve">  </w:t>
      </w:r>
      <w:r w:rsidRPr="00E31643">
        <w:rPr>
          <w:rFonts w:eastAsia="仿宋_GB2312" w:hAnsi="宋体" w:cs="宋体" w:hint="eastAsia"/>
          <w:kern w:val="0"/>
          <w:sz w:val="36"/>
          <w:szCs w:val="36"/>
        </w:rPr>
        <w:t>实施单位（公章）：</w:t>
      </w:r>
      <w:r w:rsidRPr="00E31643">
        <w:rPr>
          <w:rStyle w:val="ad"/>
          <w:rFonts w:ascii="楷体" w:eastAsia="楷体" w:hAnsi="楷体" w:hint="eastAsia"/>
          <w:spacing w:val="-4"/>
          <w:sz w:val="28"/>
          <w:szCs w:val="28"/>
        </w:rPr>
        <w:t>中共昌吉回族自治州委员会老干部局</w:t>
      </w:r>
    </w:p>
    <w:p w:rsidR="00CD7E1E" w:rsidRPr="00E31643" w:rsidRDefault="00000000">
      <w:pPr>
        <w:spacing w:line="540" w:lineRule="exact"/>
        <w:ind w:firstLineChars="250" w:firstLine="900"/>
        <w:rPr>
          <w:rFonts w:ascii="楷体" w:eastAsia="楷体" w:hAnsi="楷体" w:hint="eastAsia"/>
          <w:b/>
          <w:bCs/>
          <w:spacing w:val="-4"/>
          <w:sz w:val="28"/>
          <w:szCs w:val="28"/>
        </w:rPr>
      </w:pPr>
      <w:r w:rsidRPr="00E31643">
        <w:rPr>
          <w:rFonts w:eastAsia="仿宋_GB2312" w:hAnsi="宋体" w:cs="宋体" w:hint="eastAsia"/>
          <w:kern w:val="0"/>
          <w:sz w:val="36"/>
          <w:szCs w:val="36"/>
        </w:rPr>
        <w:t>主管部门（公章）：</w:t>
      </w:r>
      <w:r w:rsidRPr="00E31643">
        <w:rPr>
          <w:rStyle w:val="ad"/>
          <w:rFonts w:ascii="楷体" w:eastAsia="楷体" w:hAnsi="楷体" w:hint="eastAsia"/>
          <w:spacing w:val="-4"/>
          <w:sz w:val="28"/>
          <w:szCs w:val="28"/>
        </w:rPr>
        <w:t>中共昌吉回族自治州委员会老干部局</w:t>
      </w:r>
    </w:p>
    <w:p w:rsidR="00CD7E1E" w:rsidRPr="00E31643" w:rsidRDefault="00000000">
      <w:pPr>
        <w:spacing w:line="540" w:lineRule="exact"/>
        <w:ind w:firstLineChars="250" w:firstLine="900"/>
        <w:rPr>
          <w:rFonts w:ascii="楷体" w:eastAsia="楷体" w:hAnsi="楷体" w:hint="eastAsia"/>
          <w:b/>
          <w:bCs/>
          <w:spacing w:val="-4"/>
          <w:sz w:val="32"/>
          <w:szCs w:val="32"/>
        </w:rPr>
      </w:pPr>
      <w:r w:rsidRPr="00E31643">
        <w:rPr>
          <w:rFonts w:eastAsia="仿宋_GB2312" w:hAnsi="宋体" w:cs="宋体" w:hint="eastAsia"/>
          <w:kern w:val="0"/>
          <w:sz w:val="36"/>
          <w:szCs w:val="36"/>
        </w:rPr>
        <w:t>项目负责人（签章）：</w:t>
      </w:r>
      <w:r w:rsidRPr="00E31643">
        <w:rPr>
          <w:rStyle w:val="ad"/>
          <w:rFonts w:ascii="楷体" w:eastAsia="楷体" w:hAnsi="楷体" w:hint="eastAsia"/>
          <w:spacing w:val="-4"/>
          <w:sz w:val="32"/>
          <w:szCs w:val="32"/>
        </w:rPr>
        <w:t>冯振亭</w:t>
      </w:r>
    </w:p>
    <w:p w:rsidR="00CD7E1E" w:rsidRPr="00E31643" w:rsidRDefault="00000000">
      <w:pPr>
        <w:spacing w:line="540" w:lineRule="exact"/>
        <w:ind w:left="273" w:firstLine="567"/>
        <w:rPr>
          <w:rStyle w:val="ad"/>
          <w:rFonts w:ascii="楷体" w:eastAsia="楷体" w:hAnsi="楷体" w:hint="eastAsia"/>
          <w:spacing w:val="-4"/>
          <w:sz w:val="32"/>
          <w:szCs w:val="32"/>
        </w:rPr>
      </w:pPr>
      <w:r w:rsidRPr="00E31643">
        <w:rPr>
          <w:rFonts w:eastAsia="仿宋_GB2312" w:hAnsi="宋体" w:cs="宋体" w:hint="eastAsia"/>
          <w:kern w:val="0"/>
          <w:sz w:val="36"/>
          <w:szCs w:val="36"/>
        </w:rPr>
        <w:t>填报时间：</w:t>
      </w:r>
      <w:r w:rsidRPr="00E31643">
        <w:rPr>
          <w:rStyle w:val="ad"/>
          <w:rFonts w:ascii="楷体" w:eastAsia="楷体" w:hAnsi="楷体" w:hint="eastAsia"/>
          <w:spacing w:val="-4"/>
          <w:sz w:val="32"/>
          <w:szCs w:val="32"/>
        </w:rPr>
        <w:t>2024年03月27日</w:t>
      </w:r>
    </w:p>
    <w:p w:rsidR="00CD7E1E" w:rsidRPr="00E31643" w:rsidRDefault="00CD7E1E">
      <w:pPr>
        <w:spacing w:line="700" w:lineRule="exact"/>
        <w:ind w:firstLineChars="236" w:firstLine="708"/>
        <w:jc w:val="left"/>
        <w:rPr>
          <w:rFonts w:eastAsia="仿宋_GB2312" w:hAnsi="宋体" w:cs="宋体" w:hint="eastAsia"/>
          <w:kern w:val="0"/>
          <w:sz w:val="30"/>
          <w:szCs w:val="30"/>
        </w:rPr>
      </w:pPr>
    </w:p>
    <w:p w:rsidR="00CD7E1E" w:rsidRPr="00E31643" w:rsidRDefault="00CD7E1E">
      <w:pPr>
        <w:spacing w:line="540" w:lineRule="exact"/>
        <w:rPr>
          <w:rStyle w:val="ad"/>
          <w:rFonts w:ascii="黑体" w:eastAsia="黑体" w:hAnsi="黑体" w:hint="eastAsia"/>
          <w:b w:val="0"/>
          <w:spacing w:val="-4"/>
          <w:sz w:val="32"/>
          <w:szCs w:val="32"/>
        </w:rPr>
      </w:pPr>
    </w:p>
    <w:p w:rsidR="00CD7E1E" w:rsidRPr="00E31643" w:rsidRDefault="00000000">
      <w:pPr>
        <w:spacing w:line="540" w:lineRule="exact"/>
        <w:ind w:firstLine="640"/>
        <w:rPr>
          <w:rStyle w:val="ad"/>
          <w:rFonts w:ascii="黑体" w:eastAsia="黑体" w:hAnsi="黑体" w:hint="eastAsia"/>
          <w:b w:val="0"/>
          <w:spacing w:val="-4"/>
          <w:sz w:val="32"/>
          <w:szCs w:val="32"/>
        </w:rPr>
      </w:pPr>
      <w:r w:rsidRPr="00E31643">
        <w:rPr>
          <w:rStyle w:val="ad"/>
          <w:rFonts w:ascii="黑体" w:eastAsia="黑体" w:hAnsi="黑体" w:hint="eastAsia"/>
          <w:b w:val="0"/>
          <w:spacing w:val="-4"/>
          <w:sz w:val="32"/>
          <w:szCs w:val="32"/>
        </w:rPr>
        <w:t>一、基本情况</w:t>
      </w:r>
    </w:p>
    <w:p w:rsidR="00CD7E1E" w:rsidRPr="00E31643" w:rsidRDefault="00000000">
      <w:pPr>
        <w:spacing w:line="540" w:lineRule="exact"/>
        <w:ind w:firstLine="567"/>
        <w:rPr>
          <w:rStyle w:val="ad"/>
          <w:rFonts w:ascii="楷体" w:eastAsia="楷体" w:hAnsi="楷体" w:hint="eastAsia"/>
          <w:spacing w:val="-4"/>
          <w:sz w:val="32"/>
          <w:szCs w:val="32"/>
        </w:rPr>
      </w:pPr>
      <w:r w:rsidRPr="00E31643">
        <w:rPr>
          <w:rStyle w:val="ad"/>
          <w:rFonts w:ascii="楷体" w:eastAsia="楷体" w:hAnsi="楷体" w:hint="eastAsia"/>
          <w:spacing w:val="-4"/>
          <w:sz w:val="32"/>
          <w:szCs w:val="32"/>
        </w:rPr>
        <w:t>（一）项目概况。</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1.项目背景</w:t>
      </w:r>
      <w:r w:rsidRPr="00E31643">
        <w:rPr>
          <w:rStyle w:val="ad"/>
          <w:rFonts w:ascii="楷体" w:eastAsia="楷体" w:hAnsi="楷体" w:hint="eastAsia"/>
          <w:b w:val="0"/>
          <w:bCs w:val="0"/>
          <w:spacing w:val="-4"/>
          <w:sz w:val="32"/>
          <w:szCs w:val="32"/>
        </w:rPr>
        <w:br/>
        <w:t>根据《元旦春节期间开展走访慰问生活困难党员、老党员、老干部活动》中“各级党组织在元旦春节期间开展走访慰问生活困难党员、老党员、老干部活动，使广大党员、干部和人民群众深切感受到以习近平同志为核心的党中央的关怀和温暖，进一步激励广大党员、干部坚定信心、开拓奋进，埋头苦干、勇毅前行”的相关文件要求，以人民为中心，组织走访慰问活动，通过持续的慰问活动和外出考察，进一步了解老干部的生活状况，落实其两项待遇，并对其提出的意见和建议进行分析整理，从而指导本单位现行工作。</w:t>
      </w:r>
      <w:r w:rsidRPr="00E31643">
        <w:rPr>
          <w:rStyle w:val="ad"/>
          <w:rFonts w:ascii="楷体" w:eastAsia="楷体" w:hAnsi="楷体" w:hint="eastAsia"/>
          <w:b w:val="0"/>
          <w:bCs w:val="0"/>
          <w:spacing w:val="-4"/>
          <w:sz w:val="32"/>
          <w:szCs w:val="32"/>
        </w:rPr>
        <w:br/>
        <w:t>2.主要内容</w:t>
      </w:r>
      <w:r w:rsidRPr="00E31643">
        <w:rPr>
          <w:rStyle w:val="ad"/>
          <w:rFonts w:ascii="楷体" w:eastAsia="楷体" w:hAnsi="楷体" w:hint="eastAsia"/>
          <w:b w:val="0"/>
          <w:bCs w:val="0"/>
          <w:spacing w:val="-4"/>
          <w:sz w:val="32"/>
          <w:szCs w:val="32"/>
        </w:rPr>
        <w:br/>
        <w:t>（1）项目名称：老干部考察、慰问、活动经费项目（以下简称“该项目”或“项目”）</w:t>
      </w:r>
      <w:r w:rsidRPr="00E31643">
        <w:rPr>
          <w:rStyle w:val="ad"/>
          <w:rFonts w:ascii="楷体" w:eastAsia="楷体" w:hAnsi="楷体" w:hint="eastAsia"/>
          <w:b w:val="0"/>
          <w:bCs w:val="0"/>
          <w:spacing w:val="-4"/>
          <w:sz w:val="32"/>
          <w:szCs w:val="32"/>
        </w:rPr>
        <w:br/>
        <w:t>（2）项目主要内容：为组织离退休干部开展考察各类活动、对离退休干部开展走访慰问。慰问商贸退休及遗孀等人数26人，慰问州直离休干部人数45人，慰问州直离休干部无工作遗孀人数29人，通过持续的慰问活动和外出考察，进一步了解老干部的生活状况，落实其两项待遇，并对其提出的意见和建议进行分析整理，从而指导本单位现行工作。</w:t>
      </w:r>
      <w:r w:rsidRPr="00E31643">
        <w:rPr>
          <w:rStyle w:val="ad"/>
          <w:rFonts w:ascii="楷体" w:eastAsia="楷体" w:hAnsi="楷体" w:hint="eastAsia"/>
          <w:b w:val="0"/>
          <w:bCs w:val="0"/>
          <w:spacing w:val="-4"/>
          <w:sz w:val="32"/>
          <w:szCs w:val="32"/>
        </w:rPr>
        <w:br/>
        <w:t>3.实施情况</w:t>
      </w:r>
      <w:r w:rsidRPr="00E31643">
        <w:rPr>
          <w:rStyle w:val="ad"/>
          <w:rFonts w:ascii="楷体" w:eastAsia="楷体" w:hAnsi="楷体" w:hint="eastAsia"/>
          <w:b w:val="0"/>
          <w:bCs w:val="0"/>
          <w:spacing w:val="-4"/>
          <w:sz w:val="32"/>
          <w:szCs w:val="32"/>
        </w:rPr>
        <w:br/>
        <w:t>实施主体：昌吉州党委老干部局。</w:t>
      </w:r>
      <w:r w:rsidRPr="00E31643">
        <w:rPr>
          <w:rStyle w:val="ad"/>
          <w:rFonts w:ascii="楷体" w:eastAsia="楷体" w:hAnsi="楷体" w:hint="eastAsia"/>
          <w:b w:val="0"/>
          <w:bCs w:val="0"/>
          <w:spacing w:val="-4"/>
          <w:sz w:val="32"/>
          <w:szCs w:val="32"/>
        </w:rPr>
        <w:br/>
        <w:t>实施时间：本项目实施周期为2023年1月-2023年12月。</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实施情况：本项目于2023年1月开始实施，截止2023年12月已全部完成，通过本项目的实施，截止到2023年12月31日，慰问商贸退休人员21人，慰问州直离休干部45人，慰问州直去世退休人员无工作遗孀28人，慰问厅级离退休人员62人，组织离退休干部开展考察、文体等各类活动2次，对离退休干部走访慰问10次，通过持续的慰问活动和外出考察，进一步了解老干部的生活状况，落实其两项待遇，并对其提出的意见和建议进行分析整理，从而指导本单位现行工作。</w:t>
      </w:r>
      <w:r w:rsidRPr="00E31643">
        <w:rPr>
          <w:rStyle w:val="ad"/>
          <w:rFonts w:ascii="楷体" w:eastAsia="楷体" w:hAnsi="楷体" w:hint="eastAsia"/>
          <w:b w:val="0"/>
          <w:bCs w:val="0"/>
          <w:spacing w:val="-4"/>
          <w:sz w:val="32"/>
          <w:szCs w:val="32"/>
        </w:rPr>
        <w:br/>
        <w:t>4.项目实施主体</w:t>
      </w:r>
      <w:r w:rsidRPr="00E31643">
        <w:rPr>
          <w:rStyle w:val="ad"/>
          <w:rFonts w:ascii="楷体" w:eastAsia="楷体" w:hAnsi="楷体" w:hint="eastAsia"/>
          <w:b w:val="0"/>
          <w:bCs w:val="0"/>
          <w:spacing w:val="-4"/>
          <w:sz w:val="32"/>
          <w:szCs w:val="32"/>
        </w:rPr>
        <w:br/>
        <w:t>概述项目实施主体的主要职能和机构设置情况。</w:t>
      </w:r>
      <w:r w:rsidRPr="00E31643">
        <w:rPr>
          <w:rStyle w:val="ad"/>
          <w:rFonts w:ascii="楷体" w:eastAsia="楷体" w:hAnsi="楷体" w:hint="eastAsia"/>
          <w:b w:val="0"/>
          <w:bCs w:val="0"/>
          <w:spacing w:val="-4"/>
          <w:sz w:val="32"/>
          <w:szCs w:val="32"/>
        </w:rPr>
        <w:br/>
        <w:t>（1）主要职能</w:t>
      </w:r>
      <w:r w:rsidRPr="00E31643">
        <w:rPr>
          <w:rStyle w:val="ad"/>
          <w:rFonts w:ascii="楷体" w:eastAsia="楷体" w:hAnsi="楷体" w:hint="eastAsia"/>
          <w:b w:val="0"/>
          <w:bCs w:val="0"/>
          <w:spacing w:val="-4"/>
          <w:sz w:val="32"/>
          <w:szCs w:val="32"/>
        </w:rPr>
        <w:br/>
        <w:t xml:space="preserve">  1.负责贯彻落实党中央、国务院和自治区党委、政府关 </w:t>
      </w:r>
      <w:r w:rsidRPr="00E31643">
        <w:rPr>
          <w:rStyle w:val="ad"/>
          <w:rFonts w:ascii="楷体" w:eastAsia="楷体" w:hAnsi="楷体" w:hint="eastAsia"/>
          <w:b w:val="0"/>
          <w:bCs w:val="0"/>
          <w:spacing w:val="-4"/>
          <w:sz w:val="32"/>
          <w:szCs w:val="32"/>
        </w:rPr>
        <w:br/>
        <w:t>于离休干部工作的方针、政策；了解掌握自治州老干部工作</w:t>
      </w:r>
      <w:r w:rsidRPr="00E31643">
        <w:rPr>
          <w:rStyle w:val="ad"/>
          <w:rFonts w:ascii="楷体" w:eastAsia="楷体" w:hAnsi="楷体" w:hint="eastAsia"/>
          <w:b w:val="0"/>
          <w:bCs w:val="0"/>
          <w:spacing w:val="-4"/>
          <w:sz w:val="32"/>
          <w:szCs w:val="32"/>
        </w:rPr>
        <w:br/>
        <w:t>的基本情况，及时向自治州党委反映重要问题和提出建议；</w:t>
      </w:r>
      <w:r w:rsidRPr="00E31643">
        <w:rPr>
          <w:rStyle w:val="ad"/>
          <w:rFonts w:ascii="楷体" w:eastAsia="楷体" w:hAnsi="楷体" w:hint="eastAsia"/>
          <w:b w:val="0"/>
          <w:bCs w:val="0"/>
          <w:spacing w:val="-4"/>
          <w:sz w:val="32"/>
          <w:szCs w:val="32"/>
        </w:rPr>
        <w:br/>
        <w:t>制订或参与制订自治州老干部工作的政策、规定。</w:t>
      </w:r>
      <w:r w:rsidRPr="00E31643">
        <w:rPr>
          <w:rStyle w:val="ad"/>
          <w:rFonts w:ascii="楷体" w:eastAsia="楷体" w:hAnsi="楷体" w:hint="eastAsia"/>
          <w:b w:val="0"/>
          <w:bCs w:val="0"/>
          <w:spacing w:val="-4"/>
          <w:sz w:val="32"/>
          <w:szCs w:val="32"/>
        </w:rPr>
        <w:br/>
        <w:t>2.协助各级党委和组织部抓好党组织建设和思想政治</w:t>
      </w:r>
      <w:r w:rsidRPr="00E31643">
        <w:rPr>
          <w:rStyle w:val="ad"/>
          <w:rFonts w:ascii="楷体" w:eastAsia="楷体" w:hAnsi="楷体" w:hint="eastAsia"/>
          <w:b w:val="0"/>
          <w:bCs w:val="0"/>
          <w:spacing w:val="-4"/>
          <w:sz w:val="32"/>
          <w:szCs w:val="32"/>
        </w:rPr>
        <w:br/>
        <w:t>工作；组织指导老干部政治学习、阅读文件、听重要报告、</w:t>
      </w:r>
      <w:r w:rsidRPr="00E31643">
        <w:rPr>
          <w:rStyle w:val="ad"/>
          <w:rFonts w:ascii="楷体" w:eastAsia="楷体" w:hAnsi="楷体" w:hint="eastAsia"/>
          <w:b w:val="0"/>
          <w:bCs w:val="0"/>
          <w:spacing w:val="-4"/>
          <w:sz w:val="32"/>
          <w:szCs w:val="32"/>
        </w:rPr>
        <w:br/>
        <w:t>参加有关会议和重要政治活动。</w:t>
      </w:r>
      <w:r w:rsidRPr="00E31643">
        <w:rPr>
          <w:rStyle w:val="ad"/>
          <w:rFonts w:ascii="楷体" w:eastAsia="楷体" w:hAnsi="楷体" w:hint="eastAsia"/>
          <w:b w:val="0"/>
          <w:bCs w:val="0"/>
          <w:spacing w:val="-4"/>
          <w:sz w:val="32"/>
          <w:szCs w:val="32"/>
        </w:rPr>
        <w:br/>
        <w:t>3.调查研究离退休干部的离退休费、医疗、住房等方面</w:t>
      </w:r>
      <w:r w:rsidRPr="00E31643">
        <w:rPr>
          <w:rStyle w:val="ad"/>
          <w:rFonts w:ascii="楷体" w:eastAsia="楷体" w:hAnsi="楷体" w:hint="eastAsia"/>
          <w:b w:val="0"/>
          <w:bCs w:val="0"/>
          <w:spacing w:val="-4"/>
          <w:sz w:val="32"/>
          <w:szCs w:val="32"/>
        </w:rPr>
        <w:br/>
        <w:t>存在的问题，督促检查老干部生活待遇的落实。</w:t>
      </w:r>
      <w:r w:rsidRPr="00E31643">
        <w:rPr>
          <w:rStyle w:val="ad"/>
          <w:rFonts w:ascii="楷体" w:eastAsia="楷体" w:hAnsi="楷体" w:hint="eastAsia"/>
          <w:b w:val="0"/>
          <w:bCs w:val="0"/>
          <w:spacing w:val="-4"/>
          <w:sz w:val="32"/>
          <w:szCs w:val="32"/>
        </w:rPr>
        <w:br/>
        <w:t>4.组织引导老干部和各级老年组织积极参与“三个文</w:t>
      </w:r>
      <w:r w:rsidRPr="00E31643">
        <w:rPr>
          <w:rStyle w:val="ad"/>
          <w:rFonts w:ascii="楷体" w:eastAsia="楷体" w:hAnsi="楷体" w:hint="eastAsia"/>
          <w:b w:val="0"/>
          <w:bCs w:val="0"/>
          <w:spacing w:val="-4"/>
          <w:sz w:val="32"/>
          <w:szCs w:val="32"/>
        </w:rPr>
        <w:br/>
        <w:t>明”建设；总结推广老干部发挥作用的先进事迹和经验；协</w:t>
      </w:r>
      <w:r w:rsidRPr="00E31643">
        <w:rPr>
          <w:rStyle w:val="ad"/>
          <w:rFonts w:ascii="楷体" w:eastAsia="楷体" w:hAnsi="楷体" w:hint="eastAsia"/>
          <w:b w:val="0"/>
          <w:bCs w:val="0"/>
          <w:spacing w:val="-4"/>
          <w:sz w:val="32"/>
          <w:szCs w:val="32"/>
        </w:rPr>
        <w:br/>
        <w:t>助解决老干部发挥作用中出现的问题。</w:t>
      </w:r>
      <w:r w:rsidRPr="00E31643">
        <w:rPr>
          <w:rStyle w:val="ad"/>
          <w:rFonts w:ascii="楷体" w:eastAsia="楷体" w:hAnsi="楷体" w:hint="eastAsia"/>
          <w:b w:val="0"/>
          <w:bCs w:val="0"/>
          <w:spacing w:val="-4"/>
          <w:sz w:val="32"/>
          <w:szCs w:val="32"/>
        </w:rPr>
        <w:br/>
        <w:t>5.负责全州离退休干部的宏观管理工作；跨省、跨地区</w:t>
      </w:r>
      <w:r w:rsidRPr="00E31643">
        <w:rPr>
          <w:rStyle w:val="ad"/>
          <w:rFonts w:ascii="楷体" w:eastAsia="楷体" w:hAnsi="楷体" w:hint="eastAsia"/>
          <w:b w:val="0"/>
          <w:bCs w:val="0"/>
          <w:spacing w:val="-4"/>
          <w:sz w:val="32"/>
          <w:szCs w:val="32"/>
        </w:rPr>
        <w:br/>
        <w:t>安置及老干部信访工作。</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6.指导全州各老年群团组织开展活动；负责离退休干部</w:t>
      </w:r>
      <w:r w:rsidRPr="00E31643">
        <w:rPr>
          <w:rStyle w:val="ad"/>
          <w:rFonts w:ascii="楷体" w:eastAsia="楷体" w:hAnsi="楷体" w:hint="eastAsia"/>
          <w:b w:val="0"/>
          <w:bCs w:val="0"/>
          <w:spacing w:val="-4"/>
          <w:sz w:val="32"/>
          <w:szCs w:val="32"/>
        </w:rPr>
        <w:br/>
        <w:t>健康疗养等工作；指导直属单位做好老干部的服务工作。</w:t>
      </w:r>
      <w:r w:rsidRPr="00E31643">
        <w:rPr>
          <w:rStyle w:val="ad"/>
          <w:rFonts w:ascii="楷体" w:eastAsia="楷体" w:hAnsi="楷体" w:hint="eastAsia"/>
          <w:b w:val="0"/>
          <w:bCs w:val="0"/>
          <w:spacing w:val="-4"/>
          <w:sz w:val="32"/>
          <w:szCs w:val="32"/>
        </w:rPr>
        <w:br/>
        <w:t>7.协调各新闻宣传部门，采取多种形式宣传老干部工作</w:t>
      </w:r>
      <w:r w:rsidRPr="00E31643">
        <w:rPr>
          <w:rStyle w:val="ad"/>
          <w:rFonts w:ascii="楷体" w:eastAsia="楷体" w:hAnsi="楷体" w:hint="eastAsia"/>
          <w:b w:val="0"/>
          <w:bCs w:val="0"/>
          <w:spacing w:val="-4"/>
          <w:sz w:val="32"/>
          <w:szCs w:val="32"/>
        </w:rPr>
        <w:br/>
        <w:t>的方针政策，宣传老干部的历史功绩和现实作用，宣传老干</w:t>
      </w:r>
      <w:r w:rsidRPr="00E31643">
        <w:rPr>
          <w:rStyle w:val="ad"/>
          <w:rFonts w:ascii="楷体" w:eastAsia="楷体" w:hAnsi="楷体" w:hint="eastAsia"/>
          <w:b w:val="0"/>
          <w:bCs w:val="0"/>
          <w:spacing w:val="-4"/>
          <w:sz w:val="32"/>
          <w:szCs w:val="32"/>
        </w:rPr>
        <w:br/>
        <w:t>部工作的经验等。</w:t>
      </w:r>
      <w:r w:rsidRPr="00E31643">
        <w:rPr>
          <w:rStyle w:val="ad"/>
          <w:rFonts w:ascii="楷体" w:eastAsia="楷体" w:hAnsi="楷体" w:hint="eastAsia"/>
          <w:b w:val="0"/>
          <w:bCs w:val="0"/>
          <w:spacing w:val="-4"/>
          <w:sz w:val="32"/>
          <w:szCs w:val="32"/>
        </w:rPr>
        <w:br/>
        <w:t>8.会同有关部门办理离休干部及副县级以上退休干部</w:t>
      </w:r>
      <w:r w:rsidRPr="00E31643">
        <w:rPr>
          <w:rStyle w:val="ad"/>
          <w:rFonts w:ascii="楷体" w:eastAsia="楷体" w:hAnsi="楷体" w:hint="eastAsia"/>
          <w:b w:val="0"/>
          <w:bCs w:val="0"/>
          <w:spacing w:val="-4"/>
          <w:sz w:val="32"/>
          <w:szCs w:val="32"/>
        </w:rPr>
        <w:br/>
        <w:t>的丧葬和善后事宜。</w:t>
      </w:r>
      <w:r w:rsidRPr="00E31643">
        <w:rPr>
          <w:rStyle w:val="ad"/>
          <w:rFonts w:ascii="楷体" w:eastAsia="楷体" w:hAnsi="楷体" w:hint="eastAsia"/>
          <w:b w:val="0"/>
          <w:bCs w:val="0"/>
          <w:spacing w:val="-4"/>
          <w:sz w:val="32"/>
          <w:szCs w:val="32"/>
        </w:rPr>
        <w:br/>
        <w:t>9.完成上级交办的其他工作。</w:t>
      </w:r>
      <w:r w:rsidRPr="00E31643">
        <w:rPr>
          <w:rStyle w:val="ad"/>
          <w:rFonts w:ascii="楷体" w:eastAsia="楷体" w:hAnsi="楷体" w:hint="eastAsia"/>
          <w:b w:val="0"/>
          <w:bCs w:val="0"/>
          <w:spacing w:val="-4"/>
          <w:sz w:val="32"/>
          <w:szCs w:val="32"/>
        </w:rPr>
        <w:br/>
        <w:t>（2）机构设置情况</w:t>
      </w:r>
      <w:r w:rsidRPr="00E31643">
        <w:rPr>
          <w:rStyle w:val="ad"/>
          <w:rFonts w:ascii="楷体" w:eastAsia="楷体" w:hAnsi="楷体" w:hint="eastAsia"/>
          <w:b w:val="0"/>
          <w:bCs w:val="0"/>
          <w:spacing w:val="-4"/>
          <w:sz w:val="32"/>
          <w:szCs w:val="32"/>
        </w:rPr>
        <w:br/>
        <w:t>2023年老干部考察、慰问、活动经费项目的实施主体为昌吉回族自治州委员会老干部局，该单位纳入2023年部门决算编制范围的有3个科室，分别是：办公室、离退休科和关工委办公室。</w:t>
      </w:r>
      <w:r w:rsidRPr="00E31643">
        <w:rPr>
          <w:rStyle w:val="ad"/>
          <w:rFonts w:ascii="楷体" w:eastAsia="楷体" w:hAnsi="楷体" w:hint="eastAsia"/>
          <w:b w:val="0"/>
          <w:bCs w:val="0"/>
          <w:spacing w:val="-4"/>
          <w:sz w:val="32"/>
          <w:szCs w:val="32"/>
        </w:rPr>
        <w:br/>
        <w:t>编制人数为12人，其中：行政人员编制6人、工勤1人、参公5人、事业编制0人。实有在职人数11人，其中：行政在职6人、工勤1人、参公4人、事业在职0人。离退休人员34人，其中：行政退休人员34人、事业退休0人。</w:t>
      </w:r>
      <w:r w:rsidRPr="00E31643">
        <w:rPr>
          <w:rStyle w:val="ad"/>
          <w:rFonts w:ascii="楷体" w:eastAsia="楷体" w:hAnsi="楷体" w:hint="eastAsia"/>
          <w:b w:val="0"/>
          <w:bCs w:val="0"/>
          <w:spacing w:val="-4"/>
          <w:sz w:val="32"/>
          <w:szCs w:val="32"/>
        </w:rPr>
        <w:br/>
        <w:t>5.资金投入和使用情况</w:t>
      </w:r>
      <w:r w:rsidRPr="00E31643">
        <w:rPr>
          <w:rStyle w:val="ad"/>
          <w:rFonts w:ascii="楷体" w:eastAsia="楷体" w:hAnsi="楷体" w:hint="eastAsia"/>
          <w:b w:val="0"/>
          <w:bCs w:val="0"/>
          <w:spacing w:val="-4"/>
          <w:sz w:val="32"/>
          <w:szCs w:val="32"/>
        </w:rPr>
        <w:br/>
        <w:t>（1）项目资金安排落实、总投入等情况分析</w:t>
      </w:r>
      <w:r w:rsidRPr="00E31643">
        <w:rPr>
          <w:rStyle w:val="ad"/>
          <w:rFonts w:ascii="楷体" w:eastAsia="楷体" w:hAnsi="楷体" w:hint="eastAsia"/>
          <w:b w:val="0"/>
          <w:bCs w:val="0"/>
          <w:spacing w:val="-4"/>
          <w:sz w:val="32"/>
          <w:szCs w:val="32"/>
        </w:rPr>
        <w:br/>
        <w:t>本项目预算安排总额为90.00万元，资金来源为财政资金，其中：财政资金90.00万元，其他资金0.00万元，2023年实际收到预算资金90.00万元，预算资金到位率为100.00%。</w:t>
      </w:r>
      <w:r w:rsidRPr="00E31643">
        <w:rPr>
          <w:rStyle w:val="ad"/>
          <w:rFonts w:ascii="楷体" w:eastAsia="楷体" w:hAnsi="楷体" w:hint="eastAsia"/>
          <w:b w:val="0"/>
          <w:bCs w:val="0"/>
          <w:spacing w:val="-4"/>
          <w:sz w:val="32"/>
          <w:szCs w:val="32"/>
        </w:rPr>
        <w:br/>
        <w:t>（2）项目资金实际使用情况分析</w:t>
      </w:r>
      <w:r w:rsidRPr="00E31643">
        <w:rPr>
          <w:rStyle w:val="ad"/>
          <w:rFonts w:ascii="楷体" w:eastAsia="楷体" w:hAnsi="楷体" w:hint="eastAsia"/>
          <w:b w:val="0"/>
          <w:bCs w:val="0"/>
          <w:spacing w:val="-4"/>
          <w:sz w:val="32"/>
          <w:szCs w:val="32"/>
        </w:rPr>
        <w:br/>
        <w:t>截至2023年12月31日，本项目实际支付资金70.95万元，预算执行率78.83%，本年度没有结转、结余资金额度。本项目资金主要用于支付组织离退休干部开展考察、文体等各类活动成本</w:t>
      </w:r>
      <w:r w:rsidRPr="00E31643">
        <w:rPr>
          <w:rStyle w:val="ad"/>
          <w:rFonts w:ascii="楷体" w:eastAsia="楷体" w:hAnsi="楷体" w:hint="eastAsia"/>
          <w:b w:val="0"/>
          <w:bCs w:val="0"/>
          <w:spacing w:val="-4"/>
          <w:sz w:val="32"/>
          <w:szCs w:val="32"/>
        </w:rPr>
        <w:lastRenderedPageBreak/>
        <w:t>10.95万元，对离退休干部开展走访慰问成本60.00万元。</w:t>
      </w:r>
    </w:p>
    <w:p w:rsidR="00CD7E1E" w:rsidRPr="00E31643" w:rsidRDefault="00000000">
      <w:pPr>
        <w:spacing w:line="540" w:lineRule="exact"/>
        <w:ind w:firstLine="567"/>
        <w:rPr>
          <w:rStyle w:val="ad"/>
          <w:rFonts w:ascii="楷体" w:eastAsia="楷体" w:hAnsi="楷体" w:hint="eastAsia"/>
          <w:spacing w:val="-4"/>
          <w:sz w:val="32"/>
          <w:szCs w:val="32"/>
        </w:rPr>
      </w:pPr>
      <w:r w:rsidRPr="00E31643">
        <w:rPr>
          <w:rStyle w:val="ad"/>
          <w:rFonts w:ascii="楷体" w:eastAsia="楷体" w:hAnsi="楷体" w:hint="eastAsia"/>
          <w:spacing w:val="-4"/>
          <w:sz w:val="32"/>
          <w:szCs w:val="32"/>
        </w:rPr>
        <w:t>（二）项目绩效目标</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1.总体目标</w:t>
      </w:r>
      <w:r w:rsidRPr="00E31643">
        <w:rPr>
          <w:rStyle w:val="ad"/>
          <w:rFonts w:ascii="楷体" w:eastAsia="楷体" w:hAnsi="楷体" w:hint="eastAsia"/>
          <w:b w:val="0"/>
          <w:bCs w:val="0"/>
          <w:spacing w:val="-4"/>
          <w:sz w:val="32"/>
          <w:szCs w:val="32"/>
        </w:rPr>
        <w:br/>
        <w:t>全面掌握生活困难党员、老党员、老干部的基本情况，了解他们的思想动态和诉求，带着感情深入基层开展走访慰问活动，加强对党员、干部的思想引导和感情交流，有针对性的帮助解决实际困难，组织离退休干部开展考察各类活动、对离退休干部开展走访慰问。慰问商贸退休及遗孀等人数26人，慰问州直离休干部人数45人，慰问州直离休干部无工作遗孀人数29人，通过持续的慰问活动和外出考察，进一步了解老干部的生活状况，落实其两项待遇，并对其提出的意见和建议进行分析整理，从而指导本单位现行工作。</w:t>
      </w:r>
      <w:r w:rsidRPr="00E31643">
        <w:rPr>
          <w:rStyle w:val="ad"/>
          <w:rFonts w:ascii="楷体" w:eastAsia="楷体" w:hAnsi="楷体" w:hint="eastAsia"/>
          <w:b w:val="0"/>
          <w:bCs w:val="0"/>
          <w:spacing w:val="-4"/>
          <w:sz w:val="32"/>
          <w:szCs w:val="32"/>
        </w:rPr>
        <w:br/>
        <w:t>2.阶段性目标</w:t>
      </w:r>
      <w:r w:rsidRPr="00E31643">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E31643">
        <w:rPr>
          <w:rStyle w:val="ad"/>
          <w:rFonts w:ascii="楷体" w:eastAsia="楷体" w:hAnsi="楷体" w:hint="eastAsia"/>
          <w:b w:val="0"/>
          <w:bCs w:val="0"/>
          <w:spacing w:val="-4"/>
          <w:sz w:val="32"/>
          <w:szCs w:val="32"/>
        </w:rPr>
        <w:br/>
        <w:t>（1）项目产出目标</w:t>
      </w:r>
      <w:r w:rsidRPr="00E31643">
        <w:rPr>
          <w:rStyle w:val="ad"/>
          <w:rFonts w:ascii="楷体" w:eastAsia="楷体" w:hAnsi="楷体" w:hint="eastAsia"/>
          <w:b w:val="0"/>
          <w:bCs w:val="0"/>
          <w:spacing w:val="-4"/>
          <w:sz w:val="32"/>
          <w:szCs w:val="32"/>
        </w:rPr>
        <w:br/>
        <w:t>① 数量指标</w:t>
      </w:r>
      <w:r w:rsidRPr="00E31643">
        <w:rPr>
          <w:rStyle w:val="ad"/>
          <w:rFonts w:ascii="楷体" w:eastAsia="楷体" w:hAnsi="楷体" w:hint="eastAsia"/>
          <w:b w:val="0"/>
          <w:bCs w:val="0"/>
          <w:spacing w:val="-4"/>
          <w:sz w:val="32"/>
          <w:szCs w:val="32"/>
        </w:rPr>
        <w:br/>
        <w:t>“慰问商贸退休及遗孀等人数”指标，预期指标值等于26人；</w:t>
      </w:r>
      <w:r w:rsidRPr="00E31643">
        <w:rPr>
          <w:rStyle w:val="ad"/>
          <w:rFonts w:ascii="楷体" w:eastAsia="楷体" w:hAnsi="楷体" w:hint="eastAsia"/>
          <w:b w:val="0"/>
          <w:bCs w:val="0"/>
          <w:spacing w:val="-4"/>
          <w:sz w:val="32"/>
          <w:szCs w:val="32"/>
        </w:rPr>
        <w:br/>
        <w:t>“慰问州直离休干部人数”指标，预期指标值为等于45人；</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“慰问州直离休干部无工作遗孀人数”指标，预期指标值为等于29人；</w:t>
      </w:r>
      <w:r w:rsidRPr="00E31643">
        <w:rPr>
          <w:rStyle w:val="ad"/>
          <w:rFonts w:ascii="楷体" w:eastAsia="楷体" w:hAnsi="楷体" w:hint="eastAsia"/>
          <w:b w:val="0"/>
          <w:bCs w:val="0"/>
          <w:spacing w:val="-4"/>
          <w:sz w:val="32"/>
          <w:szCs w:val="32"/>
        </w:rPr>
        <w:br/>
        <w:t>② 质量指标</w:t>
      </w:r>
      <w:r w:rsidRPr="00E31643">
        <w:rPr>
          <w:rStyle w:val="ad"/>
          <w:rFonts w:ascii="楷体" w:eastAsia="楷体" w:hAnsi="楷体" w:hint="eastAsia"/>
          <w:b w:val="0"/>
          <w:bCs w:val="0"/>
          <w:spacing w:val="-4"/>
          <w:sz w:val="32"/>
          <w:szCs w:val="32"/>
        </w:rPr>
        <w:br/>
        <w:t>“离退休干部活动、慰问项目完成率”指标，预期指标值为等于100.00%；</w:t>
      </w:r>
      <w:r w:rsidRPr="00E31643">
        <w:rPr>
          <w:rStyle w:val="ad"/>
          <w:rFonts w:ascii="楷体" w:eastAsia="楷体" w:hAnsi="楷体" w:hint="eastAsia"/>
          <w:b w:val="0"/>
          <w:bCs w:val="0"/>
          <w:spacing w:val="-4"/>
          <w:sz w:val="32"/>
          <w:szCs w:val="32"/>
        </w:rPr>
        <w:br/>
        <w:t>③ 时效指标</w:t>
      </w:r>
      <w:r w:rsidRPr="00E31643">
        <w:rPr>
          <w:rStyle w:val="ad"/>
          <w:rFonts w:ascii="楷体" w:eastAsia="楷体" w:hAnsi="楷体" w:hint="eastAsia"/>
          <w:b w:val="0"/>
          <w:bCs w:val="0"/>
          <w:spacing w:val="-4"/>
          <w:sz w:val="32"/>
          <w:szCs w:val="32"/>
        </w:rPr>
        <w:br/>
        <w:t>“慰问工作的完成及时率”指标，预期指标值为大于等于90%；</w:t>
      </w:r>
      <w:r w:rsidRPr="00E31643">
        <w:rPr>
          <w:rStyle w:val="ad"/>
          <w:rFonts w:ascii="楷体" w:eastAsia="楷体" w:hAnsi="楷体" w:hint="eastAsia"/>
          <w:b w:val="0"/>
          <w:bCs w:val="0"/>
          <w:spacing w:val="-4"/>
          <w:sz w:val="32"/>
          <w:szCs w:val="32"/>
        </w:rPr>
        <w:br/>
        <w:t>④ 成本指标</w:t>
      </w:r>
      <w:r w:rsidRPr="00E31643">
        <w:rPr>
          <w:rStyle w:val="ad"/>
          <w:rFonts w:ascii="楷体" w:eastAsia="楷体" w:hAnsi="楷体" w:hint="eastAsia"/>
          <w:b w:val="0"/>
          <w:bCs w:val="0"/>
          <w:spacing w:val="-4"/>
          <w:sz w:val="32"/>
          <w:szCs w:val="32"/>
        </w:rPr>
        <w:br/>
        <w:t>“组织离退休干部开展考察、文体等各类活动成本”指标，预期指标值为小于等于30.00万元。</w:t>
      </w:r>
      <w:r w:rsidRPr="00E31643">
        <w:rPr>
          <w:rStyle w:val="ad"/>
          <w:rFonts w:ascii="楷体" w:eastAsia="楷体" w:hAnsi="楷体" w:hint="eastAsia"/>
          <w:b w:val="0"/>
          <w:bCs w:val="0"/>
          <w:spacing w:val="-4"/>
          <w:sz w:val="32"/>
          <w:szCs w:val="32"/>
        </w:rPr>
        <w:br/>
        <w:t>“对离退休干部开展走访慰问成本”指标，预期指标值为小于等于60.00万元。</w:t>
      </w:r>
      <w:r w:rsidRPr="00E31643">
        <w:rPr>
          <w:rStyle w:val="ad"/>
          <w:rFonts w:ascii="楷体" w:eastAsia="楷体" w:hAnsi="楷体" w:hint="eastAsia"/>
          <w:b w:val="0"/>
          <w:bCs w:val="0"/>
          <w:spacing w:val="-4"/>
          <w:sz w:val="32"/>
          <w:szCs w:val="32"/>
        </w:rPr>
        <w:br/>
        <w:t>（2）项目效益目标</w:t>
      </w:r>
      <w:r w:rsidRPr="00E31643">
        <w:rPr>
          <w:rStyle w:val="ad"/>
          <w:rFonts w:ascii="楷体" w:eastAsia="楷体" w:hAnsi="楷体" w:hint="eastAsia"/>
          <w:b w:val="0"/>
          <w:bCs w:val="0"/>
          <w:spacing w:val="-4"/>
          <w:sz w:val="32"/>
          <w:szCs w:val="32"/>
        </w:rPr>
        <w:br/>
        <w:t>①社会效益指标</w:t>
      </w:r>
      <w:r w:rsidRPr="00E31643">
        <w:rPr>
          <w:rStyle w:val="ad"/>
          <w:rFonts w:ascii="楷体" w:eastAsia="楷体" w:hAnsi="楷体" w:hint="eastAsia"/>
          <w:b w:val="0"/>
          <w:bCs w:val="0"/>
          <w:spacing w:val="-4"/>
          <w:sz w:val="32"/>
          <w:szCs w:val="32"/>
        </w:rPr>
        <w:br/>
        <w:t>“落实慰问离退休干部两项待遇”指标，预期值标值落实。</w:t>
      </w:r>
      <w:r w:rsidRPr="00E31643">
        <w:rPr>
          <w:rStyle w:val="ad"/>
          <w:rFonts w:ascii="楷体" w:eastAsia="楷体" w:hAnsi="楷体" w:hint="eastAsia"/>
          <w:b w:val="0"/>
          <w:bCs w:val="0"/>
          <w:spacing w:val="-4"/>
          <w:sz w:val="32"/>
          <w:szCs w:val="32"/>
        </w:rPr>
        <w:br/>
        <w:t>（3）相关满意度目标</w:t>
      </w:r>
      <w:r w:rsidRPr="00E31643">
        <w:rPr>
          <w:rStyle w:val="ad"/>
          <w:rFonts w:ascii="楷体" w:eastAsia="楷体" w:hAnsi="楷体" w:hint="eastAsia"/>
          <w:b w:val="0"/>
          <w:bCs w:val="0"/>
          <w:spacing w:val="-4"/>
          <w:sz w:val="32"/>
          <w:szCs w:val="32"/>
        </w:rPr>
        <w:br/>
        <w:t>满意度指标</w:t>
      </w:r>
      <w:r w:rsidRPr="00E31643">
        <w:rPr>
          <w:rStyle w:val="ad"/>
          <w:rFonts w:ascii="楷体" w:eastAsia="楷体" w:hAnsi="楷体" w:hint="eastAsia"/>
          <w:b w:val="0"/>
          <w:bCs w:val="0"/>
          <w:spacing w:val="-4"/>
          <w:sz w:val="32"/>
          <w:szCs w:val="32"/>
        </w:rPr>
        <w:br/>
        <w:t>老干部满意度，预期指标值为大于等于90.00%。</w:t>
      </w:r>
    </w:p>
    <w:p w:rsidR="00CD7E1E" w:rsidRPr="00E31643" w:rsidRDefault="00000000">
      <w:pPr>
        <w:spacing w:line="540" w:lineRule="exact"/>
        <w:ind w:firstLine="640"/>
        <w:rPr>
          <w:rStyle w:val="ad"/>
          <w:rFonts w:ascii="黑体" w:eastAsia="黑体" w:hAnsi="黑体" w:hint="eastAsia"/>
          <w:b w:val="0"/>
          <w:spacing w:val="-4"/>
          <w:sz w:val="32"/>
          <w:szCs w:val="32"/>
        </w:rPr>
      </w:pPr>
      <w:r w:rsidRPr="00E31643">
        <w:rPr>
          <w:rStyle w:val="ad"/>
          <w:rFonts w:ascii="黑体" w:eastAsia="黑体" w:hAnsi="黑体" w:hint="eastAsia"/>
          <w:b w:val="0"/>
          <w:spacing w:val="-4"/>
          <w:sz w:val="32"/>
          <w:szCs w:val="32"/>
        </w:rPr>
        <w:t>二、绩效评价工作开展情况</w:t>
      </w:r>
    </w:p>
    <w:p w:rsidR="00CD7E1E" w:rsidRPr="00E31643" w:rsidRDefault="00000000">
      <w:pPr>
        <w:spacing w:line="540" w:lineRule="exact"/>
        <w:ind w:firstLineChars="181" w:firstLine="567"/>
        <w:rPr>
          <w:rStyle w:val="ad"/>
          <w:rFonts w:ascii="楷体" w:eastAsia="楷体" w:hAnsi="楷体" w:hint="eastAsia"/>
          <w:spacing w:val="-4"/>
          <w:sz w:val="32"/>
          <w:szCs w:val="32"/>
        </w:rPr>
      </w:pPr>
      <w:r w:rsidRPr="00E31643">
        <w:rPr>
          <w:rStyle w:val="ad"/>
          <w:rFonts w:ascii="楷体" w:eastAsia="楷体" w:hAnsi="楷体" w:hint="eastAsia"/>
          <w:spacing w:val="-4"/>
          <w:sz w:val="32"/>
          <w:szCs w:val="32"/>
        </w:rPr>
        <w:t>（一）绩效评价目的、对象和范围</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1.绩效评价的目的</w:t>
      </w:r>
      <w:r w:rsidRPr="00E31643">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w:t>
      </w:r>
      <w:r w:rsidRPr="00E31643">
        <w:rPr>
          <w:rStyle w:val="ad"/>
          <w:rFonts w:ascii="楷体" w:eastAsia="楷体" w:hAnsi="楷体" w:hint="eastAsia"/>
          <w:b w:val="0"/>
          <w:bCs w:val="0"/>
          <w:spacing w:val="-4"/>
          <w:sz w:val="32"/>
          <w:szCs w:val="32"/>
        </w:rPr>
        <w:lastRenderedPageBreak/>
        <w:t>用的效率及效益。？？通过绩效评价，促进本单位总结经验、发现问题、改进工作，旨在评价本项目前期审批、实施过程及实施效果，促进预算管理不断完善，加快绩效目标的实现，保证财政资金有效、合理使用。例如：通过绩效评价我单位预算执行率只达到了78.83%，主要原因是考察活动减少，这部分资金没有使用完，争取2024年加强资金的使用率，加快绩效目标的实现，保证财政资金有效合理使用。</w:t>
      </w:r>
      <w:r w:rsidRPr="00E31643">
        <w:rPr>
          <w:rStyle w:val="ad"/>
          <w:rFonts w:ascii="楷体" w:eastAsia="楷体" w:hAnsi="楷体" w:hint="eastAsia"/>
          <w:b w:val="0"/>
          <w:bCs w:val="0"/>
          <w:spacing w:val="-4"/>
          <w:sz w:val="32"/>
          <w:szCs w:val="32"/>
        </w:rPr>
        <w:br/>
        <w:t>2.绩效评价对象</w:t>
      </w:r>
      <w:r w:rsidRPr="00E31643">
        <w:rPr>
          <w:rStyle w:val="ad"/>
          <w:rFonts w:ascii="楷体" w:eastAsia="楷体" w:hAnsi="楷体" w:hint="eastAsia"/>
          <w:b w:val="0"/>
          <w:bCs w:val="0"/>
          <w:spacing w:val="-4"/>
          <w:sz w:val="32"/>
          <w:szCs w:val="32"/>
        </w:rPr>
        <w:br/>
        <w:t>此次我单位根据《财政支出绩效评价管理暂行办法》（财预〔2020〕10号）文件要求实施评价工作，本次评价对象为老干部考察、慰问、活动经费项目，评价核心为项目资金：全年预算数90.00万元、项目产出：全年执行数70.95万元、项目效益：通过持续的慰问活动和外出考察，进一步了解老干部的生活状况，落实其两项待遇，并对其提出的意见和建议进行分析整理，从而指导本单位现行工作。</w:t>
      </w:r>
      <w:r w:rsidRPr="00E31643">
        <w:rPr>
          <w:rStyle w:val="ad"/>
          <w:rFonts w:ascii="楷体" w:eastAsia="楷体" w:hAnsi="楷体" w:hint="eastAsia"/>
          <w:b w:val="0"/>
          <w:bCs w:val="0"/>
          <w:spacing w:val="-4"/>
          <w:sz w:val="32"/>
          <w:szCs w:val="32"/>
        </w:rPr>
        <w:br/>
        <w:t>3.绩效评价范围</w:t>
      </w:r>
      <w:r w:rsidRPr="00E31643">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sidRPr="00E31643">
        <w:rPr>
          <w:rStyle w:val="ad"/>
          <w:rFonts w:ascii="楷体" w:eastAsia="楷体" w:hAnsi="楷体" w:hint="eastAsia"/>
          <w:b w:val="0"/>
          <w:bCs w:val="0"/>
          <w:spacing w:val="-4"/>
          <w:sz w:val="32"/>
          <w:szCs w:val="32"/>
        </w:rPr>
        <w:br/>
        <w:t>4.绩效评价依据</w:t>
      </w:r>
      <w:r w:rsidRPr="00E31643">
        <w:rPr>
          <w:rStyle w:val="ad"/>
          <w:rFonts w:ascii="楷体" w:eastAsia="楷体" w:hAnsi="楷体" w:hint="eastAsia"/>
          <w:b w:val="0"/>
          <w:bCs w:val="0"/>
          <w:spacing w:val="-4"/>
          <w:sz w:val="32"/>
          <w:szCs w:val="32"/>
        </w:rPr>
        <w:br/>
        <w:t>(1) 《中华人民共和国预算法》；</w:t>
      </w:r>
      <w:r w:rsidRPr="00E31643">
        <w:rPr>
          <w:rStyle w:val="ad"/>
          <w:rFonts w:ascii="楷体" w:eastAsia="楷体" w:hAnsi="楷体" w:hint="eastAsia"/>
          <w:b w:val="0"/>
          <w:bCs w:val="0"/>
          <w:spacing w:val="-4"/>
          <w:sz w:val="32"/>
          <w:szCs w:val="32"/>
        </w:rPr>
        <w:br/>
        <w:t>(2) 《中共中央国务院关于全面实施预算绩效管理的意见》（中发〔2018〕34号）；</w:t>
      </w:r>
      <w:r w:rsidRPr="00E31643">
        <w:rPr>
          <w:rStyle w:val="ad"/>
          <w:rFonts w:ascii="楷体" w:eastAsia="楷体" w:hAnsi="楷体" w:hint="eastAsia"/>
          <w:b w:val="0"/>
          <w:bCs w:val="0"/>
          <w:spacing w:val="-4"/>
          <w:sz w:val="32"/>
          <w:szCs w:val="32"/>
        </w:rPr>
        <w:br/>
        <w:t>(3) 《项目支出绩效评价管理办法》（财预〔2020〕10号）；</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(4) 《自治区财政支出绩效评价管理暂行办法》（新财预〔2018〕189号）；</w:t>
      </w:r>
    </w:p>
    <w:p w:rsidR="00CD7E1E" w:rsidRPr="00E31643" w:rsidRDefault="00000000">
      <w:pPr>
        <w:spacing w:line="540" w:lineRule="exact"/>
        <w:ind w:firstLine="567"/>
        <w:rPr>
          <w:rStyle w:val="ad"/>
          <w:rFonts w:ascii="楷体" w:eastAsia="楷体" w:hAnsi="楷体" w:hint="eastAsia"/>
          <w:spacing w:val="-4"/>
          <w:sz w:val="32"/>
          <w:szCs w:val="32"/>
        </w:rPr>
      </w:pPr>
      <w:r w:rsidRPr="00E31643">
        <w:rPr>
          <w:rStyle w:val="ad"/>
          <w:rFonts w:ascii="楷体" w:eastAsia="楷体" w:hAnsi="楷体" w:hint="eastAsia"/>
          <w:spacing w:val="-4"/>
          <w:sz w:val="32"/>
          <w:szCs w:val="32"/>
        </w:rPr>
        <w:t>（二）绩效评价原则、评价指标体系、评价方法、评价标准</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1.绩效评价原则</w:t>
      </w:r>
      <w:r w:rsidRPr="00E31643">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sidRPr="00E31643">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E31643">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E31643">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E31643">
        <w:rPr>
          <w:rStyle w:val="ad"/>
          <w:rFonts w:ascii="楷体" w:eastAsia="楷体" w:hAnsi="楷体" w:hint="eastAsia"/>
          <w:b w:val="0"/>
          <w:bCs w:val="0"/>
          <w:spacing w:val="-4"/>
          <w:sz w:val="32"/>
          <w:szCs w:val="32"/>
        </w:rPr>
        <w:br/>
        <w:t>（4）公开透明。绩效评价结果应依法依规公开，并自觉接受社会监督。</w:t>
      </w:r>
      <w:r w:rsidRPr="00E31643">
        <w:rPr>
          <w:rStyle w:val="ad"/>
          <w:rFonts w:ascii="楷体" w:eastAsia="楷体" w:hAnsi="楷体" w:hint="eastAsia"/>
          <w:b w:val="0"/>
          <w:bCs w:val="0"/>
          <w:spacing w:val="-4"/>
          <w:sz w:val="32"/>
          <w:szCs w:val="32"/>
        </w:rPr>
        <w:br/>
        <w:t>2.绩效评价指标体系</w:t>
      </w:r>
      <w:r w:rsidRPr="00E31643">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w:t>
      </w:r>
      <w:r w:rsidRPr="00E31643">
        <w:rPr>
          <w:rStyle w:val="ad"/>
          <w:rFonts w:ascii="楷体" w:eastAsia="楷体" w:hAnsi="楷体" w:hint="eastAsia"/>
          <w:b w:val="0"/>
          <w:bCs w:val="0"/>
          <w:spacing w:val="-4"/>
          <w:sz w:val="32"/>
          <w:szCs w:val="32"/>
        </w:rPr>
        <w:lastRenderedPageBreak/>
        <w:t>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sidRPr="00E31643">
        <w:rPr>
          <w:rStyle w:val="ad"/>
          <w:rFonts w:ascii="楷体" w:eastAsia="楷体" w:hAnsi="楷体" w:hint="eastAsia"/>
          <w:b w:val="0"/>
          <w:bCs w:val="0"/>
          <w:spacing w:val="-4"/>
          <w:sz w:val="32"/>
          <w:szCs w:val="32"/>
        </w:rPr>
        <w:br/>
        <w:t>3. 评价方法</w:t>
      </w:r>
      <w:r w:rsidRPr="00E31643">
        <w:rPr>
          <w:rStyle w:val="ad"/>
          <w:rFonts w:ascii="楷体" w:eastAsia="楷体" w:hAnsi="楷体" w:hint="eastAsia"/>
          <w:b w:val="0"/>
          <w:bCs w:val="0"/>
          <w:spacing w:val="-4"/>
          <w:sz w:val="32"/>
          <w:szCs w:val="32"/>
        </w:rPr>
        <w:br/>
        <w:t>正确的评价方法是评价工作顺利开展的保障，在结合实际经验的情况下，绩效评价小组根据该项目资金的性质和特点，选用定量与定性评价相结合的方式，采用比较法、公众评判法对项目实施过程以及预期绩效目标完成情况进行全面、系统的评价，旨在通过综合分析影响绩效目标实现、实施效果的内外部因素，从而评价本项目绩效。总分由各项指标得分汇总形成。</w:t>
      </w:r>
      <w:r w:rsidRPr="00E31643">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E31643">
        <w:rPr>
          <w:rStyle w:val="ad"/>
          <w:rFonts w:ascii="楷体" w:eastAsia="楷体" w:hAnsi="楷体" w:hint="eastAsia"/>
          <w:b w:val="0"/>
          <w:bCs w:val="0"/>
          <w:spacing w:val="-4"/>
          <w:sz w:val="32"/>
          <w:szCs w:val="32"/>
        </w:rPr>
        <w:br/>
        <w:t>公众评判法：评价组采用实地访谈、远程访谈相结合方式，对本</w:t>
      </w:r>
      <w:r w:rsidRPr="00E31643">
        <w:rPr>
          <w:rStyle w:val="ad"/>
          <w:rFonts w:ascii="楷体" w:eastAsia="楷体" w:hAnsi="楷体" w:hint="eastAsia"/>
          <w:b w:val="0"/>
          <w:bCs w:val="0"/>
          <w:spacing w:val="-4"/>
          <w:sz w:val="32"/>
          <w:szCs w:val="32"/>
        </w:rPr>
        <w:lastRenderedPageBreak/>
        <w:t>项目的实施情况进行充分调研，了解掌握资金分配、资金管理、资金使用、制度建设、制度执行情况。采用问卷调查方式，对受益对象开展满意度调查，进行综合评价。</w:t>
      </w:r>
      <w:r w:rsidRPr="00E31643">
        <w:rPr>
          <w:rStyle w:val="ad"/>
          <w:rFonts w:ascii="楷体" w:eastAsia="楷体" w:hAnsi="楷体" w:hint="eastAsia"/>
          <w:b w:val="0"/>
          <w:bCs w:val="0"/>
          <w:spacing w:val="-4"/>
          <w:sz w:val="32"/>
          <w:szCs w:val="32"/>
        </w:rPr>
        <w:br/>
        <w:t>4.评价标准</w:t>
      </w:r>
      <w:r w:rsidRPr="00E31643">
        <w:rPr>
          <w:rStyle w:val="ad"/>
          <w:rFonts w:ascii="楷体" w:eastAsia="楷体" w:hAnsi="楷体" w:hint="eastAsia"/>
          <w:b w:val="0"/>
          <w:bCs w:val="0"/>
          <w:spacing w:val="-4"/>
          <w:sz w:val="32"/>
          <w:szCs w:val="32"/>
        </w:rPr>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CD7E1E" w:rsidRPr="00E31643" w:rsidRDefault="00000000">
      <w:pPr>
        <w:spacing w:line="540" w:lineRule="exact"/>
        <w:ind w:firstLineChars="181" w:firstLine="567"/>
        <w:rPr>
          <w:rStyle w:val="ad"/>
          <w:rFonts w:ascii="楷体" w:eastAsia="楷体" w:hAnsi="楷体" w:hint="eastAsia"/>
          <w:spacing w:val="-4"/>
          <w:sz w:val="32"/>
          <w:szCs w:val="32"/>
        </w:rPr>
      </w:pPr>
      <w:r w:rsidRPr="00E31643">
        <w:rPr>
          <w:rStyle w:val="ad"/>
          <w:rFonts w:ascii="楷体" w:eastAsia="楷体" w:hAnsi="楷体" w:hint="eastAsia"/>
          <w:spacing w:val="-4"/>
          <w:sz w:val="32"/>
          <w:szCs w:val="32"/>
        </w:rPr>
        <w:t>（三）绩效评价工作过程</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1.前期准备</w:t>
      </w:r>
      <w:r w:rsidRPr="00E31643">
        <w:rPr>
          <w:rStyle w:val="ad"/>
          <w:rFonts w:ascii="楷体" w:eastAsia="楷体" w:hAnsi="楷体" w:hint="eastAsia"/>
          <w:b w:val="0"/>
          <w:bCs w:val="0"/>
          <w:spacing w:val="-4"/>
          <w:sz w:val="32"/>
          <w:szCs w:val="32"/>
        </w:rPr>
        <w:br/>
        <w:t>我单位于2024年3月15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E31643">
        <w:rPr>
          <w:rStyle w:val="ad"/>
          <w:rFonts w:ascii="楷体" w:eastAsia="楷体" w:hAnsi="楷体" w:hint="eastAsia"/>
          <w:b w:val="0"/>
          <w:bCs w:val="0"/>
          <w:spacing w:val="-4"/>
          <w:sz w:val="32"/>
          <w:szCs w:val="32"/>
        </w:rPr>
        <w:br/>
        <w:t>黄建新（昌吉州老干部局局长）（评价小组组长）：主要负责项目策划和监督，全面负责项目绩效评价办稿的最终质量，对评估人员出具的最终报告质量进行复核，确保评估结果的客观性；</w:t>
      </w:r>
      <w:r w:rsidRPr="00E31643">
        <w:rPr>
          <w:rStyle w:val="ad"/>
          <w:rFonts w:ascii="楷体" w:eastAsia="楷体" w:hAnsi="楷体" w:hint="eastAsia"/>
          <w:b w:val="0"/>
          <w:bCs w:val="0"/>
          <w:spacing w:val="-4"/>
          <w:sz w:val="32"/>
          <w:szCs w:val="32"/>
        </w:rPr>
        <w:br/>
        <w:t>李健萍（昌吉州老干部局办公室主任）（评价小组组员）：主要负责资料的收集，取证、数据统计分析；</w:t>
      </w:r>
      <w:r w:rsidRPr="00E31643">
        <w:rPr>
          <w:rStyle w:val="ad"/>
          <w:rFonts w:ascii="楷体" w:eastAsia="楷体" w:hAnsi="楷体" w:hint="eastAsia"/>
          <w:b w:val="0"/>
          <w:bCs w:val="0"/>
          <w:spacing w:val="-4"/>
          <w:sz w:val="32"/>
          <w:szCs w:val="32"/>
        </w:rPr>
        <w:br/>
        <w:t>梁建武（关心下一代副科长）（评价小组组员）：主要负责主要负责项目报告的制定，指标的研判，数据分析及报告撰写。</w:t>
      </w:r>
      <w:r w:rsidRPr="00E31643">
        <w:rPr>
          <w:rStyle w:val="ad"/>
          <w:rFonts w:ascii="楷体" w:eastAsia="楷体" w:hAnsi="楷体" w:hint="eastAsia"/>
          <w:b w:val="0"/>
          <w:bCs w:val="0"/>
          <w:spacing w:val="-4"/>
          <w:sz w:val="32"/>
          <w:szCs w:val="32"/>
        </w:rPr>
        <w:br/>
        <w:t>2.组织实施</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2024年3月15日-3月31日，评价工作进入实施阶段。</w:t>
      </w:r>
      <w:r w:rsidRPr="00E31643">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w:t>
      </w:r>
      <w:r w:rsidRPr="00E31643">
        <w:rPr>
          <w:rStyle w:val="ad"/>
          <w:rFonts w:ascii="楷体" w:eastAsia="楷体" w:hAnsi="楷体" w:hint="eastAsia"/>
          <w:b w:val="0"/>
          <w:bCs w:val="0"/>
          <w:spacing w:val="-4"/>
          <w:sz w:val="32"/>
          <w:szCs w:val="32"/>
        </w:rPr>
        <w:br/>
        <w:t>经调研了解，该项目主要受益群体包括州直离休干部、商贸退休及遗孀、州直离休干部无工作遗孀。我们根据绩效评价目标和绩效指标体系，设计满意度调查问卷进行问卷调查，其中94名受益对象共选取样本94人，共发放问卷94份，最终收回94份；州直离休干部、商贸退休及遗孀、州直离休干部无工作遗孀受益对象共选取样本94人，共发放问卷94份，最终收回94份。</w:t>
      </w:r>
      <w:r w:rsidRPr="00E31643">
        <w:rPr>
          <w:rStyle w:val="ad"/>
          <w:rFonts w:ascii="楷体" w:eastAsia="楷体" w:hAnsi="楷体" w:hint="eastAsia"/>
          <w:b w:val="0"/>
          <w:bCs w:val="0"/>
          <w:spacing w:val="-4"/>
          <w:sz w:val="32"/>
          <w:szCs w:val="32"/>
        </w:rPr>
        <w:br/>
        <w:t>3.分析评价</w:t>
      </w:r>
      <w:r w:rsidRPr="00E31643">
        <w:rPr>
          <w:rStyle w:val="ad"/>
          <w:rFonts w:ascii="楷体" w:eastAsia="楷体" w:hAnsi="楷体" w:hint="eastAsia"/>
          <w:b w:val="0"/>
          <w:bCs w:val="0"/>
          <w:spacing w:val="-4"/>
          <w:sz w:val="32"/>
          <w:szCs w:val="32"/>
        </w:rPr>
        <w:br/>
        <w:t>2024年3月15日-3月31日，评价小组按照绩效评价的原则和规范，对取得的资料进行审查核实，对采集的数据进行分析，按照绩效评价指标评分表逐项进行打分、分析、汇总各方评价结果。</w:t>
      </w:r>
      <w:r w:rsidRPr="00E31643">
        <w:rPr>
          <w:rStyle w:val="ad"/>
          <w:rFonts w:ascii="楷体" w:eastAsia="楷体" w:hAnsi="楷体" w:hint="eastAsia"/>
          <w:b w:val="0"/>
          <w:bCs w:val="0"/>
          <w:spacing w:val="-4"/>
          <w:sz w:val="32"/>
          <w:szCs w:val="32"/>
        </w:rPr>
        <w:br/>
        <w:t>4.撰写与提交评价报告</w:t>
      </w:r>
      <w:r w:rsidRPr="00E31643">
        <w:rPr>
          <w:rStyle w:val="ad"/>
          <w:rFonts w:ascii="楷体" w:eastAsia="楷体" w:hAnsi="楷体" w:hint="eastAsia"/>
          <w:b w:val="0"/>
          <w:bCs w:val="0"/>
          <w:spacing w:val="-4"/>
          <w:sz w:val="32"/>
          <w:szCs w:val="32"/>
        </w:rPr>
        <w:br/>
        <w:t>2024年3月15-4月30日，评价小组撰写绩效评价报告，按照新疆维吾尔自治区财政绩效管理信息系统绩效评价模块中统一格式和文本框架撰写绩效评价报告并提交审核。</w:t>
      </w:r>
      <w:r w:rsidRPr="00E31643">
        <w:rPr>
          <w:rStyle w:val="ad"/>
          <w:rFonts w:ascii="楷体" w:eastAsia="楷体" w:hAnsi="楷体" w:hint="eastAsia"/>
          <w:b w:val="0"/>
          <w:bCs w:val="0"/>
          <w:spacing w:val="-4"/>
          <w:sz w:val="32"/>
          <w:szCs w:val="32"/>
        </w:rPr>
        <w:br/>
        <w:t>5.问题整改</w:t>
      </w:r>
      <w:r w:rsidRPr="00E31643">
        <w:rPr>
          <w:rStyle w:val="ad"/>
          <w:rFonts w:ascii="楷体" w:eastAsia="楷体" w:hAnsi="楷体" w:hint="eastAsia"/>
          <w:b w:val="0"/>
          <w:bCs w:val="0"/>
          <w:spacing w:val="-4"/>
          <w:sz w:val="32"/>
          <w:szCs w:val="32"/>
        </w:rPr>
        <w:b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6.档案整理</w:t>
      </w:r>
      <w:r w:rsidRPr="00E31643">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rsidR="00CD7E1E" w:rsidRPr="00E31643" w:rsidRDefault="00000000">
      <w:pPr>
        <w:spacing w:line="540" w:lineRule="exact"/>
        <w:ind w:firstLine="640"/>
        <w:rPr>
          <w:rStyle w:val="ad"/>
          <w:rFonts w:ascii="黑体" w:eastAsia="黑体" w:hAnsi="黑体" w:hint="eastAsia"/>
          <w:b w:val="0"/>
          <w:spacing w:val="-4"/>
          <w:sz w:val="32"/>
          <w:szCs w:val="32"/>
        </w:rPr>
      </w:pPr>
      <w:r w:rsidRPr="00E31643">
        <w:rPr>
          <w:rStyle w:val="ad"/>
          <w:rFonts w:ascii="黑体" w:eastAsia="黑体" w:hAnsi="黑体" w:hint="eastAsia"/>
          <w:b w:val="0"/>
          <w:spacing w:val="-4"/>
          <w:sz w:val="32"/>
          <w:szCs w:val="32"/>
        </w:rPr>
        <w:t>三、综合评价情况及评价结论</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（一）综合评价情况</w:t>
      </w:r>
      <w:r w:rsidRPr="00E31643">
        <w:rPr>
          <w:rStyle w:val="ad"/>
          <w:rFonts w:ascii="楷体" w:eastAsia="楷体" w:hAnsi="楷体" w:hint="eastAsia"/>
          <w:b w:val="0"/>
          <w:bCs w:val="0"/>
          <w:spacing w:val="-4"/>
          <w:sz w:val="32"/>
          <w:szCs w:val="32"/>
        </w:rPr>
        <w:br/>
        <w:t>经评价，本项目部分达成年初设立的绩效目标，在实施过程中取得了良好的成效，具体表现在：通过项目的实施，完成了慰问商贸退休及遗孀21人，慰问州直离休干部45人，慰问州直离休干部无工作遗孀28人，离退休干部活动、慰问项目完成率100%，慰问工作的完成及时率100%的产出目标，发挥了落实慰问离退休干部两项待遇效益。但在实施过程中也存在一些不足：离退休老干部年龄偏大，身体状况不太好，参加活动人数少，活动经费较预算资金有差异。</w:t>
      </w:r>
      <w:r w:rsidRPr="00E31643">
        <w:rPr>
          <w:rStyle w:val="ad"/>
          <w:rFonts w:ascii="楷体" w:eastAsia="楷体" w:hAnsi="楷体" w:hint="eastAsia"/>
          <w:b w:val="0"/>
          <w:bCs w:val="0"/>
          <w:spacing w:val="-4"/>
          <w:sz w:val="32"/>
          <w:szCs w:val="32"/>
        </w:rPr>
        <w:br/>
        <w:t>（二）评价结论</w:t>
      </w:r>
      <w:r w:rsidRPr="00E31643">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20个，实现三级指标数量16个，总体完成率为80.00%。最终评分结果：总分为95.05分，绩效评级为“优”。综合评价结论如下：</w:t>
      </w:r>
      <w:r w:rsidRPr="00E31643">
        <w:rPr>
          <w:rStyle w:val="ad"/>
          <w:rFonts w:ascii="楷体" w:eastAsia="楷体" w:hAnsi="楷体" w:hint="eastAsia"/>
          <w:b w:val="0"/>
          <w:bCs w:val="0"/>
          <w:spacing w:val="-4"/>
          <w:sz w:val="32"/>
          <w:szCs w:val="32"/>
        </w:rPr>
        <w:br/>
        <w:t>项目决策类指标共设置6个，满分指标6个，得分率100.00%；</w:t>
      </w:r>
      <w:r w:rsidRPr="00E31643">
        <w:rPr>
          <w:rStyle w:val="ad"/>
          <w:rFonts w:ascii="楷体" w:eastAsia="楷体" w:hAnsi="楷体" w:hint="eastAsia"/>
          <w:b w:val="0"/>
          <w:bCs w:val="0"/>
          <w:spacing w:val="-4"/>
          <w:sz w:val="32"/>
          <w:szCs w:val="32"/>
        </w:rPr>
        <w:br/>
        <w:t>过程管理类指标共设置5个，满分指标4个，得分率94.43%；</w:t>
      </w:r>
      <w:r w:rsidRPr="00E31643">
        <w:rPr>
          <w:rStyle w:val="ad"/>
          <w:rFonts w:ascii="楷体" w:eastAsia="楷体" w:hAnsi="楷体" w:hint="eastAsia"/>
          <w:b w:val="0"/>
          <w:bCs w:val="0"/>
          <w:spacing w:val="-4"/>
          <w:sz w:val="32"/>
          <w:szCs w:val="32"/>
        </w:rPr>
        <w:br/>
        <w:t>项目产出类指标共设置7个，满分指标4个，得分率87.04%；</w:t>
      </w:r>
      <w:r w:rsidRPr="00E31643">
        <w:rPr>
          <w:rStyle w:val="ad"/>
          <w:rFonts w:ascii="楷体" w:eastAsia="楷体" w:hAnsi="楷体" w:hint="eastAsia"/>
          <w:b w:val="0"/>
          <w:bCs w:val="0"/>
          <w:spacing w:val="-4"/>
          <w:sz w:val="32"/>
          <w:szCs w:val="32"/>
        </w:rPr>
        <w:br/>
        <w:t>项目效益类指标共设置2个，满分指标2个，得分率100.00%。</w:t>
      </w:r>
    </w:p>
    <w:p w:rsidR="00CD7E1E" w:rsidRPr="00E31643" w:rsidRDefault="00000000">
      <w:pPr>
        <w:spacing w:line="540" w:lineRule="exact"/>
        <w:ind w:firstLine="640"/>
        <w:rPr>
          <w:rStyle w:val="ad"/>
          <w:rFonts w:ascii="黑体" w:eastAsia="黑体" w:hAnsi="黑体" w:hint="eastAsia"/>
        </w:rPr>
      </w:pPr>
      <w:r w:rsidRPr="00E31643">
        <w:rPr>
          <w:rStyle w:val="ad"/>
          <w:rFonts w:ascii="黑体" w:eastAsia="黑体" w:hAnsi="黑体" w:hint="eastAsia"/>
          <w:b w:val="0"/>
          <w:spacing w:val="-4"/>
          <w:sz w:val="32"/>
          <w:szCs w:val="32"/>
        </w:rPr>
        <w:t>四、绩效评价指标分析</w:t>
      </w:r>
      <w:r w:rsidRPr="00E31643">
        <w:rPr>
          <w:rStyle w:val="ad"/>
          <w:rFonts w:ascii="黑体" w:eastAsia="黑体" w:hAnsi="黑体" w:hint="eastAsia"/>
        </w:rPr>
        <w:t xml:space="preserve"> </w:t>
      </w:r>
    </w:p>
    <w:p w:rsidR="00CD7E1E" w:rsidRPr="00E31643" w:rsidRDefault="00000000">
      <w:pPr>
        <w:spacing w:line="540" w:lineRule="exact"/>
        <w:ind w:firstLineChars="181" w:firstLine="567"/>
        <w:rPr>
          <w:rFonts w:ascii="楷体" w:eastAsia="楷体" w:hAnsi="楷体" w:hint="eastAsia"/>
          <w:b/>
          <w:spacing w:val="-4"/>
          <w:sz w:val="32"/>
          <w:szCs w:val="32"/>
        </w:rPr>
      </w:pPr>
      <w:r w:rsidRPr="00E31643">
        <w:rPr>
          <w:rFonts w:ascii="楷体" w:eastAsia="楷体" w:hAnsi="楷体" w:hint="eastAsia"/>
          <w:b/>
          <w:spacing w:val="-4"/>
          <w:sz w:val="32"/>
          <w:szCs w:val="32"/>
        </w:rPr>
        <w:lastRenderedPageBreak/>
        <w:t>（一）</w:t>
      </w:r>
      <w:r w:rsidRPr="00E31643">
        <w:rPr>
          <w:rStyle w:val="ad"/>
          <w:rFonts w:ascii="楷体" w:eastAsia="楷体" w:hAnsi="楷体" w:hint="eastAsia"/>
          <w:spacing w:val="-4"/>
          <w:sz w:val="32"/>
          <w:szCs w:val="32"/>
        </w:rPr>
        <w:t>项目决策情况</w:t>
      </w:r>
    </w:p>
    <w:p w:rsidR="00CD7E1E" w:rsidRPr="00E3164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项目决策类指标由3个二级指标和6个三级指标构成，权重分21.00分，实际得分21.00分。</w:t>
      </w:r>
      <w:r w:rsidRPr="00E31643">
        <w:rPr>
          <w:rStyle w:val="ad"/>
          <w:rFonts w:ascii="楷体" w:eastAsia="楷体" w:hAnsi="楷体" w:hint="eastAsia"/>
          <w:b w:val="0"/>
          <w:bCs w:val="0"/>
          <w:spacing w:val="-4"/>
          <w:sz w:val="32"/>
          <w:szCs w:val="32"/>
        </w:rPr>
        <w:br/>
        <w:t>1.项目立项情况分析</w:t>
      </w:r>
      <w:r w:rsidRPr="00E31643">
        <w:rPr>
          <w:rStyle w:val="ad"/>
          <w:rFonts w:ascii="楷体" w:eastAsia="楷体" w:hAnsi="楷体" w:hint="eastAsia"/>
          <w:b w:val="0"/>
          <w:bCs w:val="0"/>
          <w:spacing w:val="-4"/>
          <w:sz w:val="32"/>
          <w:szCs w:val="32"/>
        </w:rPr>
        <w:br/>
        <w:t>（1）立项依据充分性</w:t>
      </w:r>
      <w:r w:rsidRPr="00E31643">
        <w:rPr>
          <w:rStyle w:val="ad"/>
          <w:rFonts w:ascii="楷体" w:eastAsia="楷体" w:hAnsi="楷体" w:hint="eastAsia"/>
          <w:b w:val="0"/>
          <w:bCs w:val="0"/>
          <w:spacing w:val="-4"/>
          <w:sz w:val="32"/>
          <w:szCs w:val="32"/>
        </w:rPr>
        <w:br/>
        <w:t>本项目立项符合《元旦春节期间开展走访慰问生活困难党员、老党员、老干部活动》中：“各级党组织在元旦春节期间开展走访慰问生活困难党员、老党员、老干部活动，使广大党员、干部和人民群众深切感受到以习近平同志为核心的党中央的关怀和温暖，进一步激励广大党员、干部坚定信心、开拓奋进，埋头苦干、勇毅前行”；本项目立项符合《中共昌吉回族自治州委员会老干部局职能配置、内设机构和人员编制规定》的通知中：“负责贯彻落实党中央、国务院和自治区党委、政府关于离休干部工作的方针、政策；了解掌握自治州老干部工作的基本情况，及时向自治州党委反映重要问题和提出建议；制订或参与制订自治州老干部工作的政策、规定”内容，符合行业发展规划和政策要求；本项目立项符合《中共昌吉回族自治州委员会老干部局配置内设机构和人员编制规定》中职责范围中的“负责贯彻落实党中央、国务院和自治区党委、政府关于离休干部工作的方针、政策；”，属于我单位履职所需；根据《财政资金直接支付申请书》，本项目资金性质为“公共财政预算”功能分类为“2013102一般行政管理事务”经济分类为“30299其他商品和服务支出”属于公共财政支持范围，符合中央、地方事权支出责任划分原则；经检查我单位财政应用平台指标，本项目不存在重复。</w:t>
      </w:r>
      <w:r w:rsidRPr="00E31643">
        <w:rPr>
          <w:rStyle w:val="ad"/>
          <w:rFonts w:ascii="楷体" w:eastAsia="楷体" w:hAnsi="楷体" w:hint="eastAsia"/>
          <w:b w:val="0"/>
          <w:bCs w:val="0"/>
          <w:spacing w:val="-4"/>
          <w:sz w:val="32"/>
          <w:szCs w:val="32"/>
        </w:rPr>
        <w:br/>
        <w:t>综上所述，本指标满分为5.00分，根据评分标准得5.00分，本</w:t>
      </w:r>
      <w:r w:rsidRPr="00E31643">
        <w:rPr>
          <w:rStyle w:val="ad"/>
          <w:rFonts w:ascii="楷体" w:eastAsia="楷体" w:hAnsi="楷体" w:hint="eastAsia"/>
          <w:b w:val="0"/>
          <w:bCs w:val="0"/>
          <w:spacing w:val="-4"/>
          <w:sz w:val="32"/>
          <w:szCs w:val="32"/>
        </w:rPr>
        <w:lastRenderedPageBreak/>
        <w:t>项目立项依据充分。</w:t>
      </w:r>
      <w:r w:rsidRPr="00E31643">
        <w:rPr>
          <w:rStyle w:val="ad"/>
          <w:rFonts w:ascii="楷体" w:eastAsia="楷体" w:hAnsi="楷体" w:hint="eastAsia"/>
          <w:b w:val="0"/>
          <w:bCs w:val="0"/>
          <w:spacing w:val="-4"/>
          <w:sz w:val="32"/>
          <w:szCs w:val="32"/>
        </w:rPr>
        <w:br/>
        <w:t>（2）立项程序规范性</w:t>
      </w:r>
      <w:r w:rsidRPr="00E31643">
        <w:rPr>
          <w:rStyle w:val="ad"/>
          <w:rFonts w:ascii="楷体" w:eastAsia="楷体" w:hAnsi="楷体" w:hint="eastAsia"/>
          <w:b w:val="0"/>
          <w:bCs w:val="0"/>
          <w:spacing w:val="-4"/>
          <w:sz w:val="32"/>
          <w:szCs w:val="32"/>
        </w:rPr>
        <w:br/>
        <w:t>本项目为非基础建设类项目，属于专项资金安排项目，不涉及事前绩效评估、可行性研究以及风险评估，由我单位严格按照昌州党办字颁发的《[2019]30号中共昌吉回族自治州委员会办公室》（关于印发《中共昌吉回族自治州委员会老干部局职能配置、内设机构和人员编制规定》的通知）文件要求实施项目。</w:t>
      </w:r>
      <w:r w:rsidRPr="00E31643">
        <w:rPr>
          <w:rStyle w:val="ad"/>
          <w:rFonts w:ascii="楷体" w:eastAsia="楷体" w:hAnsi="楷体" w:hint="eastAsia"/>
          <w:b w:val="0"/>
          <w:bCs w:val="0"/>
          <w:spacing w:val="-4"/>
          <w:sz w:val="32"/>
          <w:szCs w:val="32"/>
        </w:rPr>
        <w:br/>
        <w:t>综上所述，本指标满分为3.00分，根据评分标准得3.00分，本项目立项程序规范。</w:t>
      </w:r>
      <w:r w:rsidRPr="00E31643">
        <w:rPr>
          <w:rStyle w:val="ad"/>
          <w:rFonts w:ascii="楷体" w:eastAsia="楷体" w:hAnsi="楷体" w:hint="eastAsia"/>
          <w:b w:val="0"/>
          <w:bCs w:val="0"/>
          <w:spacing w:val="-4"/>
          <w:sz w:val="32"/>
          <w:szCs w:val="32"/>
        </w:rPr>
        <w:br/>
        <w:t>2.绩效目标情况分析</w:t>
      </w:r>
      <w:r w:rsidRPr="00E31643">
        <w:rPr>
          <w:rStyle w:val="ad"/>
          <w:rFonts w:ascii="楷体" w:eastAsia="楷体" w:hAnsi="楷体" w:hint="eastAsia"/>
          <w:b w:val="0"/>
          <w:bCs w:val="0"/>
          <w:spacing w:val="-4"/>
          <w:sz w:val="32"/>
          <w:szCs w:val="32"/>
        </w:rPr>
        <w:br/>
        <w:t>（1）绩效目标合理性</w:t>
      </w:r>
      <w:r w:rsidRPr="00E31643">
        <w:rPr>
          <w:rStyle w:val="ad"/>
          <w:rFonts w:ascii="楷体" w:eastAsia="楷体" w:hAnsi="楷体" w:hint="eastAsia"/>
          <w:b w:val="0"/>
          <w:bCs w:val="0"/>
          <w:spacing w:val="-4"/>
          <w:sz w:val="32"/>
          <w:szCs w:val="32"/>
        </w:rPr>
        <w:br/>
        <w:t>本项目已设置年度绩效目标，具体内容为“项目资金主要用于组织离退休干部开展考察各类活动、对离退休干部开展走访慰问。慰问商贸退休及遗孀等人数26人，慰问州直离休干部人数45人，慰问州直离休干部无工作遗孀人数29人，通过持续的慰问活动和外出考察，进一步了解老干部的生活状况，落实其两项待遇，并对其提出的意见和建议进行分析整理，从而指导本单位现行工作。”；本项目实际工作内容为：慰问商贸退休及遗孀等人数26人，慰问州直离休干部人数45人，慰问州直离休干部无工作遗孀人数29人；绩效目标与实际工作内容一致，两者具有相关性;本项目按照绩效目标完成了数量指标、质量指标、时效指标、成本指标，有效落实了慰问离退休干部两项待遇，年度绩效目标完成，预期产出效益和效果符合正常的业绩水平。</w:t>
      </w:r>
      <w:r w:rsidRPr="00E31643">
        <w:rPr>
          <w:rStyle w:val="ad"/>
          <w:rFonts w:ascii="楷体" w:eastAsia="楷体" w:hAnsi="楷体" w:hint="eastAsia"/>
          <w:b w:val="0"/>
          <w:bCs w:val="0"/>
          <w:spacing w:val="-4"/>
          <w:sz w:val="32"/>
          <w:szCs w:val="32"/>
        </w:rPr>
        <w:br/>
        <w:t>综上所述，本指标满分为4.00分，根据评分标准得4.00分，本项目绩效目标设置合理。</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（2）绩效指标明确性</w:t>
      </w:r>
      <w:r w:rsidRPr="00E31643">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sidRPr="00E31643">
        <w:rPr>
          <w:rStyle w:val="ad"/>
          <w:rFonts w:ascii="楷体" w:eastAsia="楷体" w:hAnsi="楷体" w:hint="eastAsia"/>
          <w:b w:val="0"/>
          <w:bCs w:val="0"/>
          <w:spacing w:val="-4"/>
          <w:sz w:val="32"/>
          <w:szCs w:val="32"/>
        </w:rPr>
        <w:br/>
        <w:t>综上所述，本指标满分为3.00分，根据评分标准得3.00分，本项目所设置绩效指标明确。</w:t>
      </w:r>
      <w:r w:rsidRPr="00E31643">
        <w:rPr>
          <w:rStyle w:val="ad"/>
          <w:rFonts w:ascii="楷体" w:eastAsia="楷体" w:hAnsi="楷体" w:hint="eastAsia"/>
          <w:b w:val="0"/>
          <w:bCs w:val="0"/>
          <w:spacing w:val="-4"/>
          <w:sz w:val="32"/>
          <w:szCs w:val="32"/>
        </w:rPr>
        <w:br/>
        <w:t>3.资金投入情况分析</w:t>
      </w:r>
      <w:r w:rsidRPr="00E31643">
        <w:rPr>
          <w:rStyle w:val="ad"/>
          <w:rFonts w:ascii="楷体" w:eastAsia="楷体" w:hAnsi="楷体" w:hint="eastAsia"/>
          <w:b w:val="0"/>
          <w:bCs w:val="0"/>
          <w:spacing w:val="-4"/>
          <w:sz w:val="32"/>
          <w:szCs w:val="32"/>
        </w:rPr>
        <w:br/>
        <w:t>（1）预算编制科学性</w:t>
      </w:r>
      <w:r w:rsidRPr="00E31643">
        <w:rPr>
          <w:rStyle w:val="ad"/>
          <w:rFonts w:ascii="楷体" w:eastAsia="楷体" w:hAnsi="楷体" w:hint="eastAsia"/>
          <w:b w:val="0"/>
          <w:bCs w:val="0"/>
          <w:spacing w:val="-4"/>
          <w:sz w:val="32"/>
          <w:szCs w:val="32"/>
        </w:rPr>
        <w:br/>
        <w:t>本项目预算编制通过历史活动经费标准及会议纪要综合得出，即预算编制较科学且经过论证；</w:t>
      </w:r>
      <w:r w:rsidRPr="00E31643">
        <w:rPr>
          <w:rStyle w:val="ad"/>
          <w:rFonts w:ascii="楷体" w:eastAsia="楷体" w:hAnsi="楷体" w:hint="eastAsia"/>
          <w:b w:val="0"/>
          <w:bCs w:val="0"/>
          <w:spacing w:val="-4"/>
          <w:sz w:val="32"/>
          <w:szCs w:val="32"/>
        </w:rPr>
        <w:br/>
        <w:t>预算申请内容为慰问商贸退休及遗孀等人数26人，慰问州直离休干部人数45人，慰问州直离休干部无工作遗孀人数29人，项目实际内容为慰问商贸退休及遗孀等人数26人，慰问州直离休干部人数45人，慰问州直离休干部无工作遗孀人数29人，预算申请与《老干部考察、慰问、活动经费项目实施方案》中涉及的项目内容匹配；</w:t>
      </w:r>
      <w:r w:rsidRPr="00E31643">
        <w:rPr>
          <w:rStyle w:val="ad"/>
          <w:rFonts w:ascii="楷体" w:eastAsia="楷体" w:hAnsi="楷体" w:hint="eastAsia"/>
          <w:b w:val="0"/>
          <w:bCs w:val="0"/>
          <w:spacing w:val="-4"/>
          <w:sz w:val="32"/>
          <w:szCs w:val="32"/>
        </w:rPr>
        <w:br/>
        <w:t>本项目预算申请资金90.00万元，我单位在预算申请中严格按照单位标准和数量进行核算，其中：组织离退休干部开展考察、文体等各类活动成本30.00万元，对离退休干部开展走访慰问成本60.00万元。本项目预算额度测算依据充分，严格按照标准编制，预算确定资金量与实际工作任务相匹配；</w:t>
      </w:r>
      <w:r w:rsidRPr="00E31643">
        <w:rPr>
          <w:rStyle w:val="ad"/>
          <w:rFonts w:ascii="楷体" w:eastAsia="楷体" w:hAnsi="楷体" w:hint="eastAsia"/>
          <w:b w:val="0"/>
          <w:bCs w:val="0"/>
          <w:spacing w:val="-4"/>
          <w:sz w:val="32"/>
          <w:szCs w:val="32"/>
        </w:rPr>
        <w:br/>
        <w:t>综上所述，本指标满分为4.00分，根据评分标准4.00分，本项目预算编制科学。</w:t>
      </w:r>
      <w:r w:rsidRPr="00E31643">
        <w:rPr>
          <w:rStyle w:val="ad"/>
          <w:rFonts w:ascii="楷体" w:eastAsia="楷体" w:hAnsi="楷体" w:hint="eastAsia"/>
          <w:b w:val="0"/>
          <w:bCs w:val="0"/>
          <w:spacing w:val="-4"/>
          <w:sz w:val="32"/>
          <w:szCs w:val="32"/>
        </w:rPr>
        <w:br/>
        <w:t>（2）资金分配合理性</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本项目实际分配资金以《关于申请老干部考察、慰问、活动经费资金的请示》和《老干部考察、慰问、活动经费项目实施方案》为依据进行资金分配，预算资金分配依据充分。本项目实际到位资金90.00万元，实际分配资金与我单位提交申请的资金额度一致，资金分配额度合理，与我单位实际需求相适应。</w:t>
      </w:r>
      <w:r w:rsidRPr="00E31643">
        <w:rPr>
          <w:rStyle w:val="ad"/>
          <w:rFonts w:ascii="楷体" w:eastAsia="楷体" w:hAnsi="楷体" w:hint="eastAsia"/>
          <w:b w:val="0"/>
          <w:bCs w:val="0"/>
          <w:spacing w:val="-4"/>
          <w:sz w:val="32"/>
          <w:szCs w:val="32"/>
        </w:rPr>
        <w:br/>
        <w:t>综上所述，本指标满分为2.00分，根据评分标准得2.00分，本项目资金分配合理。</w:t>
      </w:r>
      <w:r w:rsidRPr="00E31643">
        <w:rPr>
          <w:rStyle w:val="ad"/>
          <w:rFonts w:ascii="楷体" w:eastAsia="楷体" w:hAnsi="楷体" w:hint="eastAsia"/>
          <w:b w:val="0"/>
          <w:bCs w:val="0"/>
          <w:spacing w:val="-4"/>
          <w:sz w:val="32"/>
          <w:szCs w:val="32"/>
        </w:rPr>
        <w:tab/>
      </w:r>
    </w:p>
    <w:p w:rsidR="00CD7E1E" w:rsidRPr="00E31643" w:rsidRDefault="00000000">
      <w:pPr>
        <w:spacing w:line="540" w:lineRule="exact"/>
        <w:ind w:firstLineChars="181" w:firstLine="567"/>
        <w:rPr>
          <w:rStyle w:val="ad"/>
          <w:rFonts w:ascii="楷体" w:eastAsia="楷体" w:hAnsi="楷体" w:hint="eastAsia"/>
          <w:spacing w:val="-4"/>
          <w:sz w:val="32"/>
          <w:szCs w:val="32"/>
        </w:rPr>
      </w:pPr>
      <w:r w:rsidRPr="00E31643">
        <w:rPr>
          <w:rFonts w:ascii="楷体" w:eastAsia="楷体" w:hAnsi="楷体" w:hint="eastAsia"/>
          <w:b/>
          <w:spacing w:val="-4"/>
          <w:sz w:val="32"/>
          <w:szCs w:val="32"/>
        </w:rPr>
        <w:t>（二）</w:t>
      </w:r>
      <w:r w:rsidRPr="00E31643">
        <w:rPr>
          <w:rStyle w:val="ad"/>
          <w:rFonts w:ascii="楷体" w:eastAsia="楷体" w:hAnsi="楷体" w:hint="eastAsia"/>
          <w:spacing w:val="-4"/>
          <w:sz w:val="32"/>
          <w:szCs w:val="32"/>
        </w:rPr>
        <w:t>项目过程情况</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项目过程管理类指标由2个二级指标和5个三级指标构成，权重分19.00分，实际得分17.94分。</w:t>
      </w:r>
      <w:r w:rsidRPr="00E31643">
        <w:rPr>
          <w:rStyle w:val="ad"/>
          <w:rFonts w:ascii="楷体" w:eastAsia="楷体" w:hAnsi="楷体" w:hint="eastAsia"/>
          <w:b w:val="0"/>
          <w:bCs w:val="0"/>
          <w:spacing w:val="-4"/>
          <w:sz w:val="32"/>
          <w:szCs w:val="32"/>
        </w:rPr>
        <w:br/>
        <w:t>1.资金管理情况分析</w:t>
      </w:r>
      <w:r w:rsidRPr="00E31643">
        <w:rPr>
          <w:rStyle w:val="ad"/>
          <w:rFonts w:ascii="楷体" w:eastAsia="楷体" w:hAnsi="楷体" w:hint="eastAsia"/>
          <w:b w:val="0"/>
          <w:bCs w:val="0"/>
          <w:spacing w:val="-4"/>
          <w:sz w:val="32"/>
          <w:szCs w:val="32"/>
        </w:rPr>
        <w:br/>
        <w:t>（1）资金到位率</w:t>
      </w:r>
      <w:r w:rsidRPr="00E31643">
        <w:rPr>
          <w:rStyle w:val="ad"/>
          <w:rFonts w:ascii="楷体" w:eastAsia="楷体" w:hAnsi="楷体" w:hint="eastAsia"/>
          <w:b w:val="0"/>
          <w:bCs w:val="0"/>
          <w:spacing w:val="-4"/>
          <w:sz w:val="32"/>
          <w:szCs w:val="32"/>
        </w:rPr>
        <w:br/>
        <w:t>本项目预算资金为90.00万元，其中：本级财政安排资90.00万元，其他资金0.00万元，实际到位资金90.00万元，资金到位率=（实际到位资金/预算资金）×100.00%=（90.00/90.00）*100.00%=100.00%。得分=资金到位率*分值=100.00%*3=3.00分。</w:t>
      </w:r>
      <w:r w:rsidRPr="00E31643">
        <w:rPr>
          <w:rStyle w:val="ad"/>
          <w:rFonts w:ascii="楷体" w:eastAsia="楷体" w:hAnsi="楷体" w:hint="eastAsia"/>
          <w:b w:val="0"/>
          <w:bCs w:val="0"/>
          <w:spacing w:val="-4"/>
          <w:sz w:val="32"/>
          <w:szCs w:val="32"/>
        </w:rPr>
        <w:br/>
        <w:t>综上所述，本指标满分为3.00分，根据评分标准得3.00分，本项目资金分配合理。</w:t>
      </w:r>
      <w:r w:rsidRPr="00E31643">
        <w:rPr>
          <w:rStyle w:val="ad"/>
          <w:rFonts w:ascii="楷体" w:eastAsia="楷体" w:hAnsi="楷体" w:hint="eastAsia"/>
          <w:b w:val="0"/>
          <w:bCs w:val="0"/>
          <w:spacing w:val="-4"/>
          <w:sz w:val="32"/>
          <w:szCs w:val="32"/>
        </w:rPr>
        <w:br/>
        <w:t>（2）预算执行率</w:t>
      </w:r>
      <w:r w:rsidRPr="00E31643">
        <w:rPr>
          <w:rStyle w:val="ad"/>
          <w:rFonts w:ascii="楷体" w:eastAsia="楷体" w:hAnsi="楷体" w:hint="eastAsia"/>
          <w:b w:val="0"/>
          <w:bCs w:val="0"/>
          <w:spacing w:val="-4"/>
          <w:sz w:val="32"/>
          <w:szCs w:val="32"/>
        </w:rPr>
        <w:br/>
        <w:t>本项目实际支出资金70.95万元，预算执行率=（实际支出资金/实际到位资金）×100.00%=（70.95/90.00）*100.00%=78.83%。得分=预算执行率*分值=78.83%*5=3.94分。</w:t>
      </w:r>
      <w:r w:rsidRPr="00E31643">
        <w:rPr>
          <w:rStyle w:val="ad"/>
          <w:rFonts w:ascii="楷体" w:eastAsia="楷体" w:hAnsi="楷体" w:hint="eastAsia"/>
          <w:b w:val="0"/>
          <w:bCs w:val="0"/>
          <w:spacing w:val="-4"/>
          <w:sz w:val="32"/>
          <w:szCs w:val="32"/>
        </w:rPr>
        <w:br/>
        <w:t>综上所述，本指标满分为5.00分，根据评分标准得3.94分，本项目资金分配合理。</w:t>
      </w:r>
      <w:r w:rsidRPr="00E31643">
        <w:rPr>
          <w:rStyle w:val="ad"/>
          <w:rFonts w:ascii="楷体" w:eastAsia="楷体" w:hAnsi="楷体" w:hint="eastAsia"/>
          <w:b w:val="0"/>
          <w:bCs w:val="0"/>
          <w:spacing w:val="-4"/>
          <w:sz w:val="32"/>
          <w:szCs w:val="32"/>
        </w:rPr>
        <w:br/>
        <w:t>（3）资金使用合规性</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通过检查本项目签订的合同、资金申请文件、发票等财务付款凭证，得出本项目资金支出符合国家财经法规、《政府会计制度》以及《中共昌吉回族自治州委员会老干部局资金管理办法》，资金的拨付有完整的审批程序和手续，资金实际使用方向与预算批复用途一致，不存在截留、挤占、挪用、虚列支出的情况。</w:t>
      </w:r>
      <w:r w:rsidRPr="00E31643">
        <w:rPr>
          <w:rStyle w:val="ad"/>
          <w:rFonts w:ascii="楷体" w:eastAsia="楷体" w:hAnsi="楷体" w:hint="eastAsia"/>
          <w:b w:val="0"/>
          <w:bCs w:val="0"/>
          <w:spacing w:val="-4"/>
          <w:sz w:val="32"/>
          <w:szCs w:val="32"/>
        </w:rPr>
        <w:br/>
        <w:t>综上所述，本指标满分为5.00分，根据评分标准得5.00分，资金支出符合我单位财务管理制度规定。</w:t>
      </w:r>
      <w:r w:rsidRPr="00E31643">
        <w:rPr>
          <w:rStyle w:val="ad"/>
          <w:rFonts w:ascii="楷体" w:eastAsia="楷体" w:hAnsi="楷体" w:hint="eastAsia"/>
          <w:b w:val="0"/>
          <w:bCs w:val="0"/>
          <w:spacing w:val="-4"/>
          <w:sz w:val="32"/>
          <w:szCs w:val="32"/>
        </w:rPr>
        <w:br/>
        <w:t>2.组织实施情况分析</w:t>
      </w:r>
      <w:r w:rsidRPr="00E31643">
        <w:rPr>
          <w:rStyle w:val="ad"/>
          <w:rFonts w:ascii="楷体" w:eastAsia="楷体" w:hAnsi="楷体" w:hint="eastAsia"/>
          <w:b w:val="0"/>
          <w:bCs w:val="0"/>
          <w:spacing w:val="-4"/>
          <w:sz w:val="32"/>
          <w:szCs w:val="32"/>
        </w:rPr>
        <w:br/>
        <w:t>（1）管理制度健全性</w:t>
      </w:r>
      <w:r w:rsidRPr="00E31643">
        <w:rPr>
          <w:rStyle w:val="ad"/>
          <w:rFonts w:ascii="楷体" w:eastAsia="楷体" w:hAnsi="楷体" w:hint="eastAsia"/>
          <w:b w:val="0"/>
          <w:bCs w:val="0"/>
          <w:spacing w:val="-4"/>
          <w:sz w:val="32"/>
          <w:szCs w:val="32"/>
        </w:rPr>
        <w:br/>
        <w:t>我单位已制定《中共昌吉回族自治州委员会老干部局资金管理办法》《中共昌吉回族自治州委员会老干部局收支业务管理制度》《中共昌吉回族自治州委员会老干部局政府采购业务管理制度》，上述已建立的制度均符合行政事业单位内控管理要求，财务和业务管理制度合法、合规、完整，本项目执行符合上述制度规定。</w:t>
      </w:r>
      <w:r w:rsidRPr="00E31643">
        <w:rPr>
          <w:rStyle w:val="ad"/>
          <w:rFonts w:ascii="楷体" w:eastAsia="楷体" w:hAnsi="楷体" w:hint="eastAsia"/>
          <w:b w:val="0"/>
          <w:bCs w:val="0"/>
          <w:spacing w:val="-4"/>
          <w:sz w:val="32"/>
          <w:szCs w:val="32"/>
        </w:rPr>
        <w:br/>
        <w:t>综上所述，本指标满分为2.00分，根据评分标准得2.00分，项目制度建设健全。</w:t>
      </w:r>
      <w:r w:rsidRPr="00E31643">
        <w:rPr>
          <w:rStyle w:val="ad"/>
          <w:rFonts w:ascii="楷体" w:eastAsia="楷体" w:hAnsi="楷体" w:hint="eastAsia"/>
          <w:b w:val="0"/>
          <w:bCs w:val="0"/>
          <w:spacing w:val="-4"/>
          <w:sz w:val="32"/>
          <w:szCs w:val="32"/>
        </w:rPr>
        <w:br/>
        <w:t>（2）制度执行有效性</w:t>
      </w:r>
      <w:r w:rsidRPr="00E31643">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老干部考察、慰问、活动经费项目工作领导小组，由王琴英任组长，负责项目的组织工作；刘雪梅任副组长，负责项目的实施工作；组员包括：张雷，主要负责项目监督管理、验收以及资金核拨等工作。</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综上所述，本指标满分为4.00分，根据评分标准得4.00分，本项目所建立制度执行有效。</w:t>
      </w:r>
    </w:p>
    <w:p w:rsidR="00CD7E1E" w:rsidRPr="00E31643" w:rsidRDefault="00000000">
      <w:pPr>
        <w:spacing w:line="540" w:lineRule="exact"/>
        <w:ind w:firstLineChars="181" w:firstLine="567"/>
        <w:rPr>
          <w:rFonts w:ascii="楷体" w:eastAsia="楷体" w:hAnsi="楷体" w:hint="eastAsia"/>
          <w:b/>
          <w:spacing w:val="-4"/>
          <w:sz w:val="32"/>
          <w:szCs w:val="32"/>
        </w:rPr>
      </w:pPr>
      <w:r w:rsidRPr="00E31643">
        <w:rPr>
          <w:rFonts w:ascii="楷体" w:eastAsia="楷体" w:hAnsi="楷体" w:hint="eastAsia"/>
          <w:b/>
          <w:spacing w:val="-4"/>
          <w:sz w:val="32"/>
          <w:szCs w:val="32"/>
        </w:rPr>
        <w:t>（三）</w:t>
      </w:r>
      <w:r w:rsidRPr="00E31643">
        <w:rPr>
          <w:rStyle w:val="ad"/>
          <w:rFonts w:ascii="楷体" w:eastAsia="楷体" w:hAnsi="楷体" w:hint="eastAsia"/>
          <w:spacing w:val="-4"/>
          <w:sz w:val="32"/>
          <w:szCs w:val="32"/>
        </w:rPr>
        <w:t>项目产出情况</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项目产出类指标由4个二级指标和7个三级指标构成，权重分为30.00分，本项目实际得分26.11分，得分率为87.04%。具体各项指标得分如下：</w:t>
      </w:r>
      <w:r w:rsidRPr="00E31643">
        <w:rPr>
          <w:rStyle w:val="ad"/>
          <w:rFonts w:ascii="楷体" w:eastAsia="楷体" w:hAnsi="楷体" w:hint="eastAsia"/>
          <w:b w:val="0"/>
          <w:bCs w:val="0"/>
          <w:spacing w:val="-4"/>
          <w:sz w:val="32"/>
          <w:szCs w:val="32"/>
        </w:rPr>
        <w:br/>
        <w:t>1. 产出数量</w:t>
      </w:r>
      <w:r w:rsidRPr="00E31643">
        <w:rPr>
          <w:rStyle w:val="ad"/>
          <w:rFonts w:ascii="楷体" w:eastAsia="楷体" w:hAnsi="楷体" w:hint="eastAsia"/>
          <w:b w:val="0"/>
          <w:bCs w:val="0"/>
          <w:spacing w:val="-4"/>
          <w:sz w:val="32"/>
          <w:szCs w:val="32"/>
        </w:rPr>
        <w:br/>
        <w:t>“慰问商贸退休及遗孀等人数”指标，预期指标值“等于26人”，根据项目计划标准可知，实际完成值21人，指标完成率80.77%，偏差原因：商贸退休及遗孀有去世人员，所以预算人数与实际慰问人数有差异；</w:t>
      </w:r>
      <w:r w:rsidRPr="00E31643">
        <w:rPr>
          <w:rStyle w:val="ad"/>
          <w:rFonts w:ascii="楷体" w:eastAsia="楷体" w:hAnsi="楷体" w:hint="eastAsia"/>
          <w:b w:val="0"/>
          <w:bCs w:val="0"/>
          <w:spacing w:val="-4"/>
          <w:sz w:val="32"/>
          <w:szCs w:val="32"/>
        </w:rPr>
        <w:br/>
        <w:t>综上所述，本指标满分为4.00分，根据评分标准得3.23分。</w:t>
      </w:r>
      <w:r w:rsidRPr="00E31643">
        <w:rPr>
          <w:rStyle w:val="ad"/>
          <w:rFonts w:ascii="楷体" w:eastAsia="楷体" w:hAnsi="楷体" w:hint="eastAsia"/>
          <w:b w:val="0"/>
          <w:bCs w:val="0"/>
          <w:spacing w:val="-4"/>
          <w:sz w:val="32"/>
          <w:szCs w:val="32"/>
        </w:rPr>
        <w:br/>
        <w:t>“慰问州直离休干部人数”指标，预期指标值为“等于45人”，根据项目计划标准可知，实际完成值45人，指标完成率100.00%；</w:t>
      </w:r>
      <w:r w:rsidRPr="00E31643">
        <w:rPr>
          <w:rStyle w:val="ad"/>
          <w:rFonts w:ascii="楷体" w:eastAsia="楷体" w:hAnsi="楷体" w:hint="eastAsia"/>
          <w:b w:val="0"/>
          <w:bCs w:val="0"/>
          <w:spacing w:val="-4"/>
          <w:sz w:val="32"/>
          <w:szCs w:val="32"/>
        </w:rPr>
        <w:br/>
        <w:t>综上所述，本指标满分为5.00分，根据评分标准得5.00分。</w:t>
      </w:r>
      <w:r w:rsidRPr="00E31643">
        <w:rPr>
          <w:rStyle w:val="ad"/>
          <w:rFonts w:ascii="楷体" w:eastAsia="楷体" w:hAnsi="楷体" w:hint="eastAsia"/>
          <w:b w:val="0"/>
          <w:bCs w:val="0"/>
          <w:spacing w:val="-4"/>
          <w:sz w:val="32"/>
          <w:szCs w:val="32"/>
        </w:rPr>
        <w:br/>
        <w:t>“慰问州直离休干部无工作遗孀人数”指标，预期指标值“等于29人”，根据项目计划标准可知，实际完成值28人，指标完成率96.55%，偏差原因：2023年有一位无工作遗孀去世；</w:t>
      </w:r>
      <w:r w:rsidRPr="00E31643">
        <w:rPr>
          <w:rStyle w:val="ad"/>
          <w:rFonts w:ascii="楷体" w:eastAsia="楷体" w:hAnsi="楷体" w:hint="eastAsia"/>
          <w:b w:val="0"/>
          <w:bCs w:val="0"/>
          <w:spacing w:val="-4"/>
          <w:sz w:val="32"/>
          <w:szCs w:val="32"/>
        </w:rPr>
        <w:br/>
        <w:t>综上所述，本指标满分为4.00分，根据评分标准得3.86分。</w:t>
      </w:r>
      <w:r w:rsidRPr="00E31643">
        <w:rPr>
          <w:rStyle w:val="ad"/>
          <w:rFonts w:ascii="楷体" w:eastAsia="楷体" w:hAnsi="楷体" w:hint="eastAsia"/>
          <w:b w:val="0"/>
          <w:bCs w:val="0"/>
          <w:spacing w:val="-4"/>
          <w:sz w:val="32"/>
          <w:szCs w:val="32"/>
        </w:rPr>
        <w:br/>
        <w:t>2.产出质量</w:t>
      </w:r>
      <w:r w:rsidRPr="00E31643">
        <w:rPr>
          <w:rStyle w:val="ad"/>
          <w:rFonts w:ascii="楷体" w:eastAsia="楷体" w:hAnsi="楷体" w:hint="eastAsia"/>
          <w:b w:val="0"/>
          <w:bCs w:val="0"/>
          <w:spacing w:val="-4"/>
          <w:sz w:val="32"/>
          <w:szCs w:val="32"/>
        </w:rPr>
        <w:br/>
        <w:t>“离退休干部活动、慰问项目完成率”指标，预期指标值为“等于100.00%”，根据项目年终总结可知，实际完成100.00%，指标完成率100.00%。</w:t>
      </w:r>
      <w:r w:rsidRPr="00E31643">
        <w:rPr>
          <w:rStyle w:val="ad"/>
          <w:rFonts w:ascii="楷体" w:eastAsia="楷体" w:hAnsi="楷体" w:hint="eastAsia"/>
          <w:b w:val="0"/>
          <w:bCs w:val="0"/>
          <w:spacing w:val="-4"/>
          <w:sz w:val="32"/>
          <w:szCs w:val="32"/>
        </w:rPr>
        <w:br/>
        <w:t>综上所述，本指标满分为4.00分，根据评分标准得4.00分。</w:t>
      </w:r>
      <w:r w:rsidRPr="00E31643">
        <w:rPr>
          <w:rStyle w:val="ad"/>
          <w:rFonts w:ascii="楷体" w:eastAsia="楷体" w:hAnsi="楷体" w:hint="eastAsia"/>
          <w:b w:val="0"/>
          <w:bCs w:val="0"/>
          <w:spacing w:val="-4"/>
          <w:sz w:val="32"/>
          <w:szCs w:val="32"/>
        </w:rPr>
        <w:br/>
        <w:t>3.产出时效</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慰问工作的完成及时率”指标，预期指标值为“等于90.00%”，根据项目年终总结可知，实际完成100.00%，指标完成率111.11%，偏差原因：通知工作人员的前期计划分工，重点节日按时慰问，给老干部送去组织的关怀与温暖，所以慰问工作的及时率提高；</w:t>
      </w:r>
      <w:r w:rsidRPr="00E31643">
        <w:rPr>
          <w:rStyle w:val="ad"/>
          <w:rFonts w:ascii="楷体" w:eastAsia="楷体" w:hAnsi="楷体" w:hint="eastAsia"/>
          <w:b w:val="0"/>
          <w:bCs w:val="0"/>
          <w:spacing w:val="-4"/>
          <w:sz w:val="32"/>
          <w:szCs w:val="32"/>
        </w:rPr>
        <w:br/>
        <w:t>综上所述，本指标满分为4.00分，根据评分标准得3.56分。</w:t>
      </w:r>
      <w:r w:rsidRPr="00E31643">
        <w:rPr>
          <w:rStyle w:val="ad"/>
          <w:rFonts w:ascii="楷体" w:eastAsia="楷体" w:hAnsi="楷体" w:hint="eastAsia"/>
          <w:b w:val="0"/>
          <w:bCs w:val="0"/>
          <w:spacing w:val="-4"/>
          <w:sz w:val="32"/>
          <w:szCs w:val="32"/>
        </w:rPr>
        <w:br/>
        <w:t>4.产出成本</w:t>
      </w:r>
      <w:r w:rsidRPr="00E31643">
        <w:rPr>
          <w:rStyle w:val="ad"/>
          <w:rFonts w:ascii="楷体" w:eastAsia="楷体" w:hAnsi="楷体" w:hint="eastAsia"/>
          <w:b w:val="0"/>
          <w:bCs w:val="0"/>
          <w:spacing w:val="-4"/>
          <w:sz w:val="32"/>
          <w:szCs w:val="32"/>
        </w:rPr>
        <w:br/>
        <w:t>“组织离退休干部开展考察、文体等各类活动成本”指标，预期指标值为“小于等于30.00万元”，根据项目年终总结可知，实际完成10.95万元，指标完成率36.50%，偏差原因：由于2023年离退休干部身体状况不太好，活动费用减少，所以活动成本降低；</w:t>
      </w:r>
      <w:r w:rsidRPr="00E31643">
        <w:rPr>
          <w:rStyle w:val="ad"/>
          <w:rFonts w:ascii="楷体" w:eastAsia="楷体" w:hAnsi="楷体" w:hint="eastAsia"/>
          <w:b w:val="0"/>
          <w:bCs w:val="0"/>
          <w:spacing w:val="-4"/>
          <w:sz w:val="32"/>
          <w:szCs w:val="32"/>
        </w:rPr>
        <w:br/>
        <w:t>综上所述，本指标满分为4.00分，根据评分标准得1.46分。</w:t>
      </w:r>
      <w:r w:rsidRPr="00E31643">
        <w:rPr>
          <w:rStyle w:val="ad"/>
          <w:rFonts w:ascii="楷体" w:eastAsia="楷体" w:hAnsi="楷体" w:hint="eastAsia"/>
          <w:b w:val="0"/>
          <w:bCs w:val="0"/>
          <w:spacing w:val="-4"/>
          <w:sz w:val="32"/>
          <w:szCs w:val="32"/>
        </w:rPr>
        <w:br/>
        <w:t>“对离退休干部开展走访慰问成本”指标，预期指标值为“小于等于60.00万元”，根据项目年终总结可知，实际完成60.00万元，指标完成率100.00%；</w:t>
      </w:r>
      <w:r w:rsidRPr="00E31643">
        <w:rPr>
          <w:rStyle w:val="ad"/>
          <w:rFonts w:ascii="楷体" w:eastAsia="楷体" w:hAnsi="楷体" w:hint="eastAsia"/>
          <w:b w:val="0"/>
          <w:bCs w:val="0"/>
          <w:spacing w:val="-4"/>
          <w:sz w:val="32"/>
          <w:szCs w:val="32"/>
        </w:rPr>
        <w:br/>
        <w:t>综上所述，本指标满分为5.00分，根据评分标准得5.00分。</w:t>
      </w:r>
    </w:p>
    <w:p w:rsidR="00CD7E1E" w:rsidRPr="00E31643" w:rsidRDefault="00000000">
      <w:pPr>
        <w:spacing w:line="540" w:lineRule="exact"/>
        <w:ind w:firstLineChars="181" w:firstLine="567"/>
        <w:rPr>
          <w:rFonts w:ascii="楷体" w:eastAsia="楷体" w:hAnsi="楷体" w:hint="eastAsia"/>
          <w:b/>
          <w:spacing w:val="-4"/>
          <w:sz w:val="32"/>
          <w:szCs w:val="32"/>
        </w:rPr>
      </w:pPr>
      <w:r w:rsidRPr="00E31643">
        <w:rPr>
          <w:rFonts w:ascii="楷体" w:eastAsia="楷体" w:hAnsi="楷体" w:hint="eastAsia"/>
          <w:b/>
          <w:spacing w:val="-4"/>
          <w:sz w:val="32"/>
          <w:szCs w:val="32"/>
        </w:rPr>
        <w:t>（四）</w:t>
      </w:r>
      <w:r w:rsidRPr="00E31643">
        <w:rPr>
          <w:rStyle w:val="ad"/>
          <w:rFonts w:ascii="楷体" w:eastAsia="楷体" w:hAnsi="楷体" w:hint="eastAsia"/>
          <w:spacing w:val="-4"/>
          <w:sz w:val="32"/>
          <w:szCs w:val="32"/>
        </w:rPr>
        <w:t>项目效益情况</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项目效益类指标由2个二级指标和2个三级指标构成，权重分为30.00分，本项目实际得分30.00分，得分率为100.00%。具体各项指标得分如下：</w:t>
      </w:r>
      <w:r w:rsidRPr="00E31643">
        <w:rPr>
          <w:rStyle w:val="ad"/>
          <w:rFonts w:ascii="楷体" w:eastAsia="楷体" w:hAnsi="楷体" w:hint="eastAsia"/>
          <w:b w:val="0"/>
          <w:bCs w:val="0"/>
          <w:spacing w:val="-4"/>
          <w:sz w:val="32"/>
          <w:szCs w:val="32"/>
        </w:rPr>
        <w:br/>
        <w:t>1.经济效益完成情况分析</w:t>
      </w:r>
      <w:r w:rsidRPr="00E31643">
        <w:rPr>
          <w:rStyle w:val="ad"/>
          <w:rFonts w:ascii="楷体" w:eastAsia="楷体" w:hAnsi="楷体" w:hint="eastAsia"/>
          <w:b w:val="0"/>
          <w:bCs w:val="0"/>
          <w:spacing w:val="-4"/>
          <w:sz w:val="32"/>
          <w:szCs w:val="32"/>
        </w:rPr>
        <w:br/>
        <w:t>本项目无该指标。</w:t>
      </w:r>
      <w:r w:rsidRPr="00E31643">
        <w:rPr>
          <w:rStyle w:val="ad"/>
          <w:rFonts w:ascii="楷体" w:eastAsia="楷体" w:hAnsi="楷体" w:hint="eastAsia"/>
          <w:b w:val="0"/>
          <w:bCs w:val="0"/>
          <w:spacing w:val="-4"/>
          <w:sz w:val="32"/>
          <w:szCs w:val="32"/>
        </w:rPr>
        <w:br/>
        <w:t>2.社会效益指标</w:t>
      </w:r>
      <w:r w:rsidRPr="00E31643">
        <w:rPr>
          <w:rStyle w:val="ad"/>
          <w:rFonts w:ascii="楷体" w:eastAsia="楷体" w:hAnsi="楷体" w:hint="eastAsia"/>
          <w:b w:val="0"/>
          <w:bCs w:val="0"/>
          <w:spacing w:val="-4"/>
          <w:sz w:val="32"/>
          <w:szCs w:val="32"/>
        </w:rPr>
        <w:br/>
        <w:t>“落实慰问离退休干部两项待遇”指标，预期指标值为“落实”，根据项目年终总结可知，实际完成值为“落实”，指标完成率</w:t>
      </w:r>
      <w:r w:rsidRPr="00E31643">
        <w:rPr>
          <w:rStyle w:val="ad"/>
          <w:rFonts w:ascii="楷体" w:eastAsia="楷体" w:hAnsi="楷体" w:hint="eastAsia"/>
          <w:b w:val="0"/>
          <w:bCs w:val="0"/>
          <w:spacing w:val="-4"/>
          <w:sz w:val="32"/>
          <w:szCs w:val="32"/>
        </w:rPr>
        <w:lastRenderedPageBreak/>
        <w:t>100.00%。</w:t>
      </w:r>
      <w:r w:rsidRPr="00E31643">
        <w:rPr>
          <w:rStyle w:val="ad"/>
          <w:rFonts w:ascii="楷体" w:eastAsia="楷体" w:hAnsi="楷体" w:hint="eastAsia"/>
          <w:b w:val="0"/>
          <w:bCs w:val="0"/>
          <w:spacing w:val="-4"/>
          <w:sz w:val="32"/>
          <w:szCs w:val="32"/>
        </w:rPr>
        <w:br/>
        <w:t>综上所述，本指标满分为20.00分，根据评分标准得20.00分。</w:t>
      </w:r>
      <w:r w:rsidRPr="00E31643">
        <w:rPr>
          <w:rStyle w:val="ad"/>
          <w:rFonts w:ascii="楷体" w:eastAsia="楷体" w:hAnsi="楷体" w:hint="eastAsia"/>
          <w:b w:val="0"/>
          <w:bCs w:val="0"/>
          <w:spacing w:val="-4"/>
          <w:sz w:val="32"/>
          <w:szCs w:val="32"/>
        </w:rPr>
        <w:br/>
        <w:t>3.生态效益完成情况分析</w:t>
      </w:r>
      <w:r w:rsidRPr="00E31643">
        <w:rPr>
          <w:rStyle w:val="ad"/>
          <w:rFonts w:ascii="楷体" w:eastAsia="楷体" w:hAnsi="楷体" w:hint="eastAsia"/>
          <w:b w:val="0"/>
          <w:bCs w:val="0"/>
          <w:spacing w:val="-4"/>
          <w:sz w:val="32"/>
          <w:szCs w:val="32"/>
        </w:rPr>
        <w:br/>
        <w:t>本项目无该指标。</w:t>
      </w:r>
      <w:r w:rsidRPr="00E31643">
        <w:rPr>
          <w:rStyle w:val="ad"/>
          <w:rFonts w:ascii="楷体" w:eastAsia="楷体" w:hAnsi="楷体" w:hint="eastAsia"/>
          <w:b w:val="0"/>
          <w:bCs w:val="0"/>
          <w:spacing w:val="-4"/>
          <w:sz w:val="32"/>
          <w:szCs w:val="32"/>
        </w:rPr>
        <w:br/>
        <w:t>4.满意度指标</w:t>
      </w:r>
      <w:r w:rsidRPr="00E31643">
        <w:rPr>
          <w:rStyle w:val="ad"/>
          <w:rFonts w:ascii="楷体" w:eastAsia="楷体" w:hAnsi="楷体" w:hint="eastAsia"/>
          <w:b w:val="0"/>
          <w:bCs w:val="0"/>
          <w:spacing w:val="-4"/>
          <w:sz w:val="32"/>
          <w:szCs w:val="32"/>
        </w:rPr>
        <w:br/>
        <w:t>“老干部满意度”指标，预期指标值为“大于等于90.00%”，收益对象满意度满意度达100.00%，指标完成率100.00%。</w:t>
      </w:r>
      <w:r w:rsidRPr="00E31643">
        <w:rPr>
          <w:rStyle w:val="ad"/>
          <w:rFonts w:ascii="楷体" w:eastAsia="楷体" w:hAnsi="楷体" w:hint="eastAsia"/>
          <w:b w:val="0"/>
          <w:bCs w:val="0"/>
          <w:spacing w:val="-4"/>
          <w:sz w:val="32"/>
          <w:szCs w:val="32"/>
        </w:rPr>
        <w:br/>
        <w:t>综上所述，本指标满分为10.00分，根据评分标准得10.00分。</w:t>
      </w:r>
    </w:p>
    <w:p w:rsidR="00CD7E1E" w:rsidRPr="00E31643" w:rsidRDefault="00CD7E1E">
      <w:pPr>
        <w:spacing w:line="540" w:lineRule="exact"/>
        <w:ind w:firstLine="567"/>
        <w:rPr>
          <w:rStyle w:val="ad"/>
          <w:rFonts w:ascii="楷体" w:eastAsia="楷体" w:hAnsi="楷体" w:hint="eastAsia"/>
          <w:spacing w:val="-4"/>
          <w:sz w:val="32"/>
          <w:szCs w:val="32"/>
        </w:rPr>
      </w:pPr>
    </w:p>
    <w:p w:rsidR="00CD7E1E" w:rsidRPr="00E31643" w:rsidRDefault="00000000">
      <w:pPr>
        <w:numPr>
          <w:ilvl w:val="0"/>
          <w:numId w:val="1"/>
        </w:numPr>
        <w:spacing w:line="540" w:lineRule="exact"/>
        <w:ind w:firstLine="640"/>
        <w:rPr>
          <w:rStyle w:val="ad"/>
          <w:rFonts w:ascii="黑体" w:eastAsia="黑体" w:hAnsi="黑体" w:hint="eastAsia"/>
          <w:b w:val="0"/>
          <w:spacing w:val="-4"/>
          <w:sz w:val="32"/>
          <w:szCs w:val="32"/>
        </w:rPr>
      </w:pPr>
      <w:r w:rsidRPr="00E31643">
        <w:rPr>
          <w:rStyle w:val="ad"/>
          <w:rFonts w:ascii="黑体" w:eastAsia="黑体" w:hAnsi="黑体" w:hint="eastAsia"/>
          <w:b w:val="0"/>
          <w:spacing w:val="-4"/>
          <w:sz w:val="32"/>
          <w:szCs w:val="32"/>
        </w:rPr>
        <w:t>预算执行进度与绩效指标偏差</w:t>
      </w:r>
    </w:p>
    <w:p w:rsidR="00CD7E1E" w:rsidRPr="00E31643" w:rsidRDefault="00000000">
      <w:pPr>
        <w:spacing w:line="540" w:lineRule="exact"/>
        <w:ind w:firstLine="567"/>
        <w:rPr>
          <w:rStyle w:val="ad"/>
          <w:rFonts w:ascii="黑体" w:eastAsia="黑体" w:hAnsi="黑体" w:hint="eastAsia"/>
          <w:b w:val="0"/>
          <w:spacing w:val="-4"/>
          <w:sz w:val="32"/>
          <w:szCs w:val="32"/>
        </w:rPr>
      </w:pPr>
      <w:r w:rsidRPr="00E31643">
        <w:rPr>
          <w:rStyle w:val="ad"/>
          <w:rFonts w:ascii="楷体" w:eastAsia="楷体" w:hAnsi="楷体" w:hint="eastAsia"/>
          <w:b w:val="0"/>
          <w:bCs w:val="0"/>
          <w:spacing w:val="-4"/>
          <w:sz w:val="32"/>
          <w:szCs w:val="32"/>
        </w:rPr>
        <w:t>本项目年初预算资金总额为90.00万元，全年预算数为90.00万元，实际支出70.95万元，预算执行率为78.83%。</w:t>
      </w:r>
      <w:r w:rsidRPr="00E31643">
        <w:rPr>
          <w:rStyle w:val="ad"/>
          <w:rFonts w:ascii="楷体" w:eastAsia="楷体" w:hAnsi="楷体" w:hint="eastAsia"/>
          <w:b w:val="0"/>
          <w:bCs w:val="0"/>
          <w:spacing w:val="-4"/>
          <w:sz w:val="32"/>
          <w:szCs w:val="32"/>
        </w:rPr>
        <w:br/>
        <w:t>本项目共设置三级指标数量9个，满分指标数量6个，扣分指标数量3个，经分析计算所有三级指标完成率得出，本项目总体完成率为92.89%，综上所述本项目预算执行进度与总体完成进度之间的偏差为14.06%。主要偏差原因是：由于离退休人员年龄较大，预算与实际慰问人数有差异，商贸退休及遗孀有去世人员，所以预算人数与实际慰问人数有差异。由于离退休干部身体状况不太好，活动费用减少，所以活动成本降低，造成预算成本与实际支付数有差异。</w:t>
      </w:r>
    </w:p>
    <w:p w:rsidR="00CD7E1E" w:rsidRPr="00E31643" w:rsidRDefault="00000000">
      <w:pPr>
        <w:numPr>
          <w:ilvl w:val="0"/>
          <w:numId w:val="1"/>
        </w:numPr>
        <w:spacing w:line="540" w:lineRule="exact"/>
        <w:ind w:firstLine="640"/>
        <w:rPr>
          <w:rStyle w:val="ad"/>
          <w:rFonts w:ascii="黑体" w:eastAsia="黑体" w:hAnsi="黑体" w:hint="eastAsia"/>
          <w:b w:val="0"/>
          <w:spacing w:val="-4"/>
          <w:sz w:val="32"/>
          <w:szCs w:val="32"/>
        </w:rPr>
      </w:pPr>
      <w:r w:rsidRPr="00E31643">
        <w:rPr>
          <w:rStyle w:val="ad"/>
          <w:rFonts w:ascii="黑体" w:eastAsia="黑体" w:hAnsi="黑体" w:hint="eastAsia"/>
          <w:b w:val="0"/>
          <w:spacing w:val="-4"/>
          <w:sz w:val="32"/>
          <w:szCs w:val="32"/>
        </w:rPr>
        <w:t>主要经验及做法、存在的问题及原因分析</w:t>
      </w:r>
    </w:p>
    <w:p w:rsidR="00CD7E1E" w:rsidRPr="00E31643" w:rsidRDefault="00000000">
      <w:pPr>
        <w:spacing w:line="540" w:lineRule="exact"/>
        <w:ind w:firstLine="567"/>
        <w:rPr>
          <w:rFonts w:ascii="仿宋_GB2312" w:eastAsia="仿宋_GB2312"/>
          <w:spacing w:val="-4"/>
          <w:sz w:val="32"/>
          <w:szCs w:val="32"/>
        </w:rPr>
      </w:pPr>
      <w:r w:rsidRPr="00E31643">
        <w:rPr>
          <w:rStyle w:val="ad"/>
          <w:rFonts w:ascii="楷体" w:eastAsia="楷体" w:hAnsi="楷体" w:hint="eastAsia"/>
          <w:b w:val="0"/>
          <w:bCs w:val="0"/>
          <w:spacing w:val="-4"/>
          <w:sz w:val="32"/>
          <w:szCs w:val="32"/>
        </w:rPr>
        <w:t>1.聚焦重点任务，推动项目工作落地落实</w:t>
      </w:r>
      <w:r w:rsidRPr="00E31643">
        <w:rPr>
          <w:rStyle w:val="ad"/>
          <w:rFonts w:ascii="楷体" w:eastAsia="楷体" w:hAnsi="楷体" w:hint="eastAsia"/>
          <w:b w:val="0"/>
          <w:bCs w:val="0"/>
          <w:spacing w:val="-4"/>
          <w:sz w:val="32"/>
          <w:szCs w:val="32"/>
        </w:rPr>
        <w:br/>
        <w:t>组织离退休干部开展考察、文体等各类活动，推动老干部工作深入开展，考察学习离退休干部党建、服务管理、作用发挥、文化建设、信息宣传等工作。学习考察组边走、边看，边思、边议。</w:t>
      </w:r>
      <w:r w:rsidRPr="00E31643">
        <w:rPr>
          <w:rStyle w:val="ad"/>
          <w:rFonts w:ascii="楷体" w:eastAsia="楷体" w:hAnsi="楷体" w:hint="eastAsia"/>
          <w:b w:val="0"/>
          <w:bCs w:val="0"/>
          <w:spacing w:val="-4"/>
          <w:sz w:val="32"/>
          <w:szCs w:val="32"/>
        </w:rPr>
        <w:lastRenderedPageBreak/>
        <w:t>对离退休干部走访慰问，为深入贯彻落实党的二十大精神，进一步做好退休干部服务管理工作，走访慰问生病、困难老干部的活动，通过走访、慰问活动，老干部送去了组织的关怀与温暖，进一步增强了老干部们的归属感与荣誉感。建立老干部经费保障机制，老干部见证了党和国家社会主义建设的发展历程，是党和国家的宝贵财富民事全面建成小康社会，构建社会主义和谐社会的重要政治力量。</w:t>
      </w:r>
      <w:r w:rsidRPr="00E31643">
        <w:rPr>
          <w:rStyle w:val="ad"/>
          <w:rFonts w:ascii="楷体" w:eastAsia="楷体" w:hAnsi="楷体" w:hint="eastAsia"/>
          <w:b w:val="0"/>
          <w:bCs w:val="0"/>
          <w:spacing w:val="-4"/>
          <w:sz w:val="32"/>
          <w:szCs w:val="32"/>
        </w:rPr>
        <w:br/>
        <w:t>为有效推进项目工作开展，提高财政资金使用效益，项目领导小组进一步强化项目意识，督促实施部门严格专款专用管理，明确责任和时间节点，一项一项抓好具体落实，确保了项目按时保质完成，保障了项目效益发挥。</w:t>
      </w:r>
      <w:r w:rsidRPr="00E31643">
        <w:rPr>
          <w:rStyle w:val="ad"/>
          <w:rFonts w:ascii="楷体" w:eastAsia="楷体" w:hAnsi="楷体" w:hint="eastAsia"/>
          <w:b w:val="0"/>
          <w:bCs w:val="0"/>
          <w:spacing w:val="-4"/>
          <w:sz w:val="32"/>
          <w:szCs w:val="32"/>
        </w:rPr>
        <w:br/>
        <w:t>2.坚持问题导向，加强执行监控，提高资金效益</w:t>
      </w:r>
      <w:r w:rsidRPr="00E31643">
        <w:rPr>
          <w:rStyle w:val="ad"/>
          <w:rFonts w:ascii="楷体" w:eastAsia="楷体" w:hAnsi="楷体" w:hint="eastAsia"/>
          <w:b w:val="0"/>
          <w:bCs w:val="0"/>
          <w:spacing w:val="-4"/>
          <w:sz w:val="32"/>
          <w:szCs w:val="32"/>
        </w:rPr>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sidRPr="00E31643">
        <w:rPr>
          <w:rStyle w:val="ad"/>
          <w:rFonts w:ascii="楷体" w:eastAsia="楷体" w:hAnsi="楷体" w:hint="eastAsia"/>
          <w:b w:val="0"/>
          <w:bCs w:val="0"/>
          <w:spacing w:val="-4"/>
          <w:sz w:val="32"/>
          <w:szCs w:val="32"/>
        </w:rPr>
        <w:br/>
        <w:t>3.强化绩效目标刚性约束，及时对项目进行跟踪问效</w:t>
      </w:r>
      <w:r w:rsidRPr="00E31643">
        <w:rPr>
          <w:rStyle w:val="ad"/>
          <w:rFonts w:ascii="楷体" w:eastAsia="楷体" w:hAnsi="楷体" w:hint="eastAsia"/>
          <w:b w:val="0"/>
          <w:bCs w:val="0"/>
          <w:spacing w:val="-4"/>
          <w:sz w:val="32"/>
          <w:szCs w:val="32"/>
        </w:rPr>
        <w:br/>
        <w:t>近年来我单位多次组织“回头看”专项核查等相关的工作督查，有效确保了离退休干部活动、慰问项目完成率，对离退休干部开展走访慰问，落实慰问离退休干部两项待遇，基层基础工作逐步夯实，专项资金使用效果明显。</w:t>
      </w:r>
      <w:r w:rsidRPr="00E31643">
        <w:rPr>
          <w:rStyle w:val="ad"/>
          <w:rFonts w:ascii="楷体" w:eastAsia="楷体" w:hAnsi="楷体" w:hint="eastAsia"/>
          <w:b w:val="0"/>
          <w:bCs w:val="0"/>
          <w:spacing w:val="-4"/>
          <w:sz w:val="32"/>
          <w:szCs w:val="32"/>
        </w:rPr>
        <w:br/>
        <w:t>加强绩效目标的刚性约束，及时对项目实施进度与资金支付进度进行全程跟踪问效，发现问题及时解决，对于重大问题实行集体讨论，确保项目按计划进行，项目资金支付安排高效、合理，杜</w:t>
      </w:r>
      <w:r w:rsidRPr="00E31643">
        <w:rPr>
          <w:rStyle w:val="ad"/>
          <w:rFonts w:ascii="楷体" w:eastAsia="楷体" w:hAnsi="楷体" w:hint="eastAsia"/>
          <w:b w:val="0"/>
          <w:bCs w:val="0"/>
          <w:spacing w:val="-4"/>
          <w:sz w:val="32"/>
          <w:szCs w:val="32"/>
        </w:rPr>
        <w:lastRenderedPageBreak/>
        <w:t>绝截留、挤占或挪用项目资金的情况发生。</w:t>
      </w:r>
      <w:r w:rsidRPr="00E31643">
        <w:rPr>
          <w:rStyle w:val="ad"/>
          <w:rFonts w:ascii="楷体" w:eastAsia="楷体" w:hAnsi="楷体" w:hint="eastAsia"/>
          <w:b w:val="0"/>
          <w:bCs w:val="0"/>
          <w:spacing w:val="-4"/>
          <w:sz w:val="32"/>
          <w:szCs w:val="32"/>
        </w:rPr>
        <w:br/>
        <w:t>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sidRPr="00E31643">
        <w:rPr>
          <w:rStyle w:val="ad"/>
          <w:rFonts w:ascii="楷体" w:eastAsia="楷体" w:hAnsi="楷体" w:hint="eastAsia"/>
          <w:b w:val="0"/>
          <w:bCs w:val="0"/>
          <w:spacing w:val="-4"/>
          <w:sz w:val="32"/>
          <w:szCs w:val="32"/>
        </w:rPr>
        <w:br/>
        <w:t>（二）存在问题及原因分析</w:t>
      </w:r>
      <w:r w:rsidRPr="00E31643">
        <w:rPr>
          <w:rStyle w:val="ad"/>
          <w:rFonts w:ascii="楷体" w:eastAsia="楷体" w:hAnsi="楷体" w:hint="eastAsia"/>
          <w:b w:val="0"/>
          <w:bCs w:val="0"/>
          <w:spacing w:val="-4"/>
          <w:sz w:val="32"/>
          <w:szCs w:val="32"/>
        </w:rPr>
        <w:br/>
        <w:t>1.绩效预算认识不够充分，绩效理念有待进一步强化</w:t>
      </w:r>
      <w:r w:rsidRPr="00E31643">
        <w:rPr>
          <w:rStyle w:val="ad"/>
          <w:rFonts w:ascii="楷体" w:eastAsia="楷体" w:hAnsi="楷体" w:hint="eastAsia"/>
          <w:b w:val="0"/>
          <w:bCs w:val="0"/>
          <w:spacing w:val="-4"/>
          <w:sz w:val="32"/>
          <w:szCs w:val="32"/>
        </w:rPr>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sidRPr="00E31643">
        <w:rPr>
          <w:rStyle w:val="ad"/>
          <w:rFonts w:ascii="楷体" w:eastAsia="楷体" w:hAnsi="楷体" w:hint="eastAsia"/>
          <w:b w:val="0"/>
          <w:bCs w:val="0"/>
          <w:spacing w:val="-4"/>
          <w:sz w:val="32"/>
          <w:szCs w:val="32"/>
        </w:rPr>
        <w:br/>
        <w:t>2.绩效档案归档工作有待提高</w:t>
      </w:r>
      <w:r w:rsidRPr="00E31643">
        <w:rPr>
          <w:rStyle w:val="ad"/>
          <w:rFonts w:ascii="楷体" w:eastAsia="楷体" w:hAnsi="楷体" w:hint="eastAsia"/>
          <w:b w:val="0"/>
          <w:bCs w:val="0"/>
          <w:spacing w:val="-4"/>
          <w:sz w:val="32"/>
          <w:szCs w:val="32"/>
        </w:rPr>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sidRPr="00E31643">
        <w:rPr>
          <w:rStyle w:val="ad"/>
          <w:rFonts w:ascii="楷体" w:eastAsia="楷体" w:hAnsi="楷体" w:hint="eastAsia"/>
          <w:b w:val="0"/>
          <w:bCs w:val="0"/>
          <w:spacing w:val="-4"/>
          <w:sz w:val="32"/>
          <w:szCs w:val="32"/>
        </w:rPr>
        <w:br/>
        <w:t>3.项目支出绩效评价存在局限，客观性有待加强</w:t>
      </w:r>
      <w:r w:rsidRPr="00E31643">
        <w:rPr>
          <w:rStyle w:val="ad"/>
          <w:rFonts w:ascii="楷体" w:eastAsia="楷体" w:hAnsi="楷体" w:hint="eastAsia"/>
          <w:b w:val="0"/>
          <w:bCs w:val="0"/>
          <w:spacing w:val="-4"/>
          <w:sz w:val="32"/>
          <w:szCs w:val="32"/>
        </w:rPr>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CD7E1E" w:rsidRPr="00E31643" w:rsidRDefault="00000000">
      <w:pPr>
        <w:spacing w:line="540" w:lineRule="exact"/>
        <w:ind w:firstLine="640"/>
        <w:rPr>
          <w:rStyle w:val="ad"/>
          <w:rFonts w:ascii="黑体" w:eastAsia="黑体" w:hAnsi="黑体" w:hint="eastAsia"/>
          <w:b w:val="0"/>
          <w:spacing w:val="-4"/>
          <w:sz w:val="32"/>
          <w:szCs w:val="32"/>
        </w:rPr>
      </w:pPr>
      <w:r w:rsidRPr="00E31643">
        <w:rPr>
          <w:rStyle w:val="ad"/>
          <w:rFonts w:ascii="黑体" w:eastAsia="黑体" w:hAnsi="黑体" w:hint="eastAsia"/>
          <w:b w:val="0"/>
          <w:spacing w:val="-4"/>
          <w:sz w:val="32"/>
          <w:szCs w:val="32"/>
        </w:rPr>
        <w:t>七、有关建议</w:t>
      </w:r>
    </w:p>
    <w:p w:rsidR="00CD7E1E" w:rsidRPr="00E31643" w:rsidRDefault="00000000">
      <w:pPr>
        <w:spacing w:line="540" w:lineRule="exact"/>
        <w:ind w:firstLine="567"/>
        <w:rPr>
          <w:rStyle w:val="ad"/>
          <w:rFonts w:ascii="楷体" w:eastAsia="楷体" w:hAnsi="楷体" w:hint="eastAsia"/>
          <w:spacing w:val="-4"/>
          <w:sz w:val="32"/>
          <w:szCs w:val="32"/>
        </w:rPr>
      </w:pPr>
      <w:r w:rsidRPr="00E31643">
        <w:rPr>
          <w:rStyle w:val="ad"/>
          <w:rFonts w:ascii="楷体" w:eastAsia="楷体" w:hAnsi="楷体" w:hint="eastAsia"/>
          <w:b w:val="0"/>
          <w:bCs w:val="0"/>
          <w:spacing w:val="-4"/>
          <w:sz w:val="32"/>
          <w:szCs w:val="32"/>
        </w:rPr>
        <w:t xml:space="preserve"> 1.加强培训，提高相关人员工作水平 </w:t>
      </w:r>
      <w:r w:rsidRPr="00E31643">
        <w:rPr>
          <w:rStyle w:val="ad"/>
          <w:rFonts w:ascii="楷体" w:eastAsia="楷体" w:hAnsi="楷体" w:hint="eastAsia"/>
          <w:b w:val="0"/>
          <w:bCs w:val="0"/>
          <w:spacing w:val="-4"/>
          <w:sz w:val="32"/>
          <w:szCs w:val="32"/>
        </w:rPr>
        <w:br/>
      </w:r>
      <w:r w:rsidRPr="00E31643">
        <w:rPr>
          <w:rStyle w:val="ad"/>
          <w:rFonts w:ascii="楷体" w:eastAsia="楷体" w:hAnsi="楷体" w:hint="eastAsia"/>
          <w:b w:val="0"/>
          <w:bCs w:val="0"/>
          <w:spacing w:val="-4"/>
          <w:sz w:val="32"/>
          <w:szCs w:val="32"/>
        </w:rPr>
        <w:lastRenderedPageBreak/>
        <w:t>采取多种培训形式对单位财务人员、业务科室人员进行集中培训，进一步树牢绩效观念，提高本单位工作人员的绩效管理能力和工作水平，为预算绩效管理相关工作的顺利开展提供保障。</w:t>
      </w:r>
      <w:r w:rsidRPr="00E31643">
        <w:rPr>
          <w:rStyle w:val="ad"/>
          <w:rFonts w:ascii="楷体" w:eastAsia="楷体" w:hAnsi="楷体" w:hint="eastAsia"/>
          <w:b w:val="0"/>
          <w:bCs w:val="0"/>
          <w:spacing w:val="-4"/>
          <w:sz w:val="32"/>
          <w:szCs w:val="32"/>
        </w:rPr>
        <w:br/>
        <w:t>2.扎实推进档案规范化建设，提升档案管理水平</w:t>
      </w:r>
      <w:r w:rsidRPr="00E31643">
        <w:rPr>
          <w:rStyle w:val="ad"/>
          <w:rFonts w:ascii="楷体" w:eastAsia="楷体" w:hAnsi="楷体" w:hint="eastAsia"/>
          <w:b w:val="0"/>
          <w:bCs w:val="0"/>
          <w:spacing w:val="-4"/>
          <w:sz w:val="32"/>
          <w:szCs w:val="32"/>
        </w:rPr>
        <w:br/>
        <w:t>一是进一步完善项目评价资料。项目启动时同步做好档案的归纳与整理，及时整理、收集、汇总，健全档案资料。</w:t>
      </w:r>
      <w:r w:rsidRPr="00E31643">
        <w:rPr>
          <w:rStyle w:val="ad"/>
          <w:rFonts w:ascii="楷体" w:eastAsia="楷体" w:hAnsi="楷体" w:hint="eastAsia"/>
          <w:b w:val="0"/>
          <w:bCs w:val="0"/>
          <w:spacing w:val="-4"/>
          <w:sz w:val="32"/>
          <w:szCs w:val="32"/>
        </w:rPr>
        <w:br/>
        <w:t>二是严格落实自治区关于绩效管理工作档案资料归档的相关要求，强化收集力度，确保归档资料的完整齐全。</w:t>
      </w:r>
      <w:r w:rsidRPr="00E31643">
        <w:rPr>
          <w:rStyle w:val="ad"/>
          <w:rFonts w:ascii="楷体" w:eastAsia="楷体" w:hAnsi="楷体" w:hint="eastAsia"/>
          <w:b w:val="0"/>
          <w:bCs w:val="0"/>
          <w:spacing w:val="-4"/>
          <w:sz w:val="32"/>
          <w:szCs w:val="32"/>
        </w:rPr>
        <w:br/>
        <w:t>3. 高度重视，加强领导</w:t>
      </w:r>
      <w:r w:rsidRPr="00E31643">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rsidR="00CD7E1E" w:rsidRPr="00E31643" w:rsidRDefault="00000000">
      <w:pPr>
        <w:spacing w:line="540" w:lineRule="exact"/>
        <w:ind w:firstLine="640"/>
        <w:rPr>
          <w:rStyle w:val="ad"/>
          <w:rFonts w:ascii="黑体" w:eastAsia="黑体" w:hAnsi="黑体" w:hint="eastAsia"/>
          <w:b w:val="0"/>
          <w:spacing w:val="-4"/>
          <w:sz w:val="32"/>
          <w:szCs w:val="32"/>
        </w:rPr>
      </w:pPr>
      <w:r w:rsidRPr="00E31643">
        <w:rPr>
          <w:rStyle w:val="ad"/>
          <w:rFonts w:ascii="黑体" w:eastAsia="黑体" w:hAnsi="黑体" w:hint="eastAsia"/>
          <w:b w:val="0"/>
          <w:spacing w:val="-4"/>
          <w:sz w:val="32"/>
          <w:szCs w:val="32"/>
        </w:rPr>
        <w:t>八、其他需要说明的问题</w:t>
      </w:r>
    </w:p>
    <w:p w:rsidR="00CD7E1E" w:rsidRPr="00E31643" w:rsidRDefault="00000000">
      <w:pPr>
        <w:spacing w:line="540" w:lineRule="exact"/>
        <w:ind w:firstLine="567"/>
        <w:rPr>
          <w:rStyle w:val="ad"/>
          <w:rFonts w:ascii="楷体" w:eastAsia="楷体" w:hAnsi="楷体" w:hint="eastAsia"/>
          <w:b w:val="0"/>
          <w:bCs w:val="0"/>
          <w:spacing w:val="-4"/>
          <w:sz w:val="32"/>
          <w:szCs w:val="32"/>
        </w:rPr>
      </w:pPr>
      <w:r w:rsidRPr="00E31643">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E31643">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E31643">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E31643">
        <w:rPr>
          <w:rStyle w:val="ad"/>
          <w:rFonts w:ascii="楷体" w:eastAsia="楷体" w:hAnsi="楷体" w:hint="eastAsia"/>
          <w:b w:val="0"/>
          <w:bCs w:val="0"/>
          <w:spacing w:val="-4"/>
          <w:sz w:val="32"/>
          <w:szCs w:val="32"/>
        </w:rPr>
        <w:br/>
        <w:t>（四）我单位对上述项目支出绩效评价报告内反映内容的真实性、完整性负责，接受上级部门及社会公众监督。</w:t>
      </w:r>
    </w:p>
    <w:p w:rsidR="00CD7E1E" w:rsidRPr="00E31643" w:rsidRDefault="00CD7E1E">
      <w:pPr>
        <w:spacing w:line="540" w:lineRule="exact"/>
        <w:ind w:firstLine="567"/>
        <w:rPr>
          <w:rStyle w:val="ad"/>
          <w:rFonts w:ascii="仿宋" w:eastAsia="仿宋" w:hAnsi="仿宋" w:hint="eastAsia"/>
          <w:b w:val="0"/>
          <w:spacing w:val="-4"/>
          <w:sz w:val="32"/>
          <w:szCs w:val="32"/>
        </w:rPr>
      </w:pPr>
    </w:p>
    <w:p w:rsidR="00CD7E1E" w:rsidRPr="00E31643" w:rsidRDefault="00CD7E1E">
      <w:pPr>
        <w:spacing w:line="540" w:lineRule="exact"/>
        <w:ind w:firstLine="567"/>
        <w:rPr>
          <w:rStyle w:val="ad"/>
          <w:rFonts w:ascii="仿宋" w:eastAsia="仿宋" w:hAnsi="仿宋" w:hint="eastAsia"/>
          <w:b w:val="0"/>
          <w:spacing w:val="-4"/>
          <w:sz w:val="32"/>
          <w:szCs w:val="32"/>
        </w:rPr>
      </w:pPr>
    </w:p>
    <w:p w:rsidR="00CD7E1E" w:rsidRPr="00E31643" w:rsidRDefault="00CD7E1E">
      <w:pPr>
        <w:spacing w:line="540" w:lineRule="exact"/>
        <w:ind w:firstLine="567"/>
        <w:rPr>
          <w:rStyle w:val="ad"/>
          <w:rFonts w:ascii="仿宋" w:eastAsia="仿宋" w:hAnsi="仿宋" w:hint="eastAsia"/>
          <w:b w:val="0"/>
          <w:spacing w:val="-4"/>
          <w:sz w:val="32"/>
          <w:szCs w:val="32"/>
        </w:rPr>
      </w:pPr>
    </w:p>
    <w:p w:rsidR="00CD7E1E" w:rsidRPr="00E31643" w:rsidRDefault="00CD7E1E">
      <w:pPr>
        <w:spacing w:line="540" w:lineRule="exact"/>
        <w:ind w:firstLine="567"/>
        <w:rPr>
          <w:rStyle w:val="ad"/>
          <w:rFonts w:ascii="仿宋" w:eastAsia="仿宋" w:hAnsi="仿宋" w:hint="eastAsia"/>
          <w:b w:val="0"/>
          <w:spacing w:val="-4"/>
          <w:sz w:val="32"/>
          <w:szCs w:val="32"/>
        </w:rPr>
      </w:pPr>
    </w:p>
    <w:p w:rsidR="00CD7E1E" w:rsidRPr="00E31643" w:rsidRDefault="00CD7E1E">
      <w:pPr>
        <w:spacing w:line="540" w:lineRule="exact"/>
        <w:ind w:firstLine="567"/>
        <w:rPr>
          <w:rStyle w:val="ad"/>
          <w:rFonts w:ascii="仿宋" w:eastAsia="仿宋" w:hAnsi="仿宋" w:hint="eastAsia"/>
          <w:b w:val="0"/>
          <w:spacing w:val="-4"/>
          <w:sz w:val="32"/>
          <w:szCs w:val="32"/>
        </w:rPr>
      </w:pPr>
    </w:p>
    <w:sectPr w:rsidR="00CD7E1E" w:rsidRPr="00E3164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16A0B" w:rsidRDefault="00E16A0B">
      <w:r>
        <w:separator/>
      </w:r>
    </w:p>
  </w:endnote>
  <w:endnote w:type="continuationSeparator" w:id="0">
    <w:p w:rsidR="00E16A0B" w:rsidRDefault="00E1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rsidR="00CD7E1E" w:rsidRDefault="00000000">
        <w:pPr>
          <w:pStyle w:val="a5"/>
          <w:jc w:val="center"/>
        </w:pPr>
        <w:r>
          <w:fldChar w:fldCharType="begin"/>
        </w:r>
        <w:r>
          <w:instrText>PAGE   \* MERGEFORMAT</w:instrText>
        </w:r>
        <w:r>
          <w:fldChar w:fldCharType="separate"/>
        </w:r>
        <w:r>
          <w:rPr>
            <w:lang w:val="zh-CN"/>
          </w:rPr>
          <w:t>2</w:t>
        </w:r>
        <w:r>
          <w:fldChar w:fldCharType="end"/>
        </w:r>
      </w:p>
    </w:sdtContent>
  </w:sdt>
  <w:p w:rsidR="00CD7E1E" w:rsidRDefault="00CD7E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16A0B" w:rsidRDefault="00E16A0B">
      <w:r>
        <w:separator/>
      </w:r>
    </w:p>
  </w:footnote>
  <w:footnote w:type="continuationSeparator" w:id="0">
    <w:p w:rsidR="00E16A0B" w:rsidRDefault="00E16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038622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95177"/>
    <w:rsid w:val="00BA46E6"/>
    <w:rsid w:val="00C56C72"/>
    <w:rsid w:val="00CA6457"/>
    <w:rsid w:val="00CD7E1E"/>
    <w:rsid w:val="00CE2FD9"/>
    <w:rsid w:val="00D17F2E"/>
    <w:rsid w:val="00D30354"/>
    <w:rsid w:val="00DF42A0"/>
    <w:rsid w:val="00E16A0B"/>
    <w:rsid w:val="00E30E91"/>
    <w:rsid w:val="00E31643"/>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DD6A2-A2C5-4D9F-B216-A4C350A20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1958</Words>
  <Characters>11161</Characters>
  <Application>Microsoft Office Word</Application>
  <DocSecurity>0</DocSecurity>
  <Lines>93</Lines>
  <Paragraphs>26</Paragraphs>
  <ScaleCrop>false</ScaleCrop>
  <Company/>
  <LinksUpToDate>false</LinksUpToDate>
  <CharactersWithSpaces>13093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俊俊 李</cp:lastModifiedBy>
  <cp:revision>21</cp:revision>
  <cp:lastPrinted>2018-12-31T10:56:00Z</cp:lastPrinted>
  <dcterms:created xsi:type="dcterms:W3CDTF">2018-08-15T02:06:00Z</dcterms:created>
  <dcterms:modified xsi:type="dcterms:W3CDTF">2024-11-27T08:16:00Z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