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2023年高职生均拨款</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新疆昌吉职业技术学院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新疆昌吉职业技术学院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张丽丽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2024年05月09日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关于建立完善以改革和绩效为导向的生均拨款制度加快发展现代高等职业教育的意见》财教[2014]352号文件要求，为了保证高等职业学校工作顺利开展，有效的保障学校正常运转、完成教育教学活动和其他日常工作任务等方面的支出。昌吉州财政局拨入1995.22万元资金,用于维持学院教育教学工作正常运转，提高师资质量，促进办学水平整体提高和可持续发展，改善办学条件，提高老师、学生满意度。促进教育公平、义务教育均衡发展。</w:t>
        <w:br/>
        <w:t>2.主要内容</w:t>
        <w:br/>
        <w:t>（1）项目名称：2023年高职生均拨款项目（以下简称“该项目”或“项目”）</w:t>
        <w:br/>
        <w:t>（2）项目主要内容：本项目主要内容为贯彻落实《关于建立完善以改革和绩效为导向的生均拨款制度加快发展现代高等职业教育的意见》精神，发挥财政资金的激励导向作用，建立完善高职院校生均拨款制度要与深化校企合作等制度改革创新相结合，形成激励相容、奖优扶优的机制，促进高职院校面向市场、面向就业改革创新人才培养模式，提高人才培养质量。</w:t>
        <w:br/>
        <w:t>3.实施情况</w:t>
        <w:br/>
        <w:t>实施主体：昌吉职业技术学院。</w:t>
        <w:br/>
        <w:t>实施时间：本项目实施周期为2023年6月-2023年12月。</w:t>
        <w:br/>
        <w:t>实施情况：本项目于2022年6月开始实施，截止2022年12月已全部完成，本项目在申报资金过程中，根据学院实际需求申报项目，通过学院党委会审议后决定各项经费的具体开支。经费到位后及时进行政府采购招投标工作，项目实施结束后由资产处和项目负责人进行验收，在项目资金支付过程中，不存在截留、挤占、挪用、虚列支出的情况。通过本项目的实施，保障了学院人员工资正常发放，确保学院教育教学工作正常运转。提高了老师、学生满意度，促进教育公平、义务教育均衡发展。</w:t>
        <w:br/>
        <w:t>4.项目实施主体</w:t>
        <w:br/>
        <w:t>（1）主要职能</w:t>
        <w:br/>
        <w:t>承担高等专科学历教育、中等学历教育、相关科学研究、继续教育、专业培训、学术交流；高、中级技术工人培训、职业技能培训。组织协调、管理农业广播电视学校各县（市）分校的农牧民培训工作和农村基层干部学历教育工作；负责全州农牧民科级教育培训项目的组织实施。</w:t>
        <w:br/>
        <w:t>（2）机构设置情况</w:t>
        <w:br/>
        <w:t>2023年高职生均拨款项目的实施主体为昌吉职业技术学院，该单位内设机构：党政管理机关15个，教学及辅助机构19个，机构级别为科级。核定事业编制764名，截止2023年12月，实有在职人数为643人。</w:t>
        <w:br/>
        <w:t>5.资金投入和使用情况</w:t>
        <w:br/>
        <w:t>（1）项目资金安排落实、总投入等情况分析</w:t>
        <w:br/>
        <w:t>本项目预算安排总额为1995.22万元，资金来源为州本级拨款，其中：财政资金1995.22万元，其他资金0万元，2023年实际收到预算资金1995.22万元，预算资金到位率为100.0%。</w:t>
        <w:br/>
        <w:t>（2）项目资金实际使用情况分析</w:t>
        <w:br/>
        <w:t>截至2023年12月31日，本项目实际支付资金1878.64万元，预算执行率94.2%。结余资金资金1.17万元，结转资金115.41万元。本项目资金主要用于支付工资福利费875.52万元、差旅费52.28万元、维修(护)费432.32万元、专用材料费151.98万元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该项目计划主要用于保障人员工资正常发放，确保学院教育教学工作正常运转。提升办学质量，促进办学水平整体提高和可持续发展。缩小地区间差异，促进教育公平。通过该项目的实施，有效减轻学院的运转压力。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“购置监控盲区进行补充监控点项目设备”指标，预期指标值为“等于1套”；</w:t>
        <w:br/>
        <w:t>“2023学年暑期“大家访”活动开展批次”指标，预期指标值为“等于1次”；</w:t>
        <w:br/>
        <w:t>②质量指标</w:t>
        <w:br/>
        <w:t>“设备验收合格率（%）”指标，预期指标值为“等于100%”；</w:t>
        <w:br/>
        <w:t>③时效指标</w:t>
        <w:br/>
        <w:t>“资金支付及时率”指标，预期指标值为“大于等于90%”；</w:t>
        <w:br/>
        <w:t>（2）项目成本指标指标</w:t>
        <w:br/>
        <w:t>①经济成本指标</w:t>
        <w:br/>
        <w:t>“预算成本控制率”指标，预期指标值为“小于等于100%”；</w:t>
        <w:br/>
        <w:t>②社会成本指标</w:t>
        <w:br/>
        <w:t>无此类指标。</w:t>
        <w:br/>
        <w:t>③生态环境成本指标</w:t>
        <w:br/>
        <w:t>无此类指标</w:t>
        <w:br/>
        <w:t>（3）项目效益指标</w:t>
        <w:br/>
        <w:t>①经济效益指标</w:t>
        <w:br/>
        <w:t>无此类指标。</w:t>
        <w:br/>
        <w:t>②社会效益指标</w:t>
        <w:br/>
        <w:t>“促进学生健康成长”预期指标值为“有效促进”；</w:t>
        <w:br/>
        <w:t>③生态效益指标</w:t>
        <w:br/>
        <w:t>无此类指标。</w:t>
        <w:br/>
        <w:t>（4）项目满意度指标</w:t>
        <w:br/>
        <w:t>①满意度指标</w:t>
        <w:br/>
        <w:t>“学生满意度”指标，预期指标值为“大于等于90%”。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2.绩效评价对象</w:t>
        <w:br/>
        <w:t>此次我单位根据《财政支出绩效评价管理暂行办法》（财预〔2020〕10号）文件要求实施评价工作，本次评价对象为2023年高职生均拨款项目，评价核心为项目资金、项目产出、项目效益。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(5)《昌吉职业技术学院财务管理办法》</w:t>
        <w:br/>
        <w:t>(6)项目明细账；</w:t>
        <w:br/>
        <w:t>(7)项目合同、验收单；</w:t>
        <w:br/>
        <w:t>(8)昌吉职业技术学院高等职业教育质量年报（2023年度）。</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公众评判法。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8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李源源（评价小组组长）：主要负责项目策划和监督，全面负责项目绩效评价办稿的最终质量，对评估人员出具的最终报告质量进行复核，确保评估结果的客观性；</w:t>
        <w:br/>
        <w:t>张丽丽（评价小组副组长）：主要负责组织和协调项目工作人员采取实地调查、资料检查等方式，核实项目绩效指标完成情况；组织受益对象对项目工作进行评价等。</w:t>
        <w:br/>
        <w:t>徐璐（评价小组组员）：主要负责资料的收集，取证、数据统计分析，项目报告的制定，指标的研判，数据分析及报告撰写。</w:t>
        <w:br/>
        <w:t>2.组织实施</w:t>
        <w:br/>
        <w:t>2024年3月5日-3月15日，评价工作进入实施阶段。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经调研了解，该项目主要受益群体包括学院学生。我们根据绩效评价目标和绩效指标体系，设计满意度调查问卷进行问卷调查，其中学生受益对象共选取样本47人，共发放问卷47份，最终收回47份。 </w:t>
        <w:br/>
        <w:t>3.分析评价</w:t>
        <w:br/>
        <w:t>2024年3月5日-3月15日，评价小组按照绩效评价的原则和规范，对取得的资料进行审查核实，对采集的数据进行分析，按照绩效评价指标评分表逐项进行打分、分析、汇总各方评价结果。　</w:t>
        <w:br/>
        <w:t>4.撰写与提交评价报告</w:t>
        <w:br/>
        <w:t>2024年4月23日-4月26日，评价小组撰写绩效评价报告，按照新疆维吾尔自治区财政绩效管理信息系统绩效评价模块中统一格式和文本框架撰写绩效评价报告并提交审核。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较大程度达成年初设立的绩效目标，在实施过程中取得了良好的成效，具体表现在：通过项目的实施，购置监控盲区进行补充监控点项目设备、开展2023学年暑期“大家访”活动产出目标，发挥了促进学生健康成长效益。但在实施过程中也存在一些不足：年中该项目追加资金，实际成本超过预算成本，部分资金未使用完结转至下年。</w:t>
        <w:br/>
        <w:t>（二）评价结论</w:t>
        <w:br/>
        <w:t>此次绩效评价通过绩效评价小组论证的评价指标体系及评分标准，采用因素分析法和比较法对本项目绩效进行客观评价，本项目共设置三级指标数量18个，实现三级指标数量16个，总体完成率为99.40%。最终评分结果：总分为99.13分，绩效评级为“优”。综合评价结论如下：</w:t>
        <w:br/>
        <w:t>项目决策类指标共设置6个，满分指标6个，得分率100.0%；</w:t>
        <w:br/>
        <w:t>过程管理类指标共设置5个，满分指标4个，得分率98.47%；</w:t>
        <w:br/>
        <w:t>项目产出类指标共设置5个，满分指标4个，得分率98.07%；</w:t>
        <w:br/>
        <w:t>项目效益类指标共设置2个，满分指标2个，得分率100.0%。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项目决策类指标由3个二级指标和6个三级指标构成，权重分21.00分，实际得分21.00分。</w:t>
        <w:br/>
        <w:t>1.项目立项情况分析</w:t>
        <w:br/>
        <w:t>（1）立项依据充分性</w:t>
        <w:br/>
        <w:t>本项目立项符合2023年高职生均拨款报告；本项目立项符合昌吉职业技术学院会议纪要，符合行业发展规划和政策要求；本项目立项符合《昌吉职业技术学院单位配置内设机构和人员编制规定》中职责范围中的“承担高等专科学历教育、中等学历教育、相关科学研究、继续教育、专业培训、学术交流；高、中级技术工人培训、职业技能培训。组织协调、管理农业广播电视学校各县（市）分校的农牧民培训工作和农村基层干部学历教育工作；负责全州农牧民科级教育培训项目的组织实施”，属于我单位履职所需；根据《财政资金直接支付申请书》，本项目资金性质为“公共财政预算”功能分类为“2050305高等职业教育”经济分类为“302商品服务支出”属于公共财政支持范围，符合中央、地方事权支出责任划分原则；经检查我单位财政应用平台指标，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</w:t>
        <w:br/>
        <w:t>本项目为非基础建设类项目，属于专项资金安排项目，不涉及事前绩效评估、可行性研究以及风险评估，由我单位严格按照《昌吉职业技术学院财务管理办法》文件要求实施项目。</w:t>
        <w:br/>
        <w:t>综上所述，本指标满分为3.00分，根据评分标准得3.00分，本项目立项程序规范。</w:t>
        <w:br/>
        <w:t>2.绩效目标情况分析</w:t>
        <w:br/>
        <w:t>（1）绩效目标合理性</w:t>
        <w:br/>
        <w:t>本项目已设置年度绩效目标，具体内容为“1.保障人员工资正常发放，确保学院教育教学工作正常运转。2.提升办学质量，促进办学水平整体提高和可持续发展。3.缩小地区间差异，促进教育公平。”；本项目实际工作内容为：2023年高职生均拨款保障了学院人员工资正常发放，确保学院教育教学工作正常运转。与此同时提升办学质量，促进办学水平整体提高和可持续发展。并且缩小地区间差异，促进教育公平；绩效目标与实际工作内容一致，两者具有相关性;本项目按照绩效目标完成了数量指标、质量指标、时效指标、成本指标，有效保障了学生健康成长，年度绩效目标完成，预期产出效益和效果符合正常的业绩水平。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</w:t>
        <w:br/>
        <w:t>综上所述，本指标满分为3.00分，根据评分标准得3.00分，本项目所设置绩效指标明确。</w:t>
        <w:br/>
        <w:t>3.资金投入情况分析</w:t>
        <w:br/>
        <w:t>（1）预算编制科学性</w:t>
        <w:br/>
        <w:t>本项目预算编制通过学院实际需求、市场询价得出，即预算编制较科学且经过论证；</w:t>
        <w:br/>
        <w:t>预算申请内容为保障人员工资正常发放，确保学院教育教学工作正常运转。提升办学质量，促进办学水平整体提高和可持续发展。缩小地区间差异，促进教育公平，项目实际内容为保障了学院人员工资正常发放，确保学院教育教学工作正常运转。与此同时提升办学质量，促进办学水平整体提高和可持续发展。并且缩小地区间差异，促进教育公平，预算申请与《2023年高职生均拨款项目实施方案》中涉及的项目内容匹配；</w:t>
        <w:br/>
        <w:t>本项目预算申请资金1995.22万元，我单位在预算申请中严格按照单位标准和数量进行核算，其中：其他工资福利支出875.52万元、印刷费0.07万元、办公设备购置4.87万元、维修（护）费432.9万元、租赁费12.6万元、专用材料费250.56万元、其他商品服务支出226.7万元、劳务费0.48万元、差旅费58.28万元、专用设备购置117.24万元、委托业务费16万元。本项目预算额度测算依据充分，严格按照标准编制，预算确定资金量与实际工作任务相匹配；</w:t>
        <w:br/>
        <w:t>综上所述，本指标满分为4.00分，根据评分标准4.00分，本项目预算编制科学。</w:t>
        <w:br/>
        <w:t>（2）资金分配合理性</w:t>
        <w:br/>
        <w:t>本项目实际分配资金以《关于申请2023年高职生均拨款项目资金的请示》和《2023年高职生均拨款项目实施方案》为依据进行资金分配，预算资金分配依据充分。根据《2023年高职生均拨款资金下达文件》文件显示，本项目实际到位资金1995.22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项目过程管理类指标由2个二级指标和5个三级指标构成，权重分19.00分，实际得分18.71分。</w:t>
        <w:br/>
        <w:t>1.资金管理情况分析</w:t>
        <w:br/>
        <w:t>（1）资金到位率</w:t>
        <w:br/>
        <w:t>本项目预算资金为1995.22万元，其中：本级财政安排资金1995.22万元，其他资金0万元，实际到位资金1995.22万元，资金到位率=（实际到位资金/预算资金）×100.00%=（1995.22/1995.22）*100.00%=100%。得分=资金到位率*分值=100%*4=4分。</w:t>
        <w:br/>
        <w:t>综上所述，本指标满分为4.00分，根据评分标准得4.00分，本项目资金分配合理。</w:t>
        <w:br/>
        <w:t>（2）预算执行率</w:t>
        <w:br/>
        <w:t>本项目实际支出资金1878.64万元，预算执行率=（实际支出资金/实际到位资金）×100.00%=（1878.64/1995.22）*100.00%=94.16%。得分=预算执行率*分值=94.16%*5=4.7分。</w:t>
        <w:br/>
        <w:t>综上所述，本指标满分为5.00分，根据评分标准得4.71分，本项目资金分配合理。</w:t>
        <w:br/>
        <w:t>（3）资金使用合规性</w:t>
        <w:br/>
        <w:t>通过检查本项目签订的合同、资金申请文件、发票等财务付款凭证，得出本项目资金支出符合国家财经法规、《政府会计制度》以及《昌吉职业技术学院财务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职业技术学院财务管理办法》《昌吉职业技术学院政府采购业务管理制度》《昌吉职业技术学院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2023年高职生均拨款项目工作领导小组，由分管项目副院长杨永吉任组长，负责项目的组织工作；张丽丽任副组长，负责项目的实施工作；组员包括：郑克强，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项目产出类指标由4个二级指标和5个三级指标构成，权重分30.0分，实际得分29.42分。</w:t>
        <w:br/>
        <w:t>1.数量指标完成情况分析</w:t>
        <w:br/>
        <w:t>“购置监控盲区进行补充监控点项目设备”指标：预期指标值为“=1套”，实际完成指标值为“1套”，指标完成率为100.0%。</w:t>
        <w:br/>
        <w:t>综上所述，本指标满分为5.0分，根据评分标准得5.0分。</w:t>
        <w:br/>
        <w:t>“2023学年暑期“大家访”活动开展批次”指标：预期指标值为“=1次”，实际完成指标值为“1次”，指标完成率为100.0%。</w:t>
        <w:br/>
        <w:t>综上所述，本指标满分为5.0分，根据评分标准得5.0分。</w:t>
        <w:br/>
        <w:t>2.质量指标完成情况分析</w:t>
        <w:br/>
        <w:t>“设备验收合格率（%）”指标：预期指标值为“=100%”，实际完成指标值为“100%”，指标完成率为100%。</w:t>
        <w:br/>
        <w:t>综上所述，本指标满分为4.0分，根据评分标准得4.0分。</w:t>
        <w:br/>
        <w:t>3.时效指标完成情况分析</w:t>
        <w:br/>
        <w:t>“资金支付及时率”指标：预期指标值为“大于等于90%”，实际完成指标值为“94%”，指标完成率为100%。</w:t>
        <w:br/>
        <w:t>综上所述，本指标满分为4.0分，根据评分标准得4.0分。</w:t>
        <w:br/>
        <w:t>4.成本指标完成情况分析</w:t>
        <w:br/>
        <w:t>“预算成本控制率”指标：预期指标值为“≤100%”，实际完成指标值为“94.2%”，指标完成率为94.2%。</w:t>
        <w:br/>
        <w:t>综上所述，本指标满分为10.0分，根据评分标准得9.42分。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</w:t>
        <w:br/>
        <w:t>1.经济效益完成情况分析</w:t>
        <w:br/>
        <w:t>本项目无该指标。</w:t>
        <w:br/>
        <w:t>2.社会效益完成情况分析</w:t>
        <w:br/>
        <w:t>“促进学生健康成长”指标：预期指标值为“有效促进”，实际完成指标值为“基本达成目标”，指标完成率为100.0%。</w:t>
        <w:br/>
        <w:t>综上所述，本指标满分为15.0分，根据评分标准得15.0分。</w:t>
        <w:br/>
        <w:t>3.生态效益完成情况分析</w:t>
        <w:br/>
        <w:t>本项目无该指标。</w:t>
        <w:br/>
        <w:t>4.满意度完成情况分析</w:t>
        <w:br/>
        <w:t>“学生满意度”指标：预期指标值为“大于等于90%”，实际完成指标值为“99%”，指标完成率为100%。</w:t>
        <w:br/>
        <w:t>综上所述，本指标满分为15.0分，根据评分标准得15.0分。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本项目年初预算资金总额为1576.58万元，全年预算数为1995.22万元，全年执行数为1878.64万元，预算执行率为94.2%。</w:t>
        <w:br/>
        <w:t>本项目共设置三级指标数量18个，满分指标数量16个，扣分指标数量2个，经分析计算所有三级指标完成率得出，本项目总体完成率为99.4%。</w:t>
        <w:br/>
        <w:t>综上所述本项目预算执行进度与总体完成进度之间的偏差为5.2%。主要偏差原因是：年中该项目追加资金，实际成本超过预算成本，部分资金未使用完结转至下年。</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项目资金审核符合程序，会计核算规范，单位按照财政专项资金的管理办法进行账务处理，并严格执行相关政策。项目资金的使用在预算范围内，合理使用项目实施资金，控制成本支出。进一步完善单位财务制度，严格执行财务管理，按财政部门的要求进行决算、编制财务报告，并到相关业务科室进行审核，能按要求时间准时上报财政部门。提高预算资金使用效率，合理安排预算资金。</w:t>
        <w:br/>
        <w:t>（二）存在的问题及原因分析</w:t>
        <w:br/>
        <w:t>本项目年初预算资金总额为1576.58万元，全年预算数为1995.22万元，全年执行数为1878.64万元，预算执行率为94%，出现了偏差，主要原因是年中该项目追加实际成本超过预算成本，部分资金已签订采购合同未使用完结转至下年。</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继续加强《预算法》及《预算法实施条例》的宣传、学习贯彻力度。目前我局财政管理中的问题，很多与没有认真学习贯彻《预算法》有关规定。科学合理编制预算，要做好编制前的调查研究和分析工作，进一步提高预算的准确性和科学性，减少预算编制的随意性。在对预算年度的经济状况进行全面科学分析的基础上，按照“ 量入为出、收支平衡、统筹兼顾，确保重点 ” 的原则，合理安排预算收支，将预算资金尽量落实到具体项目，争取做到每个支出项目都能在预算中有所反映，使预算充分反映以政府为主体的资金收支活动全貌，保证预算的可执行性。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