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D3F5C" w14:textId="77777777" w:rsidR="00CA2495" w:rsidRPr="0070705A" w:rsidRDefault="00000000">
      <w:pPr>
        <w:spacing w:line="540" w:lineRule="exact"/>
        <w:jc w:val="left"/>
        <w:rPr>
          <w:rFonts w:ascii="仿宋" w:eastAsia="仿宋" w:hAnsi="仿宋" w:cs="宋体" w:hint="eastAsia"/>
          <w:kern w:val="0"/>
          <w:sz w:val="32"/>
          <w:szCs w:val="32"/>
        </w:rPr>
      </w:pPr>
      <w:r w:rsidRPr="0070705A">
        <w:rPr>
          <w:rFonts w:ascii="仿宋" w:eastAsia="仿宋" w:hAnsi="仿宋" w:cs="宋体" w:hint="eastAsia"/>
          <w:kern w:val="0"/>
          <w:sz w:val="32"/>
          <w:szCs w:val="32"/>
        </w:rPr>
        <w:t>附件2：</w:t>
      </w:r>
    </w:p>
    <w:p w14:paraId="2B1471E2"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4A61AD30"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203DEC39"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029BFBC3"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35160C08"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29D85E7C"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6CAD81C7" w14:textId="77777777" w:rsidR="00CA2495" w:rsidRPr="0070705A" w:rsidRDefault="00000000">
      <w:pPr>
        <w:spacing w:line="540" w:lineRule="exact"/>
        <w:jc w:val="center"/>
        <w:rPr>
          <w:rFonts w:ascii="方正小标宋_GBK" w:eastAsia="方正小标宋_GBK" w:hAnsi="华文中宋" w:cs="宋体" w:hint="eastAsia"/>
          <w:b/>
          <w:kern w:val="0"/>
          <w:sz w:val="48"/>
          <w:szCs w:val="48"/>
        </w:rPr>
      </w:pPr>
      <w:r w:rsidRPr="0070705A">
        <w:rPr>
          <w:rFonts w:ascii="方正小标宋_GBK" w:eastAsia="方正小标宋_GBK" w:hAnsi="华文中宋" w:cs="宋体" w:hint="eastAsia"/>
          <w:b/>
          <w:kern w:val="0"/>
          <w:sz w:val="48"/>
          <w:szCs w:val="48"/>
        </w:rPr>
        <w:t>项目支出绩效自评报告</w:t>
      </w:r>
    </w:p>
    <w:p w14:paraId="57589B1D" w14:textId="77777777" w:rsidR="00CA2495" w:rsidRPr="0070705A" w:rsidRDefault="00CA2495">
      <w:pPr>
        <w:spacing w:line="540" w:lineRule="exact"/>
        <w:jc w:val="center"/>
        <w:rPr>
          <w:rFonts w:ascii="华文中宋" w:eastAsia="华文中宋" w:hAnsi="华文中宋" w:cs="宋体" w:hint="eastAsia"/>
          <w:b/>
          <w:kern w:val="0"/>
          <w:sz w:val="52"/>
          <w:szCs w:val="52"/>
        </w:rPr>
      </w:pPr>
    </w:p>
    <w:p w14:paraId="7D43900F" w14:textId="77777777" w:rsidR="00CA2495" w:rsidRPr="0070705A" w:rsidRDefault="00000000">
      <w:pPr>
        <w:spacing w:line="540" w:lineRule="exact"/>
        <w:jc w:val="center"/>
        <w:rPr>
          <w:rFonts w:eastAsia="仿宋_GB2312" w:hAnsi="宋体" w:cs="宋体" w:hint="eastAsia"/>
          <w:kern w:val="0"/>
          <w:sz w:val="36"/>
          <w:szCs w:val="36"/>
        </w:rPr>
      </w:pPr>
      <w:r w:rsidRPr="0070705A">
        <w:rPr>
          <w:rFonts w:eastAsia="仿宋_GB2312" w:hAnsi="宋体" w:cs="宋体" w:hint="eastAsia"/>
          <w:kern w:val="0"/>
          <w:sz w:val="36"/>
          <w:szCs w:val="36"/>
        </w:rPr>
        <w:t>（</w:t>
      </w:r>
      <w:r w:rsidRPr="0070705A">
        <w:rPr>
          <w:rFonts w:eastAsia="仿宋_GB2312" w:hAnsi="宋体" w:cs="宋体" w:hint="eastAsia"/>
          <w:kern w:val="0"/>
          <w:sz w:val="36"/>
          <w:szCs w:val="36"/>
        </w:rPr>
        <w:t xml:space="preserve">   </w:t>
      </w:r>
      <w:r w:rsidRPr="0070705A">
        <w:rPr>
          <w:rStyle w:val="ad"/>
          <w:rFonts w:ascii="楷体" w:eastAsia="楷体" w:hAnsi="楷体" w:hint="eastAsia"/>
          <w:spacing w:val="-4"/>
          <w:sz w:val="32"/>
          <w:szCs w:val="32"/>
        </w:rPr>
        <w:t>2023</w:t>
      </w:r>
      <w:r w:rsidRPr="0070705A">
        <w:rPr>
          <w:rFonts w:eastAsia="仿宋_GB2312" w:hAnsi="宋体" w:cs="宋体" w:hint="eastAsia"/>
          <w:kern w:val="0"/>
          <w:sz w:val="36"/>
          <w:szCs w:val="36"/>
        </w:rPr>
        <w:t xml:space="preserve">  </w:t>
      </w:r>
      <w:r w:rsidRPr="0070705A">
        <w:rPr>
          <w:rFonts w:eastAsia="仿宋_GB2312" w:hAnsi="宋体" w:cs="宋体" w:hint="eastAsia"/>
          <w:kern w:val="0"/>
          <w:sz w:val="36"/>
          <w:szCs w:val="36"/>
        </w:rPr>
        <w:t>年度）</w:t>
      </w:r>
    </w:p>
    <w:p w14:paraId="23FA7833" w14:textId="77777777" w:rsidR="00CA2495" w:rsidRPr="0070705A" w:rsidRDefault="00CA2495">
      <w:pPr>
        <w:spacing w:line="540" w:lineRule="exact"/>
        <w:jc w:val="center"/>
        <w:rPr>
          <w:rFonts w:eastAsia="仿宋_GB2312" w:hAnsi="宋体" w:cs="宋体" w:hint="eastAsia"/>
          <w:kern w:val="0"/>
          <w:sz w:val="30"/>
          <w:szCs w:val="30"/>
        </w:rPr>
      </w:pPr>
    </w:p>
    <w:p w14:paraId="5AE213F8" w14:textId="77777777" w:rsidR="00CA2495" w:rsidRPr="0070705A" w:rsidRDefault="00CA2495">
      <w:pPr>
        <w:spacing w:line="540" w:lineRule="exact"/>
        <w:jc w:val="center"/>
        <w:rPr>
          <w:rFonts w:eastAsia="仿宋_GB2312" w:hAnsi="宋体" w:cs="宋体" w:hint="eastAsia"/>
          <w:kern w:val="0"/>
          <w:sz w:val="30"/>
          <w:szCs w:val="30"/>
        </w:rPr>
      </w:pPr>
    </w:p>
    <w:p w14:paraId="2E24E9F6" w14:textId="77777777" w:rsidR="00CA2495" w:rsidRPr="0070705A" w:rsidRDefault="00CA2495">
      <w:pPr>
        <w:spacing w:line="540" w:lineRule="exact"/>
        <w:jc w:val="center"/>
        <w:rPr>
          <w:rFonts w:eastAsia="仿宋_GB2312" w:hAnsi="宋体" w:cs="宋体" w:hint="eastAsia"/>
          <w:kern w:val="0"/>
          <w:sz w:val="30"/>
          <w:szCs w:val="30"/>
        </w:rPr>
      </w:pPr>
    </w:p>
    <w:p w14:paraId="5930462D" w14:textId="77777777" w:rsidR="00CA2495" w:rsidRPr="0070705A" w:rsidRDefault="00CA2495">
      <w:pPr>
        <w:spacing w:line="540" w:lineRule="exact"/>
        <w:jc w:val="center"/>
        <w:rPr>
          <w:rFonts w:eastAsia="仿宋_GB2312" w:hAnsi="宋体" w:cs="宋体" w:hint="eastAsia"/>
          <w:kern w:val="0"/>
          <w:sz w:val="30"/>
          <w:szCs w:val="30"/>
        </w:rPr>
      </w:pPr>
    </w:p>
    <w:p w14:paraId="2C0114F3" w14:textId="77777777" w:rsidR="00CA2495" w:rsidRPr="0070705A" w:rsidRDefault="00CA2495">
      <w:pPr>
        <w:spacing w:line="540" w:lineRule="exact"/>
        <w:jc w:val="center"/>
        <w:rPr>
          <w:rFonts w:eastAsia="仿宋_GB2312" w:hAnsi="宋体" w:cs="宋体" w:hint="eastAsia"/>
          <w:kern w:val="0"/>
          <w:sz w:val="30"/>
          <w:szCs w:val="30"/>
        </w:rPr>
      </w:pPr>
    </w:p>
    <w:p w14:paraId="408D77A2" w14:textId="77777777" w:rsidR="00CA2495" w:rsidRPr="0070705A" w:rsidRDefault="00CA2495">
      <w:pPr>
        <w:spacing w:line="540" w:lineRule="exact"/>
        <w:jc w:val="center"/>
        <w:rPr>
          <w:rFonts w:eastAsia="仿宋_GB2312" w:hAnsi="宋体" w:cs="宋体" w:hint="eastAsia"/>
          <w:kern w:val="0"/>
          <w:sz w:val="30"/>
          <w:szCs w:val="30"/>
        </w:rPr>
      </w:pPr>
    </w:p>
    <w:p w14:paraId="0E335506" w14:textId="77777777" w:rsidR="00CA2495" w:rsidRPr="0070705A" w:rsidRDefault="00CA2495">
      <w:pPr>
        <w:spacing w:line="540" w:lineRule="exact"/>
        <w:rPr>
          <w:rFonts w:eastAsia="仿宋_GB2312" w:hAnsi="宋体" w:cs="宋体" w:hint="eastAsia"/>
          <w:kern w:val="0"/>
          <w:sz w:val="30"/>
          <w:szCs w:val="30"/>
        </w:rPr>
      </w:pPr>
    </w:p>
    <w:p w14:paraId="6251927B" w14:textId="77777777" w:rsidR="00CA2495" w:rsidRPr="0070705A" w:rsidRDefault="00000000">
      <w:pPr>
        <w:spacing w:line="700" w:lineRule="exact"/>
        <w:jc w:val="left"/>
        <w:rPr>
          <w:rFonts w:eastAsia="仿宋_GB2312" w:hAnsi="宋体" w:cs="宋体" w:hint="eastAsia"/>
          <w:kern w:val="0"/>
          <w:sz w:val="36"/>
          <w:szCs w:val="36"/>
        </w:rPr>
      </w:pPr>
      <w:r w:rsidRPr="0070705A">
        <w:rPr>
          <w:rFonts w:eastAsia="仿宋_GB2312" w:hAnsi="宋体" w:cs="宋体" w:hint="eastAsia"/>
          <w:kern w:val="0"/>
          <w:sz w:val="36"/>
          <w:szCs w:val="36"/>
        </w:rPr>
        <w:t xml:space="preserve">     </w:t>
      </w:r>
    </w:p>
    <w:p w14:paraId="6E6D6793" w14:textId="77777777" w:rsidR="00CA2495" w:rsidRPr="0070705A" w:rsidRDefault="00000000">
      <w:pPr>
        <w:spacing w:line="700" w:lineRule="exact"/>
        <w:ind w:firstLineChars="250" w:firstLine="900"/>
        <w:jc w:val="left"/>
        <w:rPr>
          <w:rFonts w:eastAsia="仿宋_GB2312" w:hAnsi="宋体" w:cs="宋体" w:hint="eastAsia"/>
          <w:kern w:val="0"/>
          <w:sz w:val="36"/>
          <w:szCs w:val="36"/>
        </w:rPr>
      </w:pPr>
      <w:r w:rsidRPr="0070705A">
        <w:rPr>
          <w:rFonts w:eastAsia="仿宋_GB2312" w:hAnsi="宋体" w:cs="宋体" w:hint="eastAsia"/>
          <w:kern w:val="0"/>
          <w:sz w:val="36"/>
          <w:szCs w:val="36"/>
        </w:rPr>
        <w:t>项目名称：</w:t>
      </w:r>
      <w:r w:rsidRPr="0070705A">
        <w:rPr>
          <w:rStyle w:val="ad"/>
          <w:rFonts w:ascii="楷体" w:eastAsia="楷体" w:hAnsi="楷体" w:hint="eastAsia"/>
          <w:spacing w:val="-4"/>
          <w:sz w:val="32"/>
          <w:szCs w:val="32"/>
        </w:rPr>
        <w:t>昌吉州大气环境综合监管指挥调度平台</w:t>
      </w:r>
    </w:p>
    <w:p w14:paraId="762B6C02" w14:textId="77777777" w:rsidR="00CA2495" w:rsidRPr="0070705A" w:rsidRDefault="00000000">
      <w:pPr>
        <w:spacing w:line="540" w:lineRule="exact"/>
        <w:ind w:firstLine="567"/>
        <w:rPr>
          <w:rFonts w:ascii="楷体" w:eastAsia="楷体" w:hAnsi="楷体" w:hint="eastAsia"/>
          <w:b/>
          <w:bCs/>
          <w:spacing w:val="-4"/>
          <w:sz w:val="32"/>
          <w:szCs w:val="32"/>
        </w:rPr>
      </w:pPr>
      <w:r w:rsidRPr="0070705A">
        <w:rPr>
          <w:rFonts w:eastAsia="仿宋_GB2312" w:hAnsi="宋体" w:cs="宋体" w:hint="eastAsia"/>
          <w:kern w:val="0"/>
          <w:sz w:val="36"/>
          <w:szCs w:val="36"/>
        </w:rPr>
        <w:t xml:space="preserve">  </w:t>
      </w:r>
      <w:r w:rsidRPr="0070705A">
        <w:rPr>
          <w:rFonts w:eastAsia="仿宋_GB2312" w:hAnsi="宋体" w:cs="宋体" w:hint="eastAsia"/>
          <w:kern w:val="0"/>
          <w:sz w:val="36"/>
          <w:szCs w:val="36"/>
        </w:rPr>
        <w:t>实施单位（公章）：</w:t>
      </w:r>
      <w:r w:rsidRPr="0070705A">
        <w:rPr>
          <w:rStyle w:val="ad"/>
          <w:rFonts w:ascii="楷体" w:eastAsia="楷体" w:hAnsi="楷体" w:hint="eastAsia"/>
          <w:spacing w:val="-4"/>
          <w:sz w:val="28"/>
          <w:szCs w:val="28"/>
        </w:rPr>
        <w:t>昌吉回族自治州生态环境局</w:t>
      </w:r>
    </w:p>
    <w:p w14:paraId="7ADB816F" w14:textId="77777777" w:rsidR="00CA2495" w:rsidRPr="0070705A" w:rsidRDefault="00000000">
      <w:pPr>
        <w:spacing w:line="540" w:lineRule="exact"/>
        <w:ind w:firstLineChars="250" w:firstLine="900"/>
        <w:rPr>
          <w:rFonts w:ascii="楷体" w:eastAsia="楷体" w:hAnsi="楷体" w:hint="eastAsia"/>
          <w:b/>
          <w:bCs/>
          <w:spacing w:val="-4"/>
          <w:sz w:val="28"/>
          <w:szCs w:val="28"/>
        </w:rPr>
      </w:pPr>
      <w:r w:rsidRPr="0070705A">
        <w:rPr>
          <w:rFonts w:eastAsia="仿宋_GB2312" w:hAnsi="宋体" w:cs="宋体" w:hint="eastAsia"/>
          <w:kern w:val="0"/>
          <w:sz w:val="36"/>
          <w:szCs w:val="36"/>
        </w:rPr>
        <w:t>主管部门（公章）：</w:t>
      </w:r>
      <w:r w:rsidRPr="0070705A">
        <w:rPr>
          <w:rStyle w:val="ad"/>
          <w:rFonts w:ascii="楷体" w:eastAsia="楷体" w:hAnsi="楷体" w:hint="eastAsia"/>
          <w:spacing w:val="-4"/>
          <w:sz w:val="28"/>
          <w:szCs w:val="28"/>
        </w:rPr>
        <w:t>昌吉回族自治州生态环境局</w:t>
      </w:r>
    </w:p>
    <w:p w14:paraId="52017124" w14:textId="77777777" w:rsidR="00CA2495" w:rsidRPr="0070705A" w:rsidRDefault="00000000">
      <w:pPr>
        <w:spacing w:line="540" w:lineRule="exact"/>
        <w:ind w:firstLineChars="250" w:firstLine="900"/>
        <w:rPr>
          <w:rFonts w:ascii="楷体" w:eastAsia="楷体" w:hAnsi="楷体" w:hint="eastAsia"/>
          <w:b/>
          <w:bCs/>
          <w:spacing w:val="-4"/>
          <w:sz w:val="32"/>
          <w:szCs w:val="32"/>
        </w:rPr>
      </w:pPr>
      <w:r w:rsidRPr="0070705A">
        <w:rPr>
          <w:rFonts w:eastAsia="仿宋_GB2312" w:hAnsi="宋体" w:cs="宋体" w:hint="eastAsia"/>
          <w:kern w:val="0"/>
          <w:sz w:val="36"/>
          <w:szCs w:val="36"/>
        </w:rPr>
        <w:t>项目负责人（签章）：</w:t>
      </w:r>
      <w:r w:rsidRPr="0070705A">
        <w:rPr>
          <w:rStyle w:val="ad"/>
          <w:rFonts w:ascii="楷体" w:eastAsia="楷体" w:hAnsi="楷体" w:hint="eastAsia"/>
          <w:spacing w:val="-4"/>
          <w:sz w:val="32"/>
          <w:szCs w:val="32"/>
        </w:rPr>
        <w:t>马鸿铭</w:t>
      </w:r>
    </w:p>
    <w:p w14:paraId="1C5E489F" w14:textId="77777777" w:rsidR="00CA2495" w:rsidRPr="0070705A" w:rsidRDefault="00000000">
      <w:pPr>
        <w:spacing w:line="540" w:lineRule="exact"/>
        <w:ind w:left="273" w:firstLine="567"/>
        <w:rPr>
          <w:rStyle w:val="ad"/>
          <w:rFonts w:ascii="楷体" w:eastAsia="楷体" w:hAnsi="楷体" w:hint="eastAsia"/>
          <w:spacing w:val="-4"/>
          <w:sz w:val="32"/>
          <w:szCs w:val="32"/>
        </w:rPr>
      </w:pPr>
      <w:r w:rsidRPr="0070705A">
        <w:rPr>
          <w:rFonts w:eastAsia="仿宋_GB2312" w:hAnsi="宋体" w:cs="宋体" w:hint="eastAsia"/>
          <w:kern w:val="0"/>
          <w:sz w:val="36"/>
          <w:szCs w:val="36"/>
        </w:rPr>
        <w:t>填报时间：</w:t>
      </w:r>
      <w:r w:rsidRPr="0070705A">
        <w:rPr>
          <w:rStyle w:val="ad"/>
          <w:rFonts w:ascii="楷体" w:eastAsia="楷体" w:hAnsi="楷体" w:hint="eastAsia"/>
          <w:spacing w:val="-4"/>
          <w:sz w:val="32"/>
          <w:szCs w:val="32"/>
        </w:rPr>
        <w:t>2024年04月01日</w:t>
      </w:r>
    </w:p>
    <w:p w14:paraId="6814CDBB" w14:textId="77777777" w:rsidR="00CA2495" w:rsidRPr="0070705A" w:rsidRDefault="00CA2495">
      <w:pPr>
        <w:spacing w:line="700" w:lineRule="exact"/>
        <w:ind w:firstLineChars="236" w:firstLine="708"/>
        <w:jc w:val="left"/>
        <w:rPr>
          <w:rFonts w:eastAsia="仿宋_GB2312" w:hAnsi="宋体" w:cs="宋体" w:hint="eastAsia"/>
          <w:kern w:val="0"/>
          <w:sz w:val="30"/>
          <w:szCs w:val="30"/>
        </w:rPr>
      </w:pPr>
    </w:p>
    <w:p w14:paraId="01257433" w14:textId="77777777" w:rsidR="00CA2495" w:rsidRPr="0070705A" w:rsidRDefault="00CA2495">
      <w:pPr>
        <w:spacing w:line="540" w:lineRule="exact"/>
        <w:rPr>
          <w:rStyle w:val="ad"/>
          <w:rFonts w:ascii="黑体" w:eastAsia="黑体" w:hAnsi="黑体" w:hint="eastAsia"/>
          <w:b w:val="0"/>
          <w:spacing w:val="-4"/>
          <w:sz w:val="32"/>
          <w:szCs w:val="32"/>
        </w:rPr>
      </w:pPr>
    </w:p>
    <w:p w14:paraId="14E78645" w14:textId="77777777" w:rsidR="00CA2495" w:rsidRPr="0070705A" w:rsidRDefault="00000000">
      <w:p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一、基本情况</w:t>
      </w:r>
    </w:p>
    <w:p w14:paraId="1116D252" w14:textId="77777777" w:rsidR="00CA2495" w:rsidRPr="0070705A" w:rsidRDefault="00000000">
      <w:pPr>
        <w:spacing w:line="540" w:lineRule="exact"/>
        <w:ind w:firstLine="567"/>
        <w:rPr>
          <w:rStyle w:val="ad"/>
          <w:rFonts w:ascii="楷体" w:eastAsia="楷体" w:hAnsi="楷体" w:hint="eastAsia"/>
          <w:spacing w:val="-4"/>
          <w:sz w:val="32"/>
          <w:szCs w:val="32"/>
        </w:rPr>
      </w:pPr>
      <w:r w:rsidRPr="0070705A">
        <w:rPr>
          <w:rStyle w:val="ad"/>
          <w:rFonts w:ascii="楷体" w:eastAsia="楷体" w:hAnsi="楷体" w:hint="eastAsia"/>
          <w:spacing w:val="-4"/>
          <w:sz w:val="32"/>
          <w:szCs w:val="32"/>
        </w:rPr>
        <w:t>（一）项目概况。</w:t>
      </w:r>
    </w:p>
    <w:p w14:paraId="338F5D2F"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1.项目背景</w:t>
      </w:r>
      <w:r w:rsidRPr="0070705A">
        <w:rPr>
          <w:rStyle w:val="ad"/>
          <w:rFonts w:ascii="楷体" w:eastAsia="楷体" w:hAnsi="楷体" w:hint="eastAsia"/>
          <w:b w:val="0"/>
          <w:bCs w:val="0"/>
          <w:spacing w:val="-4"/>
          <w:sz w:val="32"/>
          <w:szCs w:val="32"/>
        </w:rPr>
        <w:br/>
        <w:t>《中共中央关于制定国民经济和社会发展第十四个五年规划的建议》明确提出：“十四五”时期将持续改善环境质量，深入打好污染防治攻坚战。同时，强化多污染物协同控制和区域协同治理，加强细颗粒物和臭氧协同控制，基本消除重污染天气。中共中央、国务院印发《关于深入打好污染防治攻坚战的意见》提出：到2025年生态环境持续改善，要构建智慧高效的生态环境管理信息化体系，提高生态环境治理现代化水平。</w:t>
      </w:r>
      <w:r w:rsidRPr="0070705A">
        <w:rPr>
          <w:rStyle w:val="ad"/>
          <w:rFonts w:ascii="楷体" w:eastAsia="楷体" w:hAnsi="楷体" w:hint="eastAsia"/>
          <w:b w:val="0"/>
          <w:bCs w:val="0"/>
          <w:spacing w:val="-4"/>
          <w:sz w:val="32"/>
          <w:szCs w:val="32"/>
        </w:rPr>
        <w:br/>
        <w:t>为积极推进昌吉州生态文明建设和生态环境保护，全力</w:t>
      </w:r>
      <w:proofErr w:type="gramStart"/>
      <w:r w:rsidRPr="0070705A">
        <w:rPr>
          <w:rStyle w:val="ad"/>
          <w:rFonts w:ascii="楷体" w:eastAsia="楷体" w:hAnsi="楷体" w:hint="eastAsia"/>
          <w:b w:val="0"/>
          <w:bCs w:val="0"/>
          <w:spacing w:val="-4"/>
          <w:sz w:val="32"/>
          <w:szCs w:val="32"/>
        </w:rPr>
        <w:t>构建各级</w:t>
      </w:r>
      <w:proofErr w:type="gramEnd"/>
      <w:r w:rsidRPr="0070705A">
        <w:rPr>
          <w:rStyle w:val="ad"/>
          <w:rFonts w:ascii="楷体" w:eastAsia="楷体" w:hAnsi="楷体" w:hint="eastAsia"/>
          <w:b w:val="0"/>
          <w:bCs w:val="0"/>
          <w:spacing w:val="-4"/>
          <w:sz w:val="32"/>
          <w:szCs w:val="32"/>
        </w:rPr>
        <w:t>各部门齐抓共管的“大环保”格局，2023年我单位计划实施此项目。</w:t>
      </w:r>
      <w:r w:rsidRPr="0070705A">
        <w:rPr>
          <w:rStyle w:val="ad"/>
          <w:rFonts w:ascii="楷体" w:eastAsia="楷体" w:hAnsi="楷体" w:hint="eastAsia"/>
          <w:b w:val="0"/>
          <w:bCs w:val="0"/>
          <w:spacing w:val="-4"/>
          <w:sz w:val="32"/>
          <w:szCs w:val="32"/>
        </w:rPr>
        <w:br/>
        <w:t>2.主要内容</w:t>
      </w:r>
      <w:r w:rsidRPr="0070705A">
        <w:rPr>
          <w:rStyle w:val="ad"/>
          <w:rFonts w:ascii="楷体" w:eastAsia="楷体" w:hAnsi="楷体" w:hint="eastAsia"/>
          <w:b w:val="0"/>
          <w:bCs w:val="0"/>
          <w:spacing w:val="-4"/>
          <w:sz w:val="32"/>
          <w:szCs w:val="32"/>
        </w:rPr>
        <w:br/>
        <w:t>（1）项目名称：昌吉州大气环境综合监管指挥调度平台项目</w:t>
      </w:r>
      <w:r w:rsidRPr="0070705A">
        <w:rPr>
          <w:rStyle w:val="ad"/>
          <w:rFonts w:ascii="楷体" w:eastAsia="楷体" w:hAnsi="楷体" w:hint="eastAsia"/>
          <w:b w:val="0"/>
          <w:bCs w:val="0"/>
          <w:spacing w:val="-4"/>
          <w:sz w:val="32"/>
          <w:szCs w:val="32"/>
        </w:rPr>
        <w:br/>
        <w:t>（以下简称“该项目”或“项目”）</w:t>
      </w:r>
      <w:r w:rsidRPr="0070705A">
        <w:rPr>
          <w:rStyle w:val="ad"/>
          <w:rFonts w:ascii="楷体" w:eastAsia="楷体" w:hAnsi="楷体" w:hint="eastAsia"/>
          <w:b w:val="0"/>
          <w:bCs w:val="0"/>
          <w:spacing w:val="-4"/>
          <w:sz w:val="32"/>
          <w:szCs w:val="32"/>
        </w:rPr>
        <w:br/>
        <w:t>（2）项目主要内容：完成建设大气环境数据资源中心、建设大气污染指挥作战一张图、建设优化大气环境管理业务系统（大气环境目标管理系统、重污染天气管理系统、污染源智能监管系统和环境空气质量预警预报系统）、建设大气环境指挥调度系统、建设“昌吉大气”智慧 APP 系统、建设大气环境综合监管指挥调度显示系统。</w:t>
      </w:r>
      <w:r w:rsidRPr="0070705A">
        <w:rPr>
          <w:rStyle w:val="ad"/>
          <w:rFonts w:ascii="楷体" w:eastAsia="楷体" w:hAnsi="楷体" w:hint="eastAsia"/>
          <w:b w:val="0"/>
          <w:bCs w:val="0"/>
          <w:spacing w:val="-4"/>
          <w:sz w:val="32"/>
          <w:szCs w:val="32"/>
        </w:rPr>
        <w:br/>
        <w:t>3.实施情况</w:t>
      </w:r>
      <w:r w:rsidRPr="0070705A">
        <w:rPr>
          <w:rStyle w:val="ad"/>
          <w:rFonts w:ascii="楷体" w:eastAsia="楷体" w:hAnsi="楷体" w:hint="eastAsia"/>
          <w:b w:val="0"/>
          <w:bCs w:val="0"/>
          <w:spacing w:val="-4"/>
          <w:sz w:val="32"/>
          <w:szCs w:val="32"/>
        </w:rPr>
        <w:br/>
        <w:t>实施主体：昌吉州生态环境局。</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实施时间：本项目实施周期为2023年9月-2023年12月。</w:t>
      </w:r>
      <w:r w:rsidRPr="0070705A">
        <w:rPr>
          <w:rStyle w:val="ad"/>
          <w:rFonts w:ascii="楷体" w:eastAsia="楷体" w:hAnsi="楷体" w:hint="eastAsia"/>
          <w:b w:val="0"/>
          <w:bCs w:val="0"/>
          <w:spacing w:val="-4"/>
          <w:sz w:val="32"/>
          <w:szCs w:val="32"/>
        </w:rPr>
        <w:br/>
        <w:t>实施情况：该项目于2023年8月17日通过政府公开方式完成招标，中国环境科学研究院、中国环境科学研究</w:t>
      </w:r>
      <w:proofErr w:type="gramStart"/>
      <w:r w:rsidRPr="0070705A">
        <w:rPr>
          <w:rStyle w:val="ad"/>
          <w:rFonts w:ascii="楷体" w:eastAsia="楷体" w:hAnsi="楷体" w:hint="eastAsia"/>
          <w:b w:val="0"/>
          <w:bCs w:val="0"/>
          <w:spacing w:val="-4"/>
          <w:sz w:val="32"/>
          <w:szCs w:val="32"/>
        </w:rPr>
        <w:t>院环境</w:t>
      </w:r>
      <w:proofErr w:type="gramEnd"/>
      <w:r w:rsidRPr="0070705A">
        <w:rPr>
          <w:rStyle w:val="ad"/>
          <w:rFonts w:ascii="楷体" w:eastAsia="楷体" w:hAnsi="楷体" w:hint="eastAsia"/>
          <w:b w:val="0"/>
          <w:bCs w:val="0"/>
          <w:spacing w:val="-4"/>
          <w:sz w:val="32"/>
          <w:szCs w:val="32"/>
        </w:rPr>
        <w:t>技术工程有限公司以联合体形式中标，中标价1218.00万元，并于9月7日签订了项目合同。2023年9月12日按照合同约定完成第三阶段大气环境综合监管指挥调度平台的开发、部署和集成工作。目前，完成昌吉州大气环境综合监管指挥调度平台建设以及政务云布设，平台已对接国家、自治区、自治州不同层级21个业务系统，23类手工数据，大气污染指挥作战图、大气环境目标管理系统、大气环境指挥调度系统、重污染天管理系统、污染源智慧监管系统、环境空气质量预报预警系统等不同模块，目前均已上线试运行。</w:t>
      </w:r>
      <w:r w:rsidRPr="0070705A">
        <w:rPr>
          <w:rStyle w:val="ad"/>
          <w:rFonts w:ascii="楷体" w:eastAsia="楷体" w:hAnsi="楷体" w:hint="eastAsia"/>
          <w:b w:val="0"/>
          <w:bCs w:val="0"/>
          <w:spacing w:val="-4"/>
          <w:sz w:val="32"/>
          <w:szCs w:val="32"/>
        </w:rPr>
        <w:br/>
        <w:t>4.项目实施主体</w:t>
      </w:r>
      <w:r w:rsidRPr="0070705A">
        <w:rPr>
          <w:rStyle w:val="ad"/>
          <w:rFonts w:ascii="楷体" w:eastAsia="楷体" w:hAnsi="楷体" w:hint="eastAsia"/>
          <w:b w:val="0"/>
          <w:bCs w:val="0"/>
          <w:spacing w:val="-4"/>
          <w:sz w:val="32"/>
          <w:szCs w:val="32"/>
        </w:rPr>
        <w:br/>
        <w:t>（1）主要职能</w:t>
      </w:r>
      <w:r w:rsidRPr="0070705A">
        <w:rPr>
          <w:rStyle w:val="ad"/>
          <w:rFonts w:ascii="楷体" w:eastAsia="楷体" w:hAnsi="楷体" w:hint="eastAsia"/>
          <w:b w:val="0"/>
          <w:bCs w:val="0"/>
          <w:spacing w:val="-4"/>
          <w:sz w:val="32"/>
          <w:szCs w:val="32"/>
        </w:rPr>
        <w:br/>
        <w:t>落实国家环境保护基本制度。负责重大环境问题的统筹协调和监督管理。承担落实自治区和自治州减排目标的责任。承担从源头上预防、控制环境污染和环境破坏的责任。负责环境污染防治的监督管理。指导、协调、监督生态保护工作。负责核安全和辐射安全的监督管理。负责环境监测和信息发布。开展环境保护科技工作。组织、指导和协调环境保护宣传教育工作。指导自治州环境保护队伍建设；规划与组织指导全州环保系统在职人员岗位培训。承担自治州人民政府交办的其他事项。</w:t>
      </w:r>
      <w:r w:rsidRPr="0070705A">
        <w:rPr>
          <w:rStyle w:val="ad"/>
          <w:rFonts w:ascii="楷体" w:eastAsia="楷体" w:hAnsi="楷体" w:hint="eastAsia"/>
          <w:b w:val="0"/>
          <w:bCs w:val="0"/>
          <w:spacing w:val="-4"/>
          <w:sz w:val="32"/>
          <w:szCs w:val="32"/>
        </w:rPr>
        <w:br/>
        <w:t>（2）机构设置情况</w:t>
      </w:r>
      <w:r w:rsidRPr="0070705A">
        <w:rPr>
          <w:rStyle w:val="ad"/>
          <w:rFonts w:ascii="楷体" w:eastAsia="楷体" w:hAnsi="楷体" w:hint="eastAsia"/>
          <w:b w:val="0"/>
          <w:bCs w:val="0"/>
          <w:spacing w:val="-4"/>
          <w:sz w:val="32"/>
          <w:szCs w:val="32"/>
        </w:rPr>
        <w:br/>
        <w:t>我单位纳入2023年部门决算编制范围的有7个科室，分别是：办公室、组织人事宣教科、科技与财务科、大气环境科、水与土</w:t>
      </w:r>
      <w:r w:rsidRPr="0070705A">
        <w:rPr>
          <w:rStyle w:val="ad"/>
          <w:rFonts w:ascii="楷体" w:eastAsia="楷体" w:hAnsi="楷体" w:hint="eastAsia"/>
          <w:b w:val="0"/>
          <w:bCs w:val="0"/>
          <w:spacing w:val="-4"/>
          <w:sz w:val="32"/>
          <w:szCs w:val="32"/>
        </w:rPr>
        <w:lastRenderedPageBreak/>
        <w:t>壤生态环境科、行政审批科、安全生产管理科。</w:t>
      </w:r>
      <w:r w:rsidRPr="0070705A">
        <w:rPr>
          <w:rStyle w:val="ad"/>
          <w:rFonts w:ascii="楷体" w:eastAsia="楷体" w:hAnsi="楷体" w:hint="eastAsia"/>
          <w:b w:val="0"/>
          <w:bCs w:val="0"/>
          <w:spacing w:val="-4"/>
          <w:sz w:val="32"/>
          <w:szCs w:val="32"/>
        </w:rPr>
        <w:br/>
        <w:t>5.资金投入和使用情况</w:t>
      </w:r>
      <w:r w:rsidRPr="0070705A">
        <w:rPr>
          <w:rStyle w:val="ad"/>
          <w:rFonts w:ascii="楷体" w:eastAsia="楷体" w:hAnsi="楷体" w:hint="eastAsia"/>
          <w:b w:val="0"/>
          <w:bCs w:val="0"/>
          <w:spacing w:val="-4"/>
          <w:sz w:val="32"/>
          <w:szCs w:val="32"/>
        </w:rPr>
        <w:br/>
        <w:t>（1）项目资金安排落实、总投入等情况分析</w:t>
      </w:r>
      <w:r w:rsidRPr="0070705A">
        <w:rPr>
          <w:rStyle w:val="ad"/>
          <w:rFonts w:ascii="楷体" w:eastAsia="楷体" w:hAnsi="楷体" w:hint="eastAsia"/>
          <w:b w:val="0"/>
          <w:bCs w:val="0"/>
          <w:spacing w:val="-4"/>
          <w:sz w:val="32"/>
          <w:szCs w:val="32"/>
        </w:rPr>
        <w:br/>
        <w:t>本项目预算安排总额为1270.00万元，资金来源为州本级，其中：财政资金1270.00万元，其他资金0.00万元，2023年实际收到预算资金1270.00万元，预算资金到位率为100.00%。</w:t>
      </w:r>
      <w:r w:rsidRPr="0070705A">
        <w:rPr>
          <w:rStyle w:val="ad"/>
          <w:rFonts w:ascii="楷体" w:eastAsia="楷体" w:hAnsi="楷体" w:hint="eastAsia"/>
          <w:b w:val="0"/>
          <w:bCs w:val="0"/>
          <w:spacing w:val="-4"/>
          <w:sz w:val="32"/>
          <w:szCs w:val="32"/>
        </w:rPr>
        <w:br/>
        <w:t>（2）项目资金实际使用情况分析</w:t>
      </w:r>
      <w:r w:rsidRPr="0070705A">
        <w:rPr>
          <w:rStyle w:val="ad"/>
          <w:rFonts w:ascii="楷体" w:eastAsia="楷体" w:hAnsi="楷体" w:hint="eastAsia"/>
          <w:b w:val="0"/>
          <w:bCs w:val="0"/>
          <w:spacing w:val="-4"/>
          <w:sz w:val="32"/>
          <w:szCs w:val="32"/>
        </w:rPr>
        <w:br/>
        <w:t>截至2023年12月31日，本项目实际支付资金791.70万元，预算执行率62.34%，结转资金426.30万元，结余资金52.00万元。结转资金用于下年项目建设费用。本项目资金主要用于支付编写大气环境综合监管指挥调度平台实施方案、建立大气环境数据资源中心、建立大气环境管理业务化平台、建立“昌吉大气”智慧APP系统、建立大气环境综合监管指挥调度显示系统等费用791.70万元。</w:t>
      </w:r>
    </w:p>
    <w:p w14:paraId="1DF6978D" w14:textId="77777777" w:rsidR="00CA2495" w:rsidRPr="0070705A" w:rsidRDefault="00000000">
      <w:pPr>
        <w:spacing w:line="540" w:lineRule="exact"/>
        <w:ind w:firstLine="567"/>
        <w:rPr>
          <w:rStyle w:val="ad"/>
          <w:rFonts w:ascii="楷体" w:eastAsia="楷体" w:hAnsi="楷体" w:hint="eastAsia"/>
          <w:spacing w:val="-4"/>
          <w:sz w:val="32"/>
          <w:szCs w:val="32"/>
        </w:rPr>
      </w:pPr>
      <w:r w:rsidRPr="0070705A">
        <w:rPr>
          <w:rStyle w:val="ad"/>
          <w:rFonts w:ascii="楷体" w:eastAsia="楷体" w:hAnsi="楷体" w:hint="eastAsia"/>
          <w:spacing w:val="-4"/>
          <w:sz w:val="32"/>
          <w:szCs w:val="32"/>
        </w:rPr>
        <w:t>（二）项目绩效目标</w:t>
      </w:r>
    </w:p>
    <w:p w14:paraId="1820B249"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1.总体目标</w:t>
      </w:r>
      <w:r w:rsidRPr="0070705A">
        <w:rPr>
          <w:rStyle w:val="ad"/>
          <w:rFonts w:ascii="楷体" w:eastAsia="楷体" w:hAnsi="楷体" w:hint="eastAsia"/>
          <w:b w:val="0"/>
          <w:bCs w:val="0"/>
          <w:spacing w:val="-4"/>
          <w:sz w:val="32"/>
          <w:szCs w:val="32"/>
        </w:rPr>
        <w:br/>
        <w:t>1.整合各类大气环境数据，建立大气环境数据资源中心。建设大气环境数据资源中心，通过建立数据采集、数据交换、数据管理、数据服务和数据监控机制，实现</w:t>
      </w:r>
      <w:proofErr w:type="gramStart"/>
      <w:r w:rsidRPr="0070705A">
        <w:rPr>
          <w:rStyle w:val="ad"/>
          <w:rFonts w:ascii="楷体" w:eastAsia="楷体" w:hAnsi="楷体" w:hint="eastAsia"/>
          <w:b w:val="0"/>
          <w:bCs w:val="0"/>
          <w:spacing w:val="-4"/>
          <w:sz w:val="32"/>
          <w:szCs w:val="32"/>
        </w:rPr>
        <w:t>国控站</w:t>
      </w:r>
      <w:proofErr w:type="gramEnd"/>
      <w:r w:rsidRPr="0070705A">
        <w:rPr>
          <w:rStyle w:val="ad"/>
          <w:rFonts w:ascii="楷体" w:eastAsia="楷体" w:hAnsi="楷体" w:hint="eastAsia"/>
          <w:b w:val="0"/>
          <w:bCs w:val="0"/>
          <w:spacing w:val="-4"/>
          <w:sz w:val="32"/>
          <w:szCs w:val="32"/>
        </w:rPr>
        <w:t>、区控站、乡镇站、工地扬尘、微型站、污染源在线等涉大气数据的全面整合，实现与省大数据中心数据互联互通、共享交换、协同处置。2.建设线索识别应用，实现环境监管问题主动发现。基于建设的大数据资源中心，通过匹配、关联、融合的方式实现</w:t>
      </w:r>
      <w:proofErr w:type="gramStart"/>
      <w:r w:rsidRPr="0070705A">
        <w:rPr>
          <w:rStyle w:val="ad"/>
          <w:rFonts w:ascii="楷体" w:eastAsia="楷体" w:hAnsi="楷体" w:hint="eastAsia"/>
          <w:b w:val="0"/>
          <w:bCs w:val="0"/>
          <w:spacing w:val="-4"/>
          <w:sz w:val="32"/>
          <w:szCs w:val="32"/>
        </w:rPr>
        <w:t>固定源全</w:t>
      </w:r>
      <w:proofErr w:type="gramEnd"/>
      <w:r w:rsidRPr="0070705A">
        <w:rPr>
          <w:rStyle w:val="ad"/>
          <w:rFonts w:ascii="楷体" w:eastAsia="楷体" w:hAnsi="楷体" w:hint="eastAsia"/>
          <w:b w:val="0"/>
          <w:bCs w:val="0"/>
          <w:spacing w:val="-4"/>
          <w:sz w:val="32"/>
          <w:szCs w:val="32"/>
        </w:rPr>
        <w:t>生命周期管理，利用生产行为实现对</w:t>
      </w:r>
      <w:proofErr w:type="gramStart"/>
      <w:r w:rsidRPr="0070705A">
        <w:rPr>
          <w:rStyle w:val="ad"/>
          <w:rFonts w:ascii="楷体" w:eastAsia="楷体" w:hAnsi="楷体" w:hint="eastAsia"/>
          <w:b w:val="0"/>
          <w:bCs w:val="0"/>
          <w:spacing w:val="-4"/>
          <w:sz w:val="32"/>
          <w:szCs w:val="32"/>
        </w:rPr>
        <w:t>固定源</w:t>
      </w:r>
      <w:proofErr w:type="gramEnd"/>
      <w:r w:rsidRPr="0070705A">
        <w:rPr>
          <w:rStyle w:val="ad"/>
          <w:rFonts w:ascii="楷体" w:eastAsia="楷体" w:hAnsi="楷体" w:hint="eastAsia"/>
          <w:b w:val="0"/>
          <w:bCs w:val="0"/>
          <w:spacing w:val="-4"/>
          <w:sz w:val="32"/>
          <w:szCs w:val="32"/>
        </w:rPr>
        <w:t>问题的快速识别，</w:t>
      </w:r>
      <w:proofErr w:type="gramStart"/>
      <w:r w:rsidRPr="0070705A">
        <w:rPr>
          <w:rStyle w:val="ad"/>
          <w:rFonts w:ascii="楷体" w:eastAsia="楷体" w:hAnsi="楷体" w:hint="eastAsia"/>
          <w:b w:val="0"/>
          <w:bCs w:val="0"/>
          <w:spacing w:val="-4"/>
          <w:sz w:val="32"/>
          <w:szCs w:val="32"/>
        </w:rPr>
        <w:t>包括贴线生产</w:t>
      </w:r>
      <w:proofErr w:type="gramEnd"/>
      <w:r w:rsidRPr="0070705A">
        <w:rPr>
          <w:rStyle w:val="ad"/>
          <w:rFonts w:ascii="楷体" w:eastAsia="楷体" w:hAnsi="楷体" w:hint="eastAsia"/>
          <w:b w:val="0"/>
          <w:bCs w:val="0"/>
          <w:spacing w:val="-4"/>
          <w:sz w:val="32"/>
          <w:szCs w:val="32"/>
        </w:rPr>
        <w:t>、逻辑异常、疑似造假等问题；建立大气环境质量与污染源的关联分</w:t>
      </w:r>
      <w:r w:rsidRPr="0070705A">
        <w:rPr>
          <w:rStyle w:val="ad"/>
          <w:rFonts w:ascii="楷体" w:eastAsia="楷体" w:hAnsi="楷体" w:hint="eastAsia"/>
          <w:b w:val="0"/>
          <w:bCs w:val="0"/>
          <w:spacing w:val="-4"/>
          <w:sz w:val="32"/>
          <w:szCs w:val="32"/>
        </w:rPr>
        <w:lastRenderedPageBreak/>
        <w:t>析模型，识别</w:t>
      </w:r>
      <w:proofErr w:type="gramStart"/>
      <w:r w:rsidRPr="0070705A">
        <w:rPr>
          <w:rStyle w:val="ad"/>
          <w:rFonts w:ascii="楷体" w:eastAsia="楷体" w:hAnsi="楷体" w:hint="eastAsia"/>
          <w:b w:val="0"/>
          <w:bCs w:val="0"/>
          <w:spacing w:val="-4"/>
          <w:sz w:val="32"/>
          <w:szCs w:val="32"/>
        </w:rPr>
        <w:t>固定源</w:t>
      </w:r>
      <w:proofErr w:type="gramEnd"/>
      <w:r w:rsidRPr="0070705A">
        <w:rPr>
          <w:rStyle w:val="ad"/>
          <w:rFonts w:ascii="楷体" w:eastAsia="楷体" w:hAnsi="楷体" w:hint="eastAsia"/>
          <w:b w:val="0"/>
          <w:bCs w:val="0"/>
          <w:spacing w:val="-4"/>
          <w:sz w:val="32"/>
          <w:szCs w:val="32"/>
        </w:rPr>
        <w:t>对重点监管对象影响、高值区域、冒泡区域、热点区域等行为。3.构建智慧监管应用，实现大气环境精细化监管。在理清大气环境管理业务域和业务线的基础上，实现大气环境管理全面展示，构建基于地图交互的环境形势分析。基于实际业务的需求出发，建立多维度、多形式的可视化数据分析系统，利用最便捷的交互体验，实现将分散的业务系统在一个平台进行集中展示，为大气环境管控工作提供数据支撑和科学分析。4.完善指挥调度体系，实现环境治理的协同联动。建立“纵向到底、横向到边”的大气环境指挥调度应用，向上对接上级指挥调度平台应用，实现与上级任务调度系统无缝衔接，向下贯通区县指挥调度数据，形成一贯到底的指挥调度体系。一方面是通过“主动式”的线索识别，实现大气环境的精细化监管；另一方面是对上级交办等“被动式”事务进行及时、有效的监管，辅助现场执法和非现场执法工作，让环境管理更高效便捷。</w:t>
      </w:r>
      <w:r w:rsidRPr="0070705A">
        <w:rPr>
          <w:rStyle w:val="ad"/>
          <w:rFonts w:ascii="楷体" w:eastAsia="楷体" w:hAnsi="楷体" w:hint="eastAsia"/>
          <w:b w:val="0"/>
          <w:bCs w:val="0"/>
          <w:spacing w:val="-4"/>
          <w:sz w:val="32"/>
          <w:szCs w:val="32"/>
        </w:rPr>
        <w:br/>
        <w:t>2.阶段性目标</w:t>
      </w:r>
      <w:r w:rsidRPr="0070705A">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70705A">
        <w:rPr>
          <w:rStyle w:val="ad"/>
          <w:rFonts w:ascii="楷体" w:eastAsia="楷体" w:hAnsi="楷体" w:hint="eastAsia"/>
          <w:b w:val="0"/>
          <w:bCs w:val="0"/>
          <w:spacing w:val="-4"/>
          <w:sz w:val="32"/>
          <w:szCs w:val="32"/>
        </w:rPr>
        <w:br/>
        <w:t>（1）项目产出指标</w:t>
      </w:r>
      <w:r w:rsidRPr="0070705A">
        <w:rPr>
          <w:rStyle w:val="ad"/>
          <w:rFonts w:ascii="楷体" w:eastAsia="楷体" w:hAnsi="楷体" w:hint="eastAsia"/>
          <w:b w:val="0"/>
          <w:bCs w:val="0"/>
          <w:spacing w:val="-4"/>
          <w:sz w:val="32"/>
          <w:szCs w:val="32"/>
        </w:rPr>
        <w:br/>
        <w:t>①数量指标</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“编写大气环境综合监管指挥调度平台实施方案”指标，预期指标值为“等于1份”；</w:t>
      </w:r>
      <w:r w:rsidRPr="0070705A">
        <w:rPr>
          <w:rStyle w:val="ad"/>
          <w:rFonts w:ascii="楷体" w:eastAsia="楷体" w:hAnsi="楷体" w:hint="eastAsia"/>
          <w:b w:val="0"/>
          <w:bCs w:val="0"/>
          <w:spacing w:val="-4"/>
          <w:sz w:val="32"/>
          <w:szCs w:val="32"/>
        </w:rPr>
        <w:br/>
        <w:t>“建立大气环境数据资源中心”指标，预期指标值为“大于等于1份”；</w:t>
      </w:r>
      <w:r w:rsidRPr="0070705A">
        <w:rPr>
          <w:rStyle w:val="ad"/>
          <w:rFonts w:ascii="楷体" w:eastAsia="楷体" w:hAnsi="楷体" w:hint="eastAsia"/>
          <w:b w:val="0"/>
          <w:bCs w:val="0"/>
          <w:spacing w:val="-4"/>
          <w:sz w:val="32"/>
          <w:szCs w:val="32"/>
        </w:rPr>
        <w:br/>
        <w:t>“建立大气环境管理业务化平台”指标，预期指标值为“等于1个”；</w:t>
      </w:r>
      <w:r w:rsidRPr="0070705A">
        <w:rPr>
          <w:rStyle w:val="ad"/>
          <w:rFonts w:ascii="楷体" w:eastAsia="楷体" w:hAnsi="楷体" w:hint="eastAsia"/>
          <w:b w:val="0"/>
          <w:bCs w:val="0"/>
          <w:spacing w:val="-4"/>
          <w:sz w:val="32"/>
          <w:szCs w:val="32"/>
        </w:rPr>
        <w:br/>
        <w:t>“建立昌吉大气”智慧APP系统</w:t>
      </w:r>
      <w:proofErr w:type="gramStart"/>
      <w:r w:rsidRPr="0070705A">
        <w:rPr>
          <w:rStyle w:val="ad"/>
          <w:rFonts w:ascii="楷体" w:eastAsia="楷体" w:hAnsi="楷体" w:hint="eastAsia"/>
          <w:b w:val="0"/>
          <w:bCs w:val="0"/>
          <w:spacing w:val="-4"/>
          <w:sz w:val="32"/>
          <w:szCs w:val="32"/>
        </w:rPr>
        <w:t>”</w:t>
      </w:r>
      <w:proofErr w:type="gramEnd"/>
      <w:r w:rsidRPr="0070705A">
        <w:rPr>
          <w:rStyle w:val="ad"/>
          <w:rFonts w:ascii="楷体" w:eastAsia="楷体" w:hAnsi="楷体" w:hint="eastAsia"/>
          <w:b w:val="0"/>
          <w:bCs w:val="0"/>
          <w:spacing w:val="-4"/>
          <w:sz w:val="32"/>
          <w:szCs w:val="32"/>
        </w:rPr>
        <w:t>指标，预期指标值为“等于1个”；</w:t>
      </w:r>
      <w:r w:rsidRPr="0070705A">
        <w:rPr>
          <w:rStyle w:val="ad"/>
          <w:rFonts w:ascii="楷体" w:eastAsia="楷体" w:hAnsi="楷体" w:hint="eastAsia"/>
          <w:b w:val="0"/>
          <w:bCs w:val="0"/>
          <w:spacing w:val="-4"/>
          <w:sz w:val="32"/>
          <w:szCs w:val="32"/>
        </w:rPr>
        <w:br/>
        <w:t>“建立大气环境综合监管指挥调度显示系统”指标，预期指标值为“等于1套”。</w:t>
      </w:r>
      <w:r w:rsidRPr="0070705A">
        <w:rPr>
          <w:rStyle w:val="ad"/>
          <w:rFonts w:ascii="楷体" w:eastAsia="楷体" w:hAnsi="楷体" w:hint="eastAsia"/>
          <w:b w:val="0"/>
          <w:bCs w:val="0"/>
          <w:spacing w:val="-4"/>
          <w:sz w:val="32"/>
          <w:szCs w:val="32"/>
        </w:rPr>
        <w:br/>
        <w:t>②质量指标</w:t>
      </w:r>
      <w:r w:rsidRPr="0070705A">
        <w:rPr>
          <w:rStyle w:val="ad"/>
          <w:rFonts w:ascii="楷体" w:eastAsia="楷体" w:hAnsi="楷体" w:hint="eastAsia"/>
          <w:b w:val="0"/>
          <w:bCs w:val="0"/>
          <w:spacing w:val="-4"/>
          <w:sz w:val="32"/>
          <w:szCs w:val="32"/>
        </w:rPr>
        <w:br/>
        <w:t>“模块功能完整率”指标，预期指标值为“等于100.00%”。</w:t>
      </w:r>
      <w:r w:rsidRPr="0070705A">
        <w:rPr>
          <w:rStyle w:val="ad"/>
          <w:rFonts w:ascii="楷体" w:eastAsia="楷体" w:hAnsi="楷体" w:hint="eastAsia"/>
          <w:b w:val="0"/>
          <w:bCs w:val="0"/>
          <w:spacing w:val="-4"/>
          <w:sz w:val="32"/>
          <w:szCs w:val="32"/>
        </w:rPr>
        <w:br/>
        <w:t>③时效指标</w:t>
      </w:r>
      <w:r w:rsidRPr="0070705A">
        <w:rPr>
          <w:rStyle w:val="ad"/>
          <w:rFonts w:ascii="楷体" w:eastAsia="楷体" w:hAnsi="楷体" w:hint="eastAsia"/>
          <w:b w:val="0"/>
          <w:bCs w:val="0"/>
          <w:spacing w:val="-4"/>
          <w:sz w:val="32"/>
          <w:szCs w:val="32"/>
        </w:rPr>
        <w:br/>
        <w:t>“项目完成时效”指标，预期指标值为“大于等于90.00%”。</w:t>
      </w:r>
      <w:r w:rsidRPr="0070705A">
        <w:rPr>
          <w:rStyle w:val="ad"/>
          <w:rFonts w:ascii="楷体" w:eastAsia="楷体" w:hAnsi="楷体" w:hint="eastAsia"/>
          <w:b w:val="0"/>
          <w:bCs w:val="0"/>
          <w:spacing w:val="-4"/>
          <w:sz w:val="32"/>
          <w:szCs w:val="32"/>
        </w:rPr>
        <w:br/>
        <w:t>（2）项目成本指标</w:t>
      </w:r>
      <w:r w:rsidRPr="0070705A">
        <w:rPr>
          <w:rStyle w:val="ad"/>
          <w:rFonts w:ascii="楷体" w:eastAsia="楷体" w:hAnsi="楷体" w:hint="eastAsia"/>
          <w:b w:val="0"/>
          <w:bCs w:val="0"/>
          <w:spacing w:val="-4"/>
          <w:sz w:val="32"/>
          <w:szCs w:val="32"/>
        </w:rPr>
        <w:br/>
        <w:t>①经济成本指标</w:t>
      </w:r>
      <w:r w:rsidRPr="0070705A">
        <w:rPr>
          <w:rStyle w:val="ad"/>
          <w:rFonts w:ascii="楷体" w:eastAsia="楷体" w:hAnsi="楷体" w:hint="eastAsia"/>
          <w:b w:val="0"/>
          <w:bCs w:val="0"/>
          <w:spacing w:val="-4"/>
          <w:sz w:val="32"/>
          <w:szCs w:val="32"/>
        </w:rPr>
        <w:br/>
        <w:t>“项目资金使用控制”指标，预期指标值为“小于等于1270.00万元”；</w:t>
      </w:r>
      <w:r w:rsidRPr="0070705A">
        <w:rPr>
          <w:rStyle w:val="ad"/>
          <w:rFonts w:ascii="楷体" w:eastAsia="楷体" w:hAnsi="楷体" w:hint="eastAsia"/>
          <w:b w:val="0"/>
          <w:bCs w:val="0"/>
          <w:spacing w:val="-4"/>
          <w:sz w:val="32"/>
          <w:szCs w:val="32"/>
        </w:rPr>
        <w:br/>
        <w:t>“预算成本控制率”指标，预期指标值为“小于等于100.00%”。</w:t>
      </w:r>
      <w:r w:rsidRPr="0070705A">
        <w:rPr>
          <w:rStyle w:val="ad"/>
          <w:rFonts w:ascii="楷体" w:eastAsia="楷体" w:hAnsi="楷体" w:hint="eastAsia"/>
          <w:b w:val="0"/>
          <w:bCs w:val="0"/>
          <w:spacing w:val="-4"/>
          <w:sz w:val="32"/>
          <w:szCs w:val="32"/>
        </w:rPr>
        <w:br/>
        <w:t>②社会成本指标</w:t>
      </w:r>
      <w:r w:rsidRPr="0070705A">
        <w:rPr>
          <w:rStyle w:val="ad"/>
          <w:rFonts w:ascii="楷体" w:eastAsia="楷体" w:hAnsi="楷体" w:hint="eastAsia"/>
          <w:b w:val="0"/>
          <w:bCs w:val="0"/>
          <w:spacing w:val="-4"/>
          <w:sz w:val="32"/>
          <w:szCs w:val="32"/>
        </w:rPr>
        <w:br/>
        <w:t>无此类指标。</w:t>
      </w:r>
      <w:r w:rsidRPr="0070705A">
        <w:rPr>
          <w:rStyle w:val="ad"/>
          <w:rFonts w:ascii="楷体" w:eastAsia="楷体" w:hAnsi="楷体" w:hint="eastAsia"/>
          <w:b w:val="0"/>
          <w:bCs w:val="0"/>
          <w:spacing w:val="-4"/>
          <w:sz w:val="32"/>
          <w:szCs w:val="32"/>
        </w:rPr>
        <w:br/>
        <w:t>③生态环境成本指标</w:t>
      </w:r>
      <w:r w:rsidRPr="0070705A">
        <w:rPr>
          <w:rStyle w:val="ad"/>
          <w:rFonts w:ascii="楷体" w:eastAsia="楷体" w:hAnsi="楷体" w:hint="eastAsia"/>
          <w:b w:val="0"/>
          <w:bCs w:val="0"/>
          <w:spacing w:val="-4"/>
          <w:sz w:val="32"/>
          <w:szCs w:val="32"/>
        </w:rPr>
        <w:br/>
        <w:t>无此类指标。</w:t>
      </w:r>
      <w:r w:rsidRPr="0070705A">
        <w:rPr>
          <w:rStyle w:val="ad"/>
          <w:rFonts w:ascii="楷体" w:eastAsia="楷体" w:hAnsi="楷体" w:hint="eastAsia"/>
          <w:b w:val="0"/>
          <w:bCs w:val="0"/>
          <w:spacing w:val="-4"/>
          <w:sz w:val="32"/>
          <w:szCs w:val="32"/>
        </w:rPr>
        <w:br/>
        <w:t>（3）项目效益指标</w:t>
      </w:r>
      <w:r w:rsidRPr="0070705A">
        <w:rPr>
          <w:rStyle w:val="ad"/>
          <w:rFonts w:ascii="楷体" w:eastAsia="楷体" w:hAnsi="楷体" w:hint="eastAsia"/>
          <w:b w:val="0"/>
          <w:bCs w:val="0"/>
          <w:spacing w:val="-4"/>
          <w:sz w:val="32"/>
          <w:szCs w:val="32"/>
        </w:rPr>
        <w:br/>
        <w:t>①经济效益指标</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无此类指标。</w:t>
      </w:r>
      <w:r w:rsidRPr="0070705A">
        <w:rPr>
          <w:rStyle w:val="ad"/>
          <w:rFonts w:ascii="楷体" w:eastAsia="楷体" w:hAnsi="楷体" w:hint="eastAsia"/>
          <w:b w:val="0"/>
          <w:bCs w:val="0"/>
          <w:spacing w:val="-4"/>
          <w:sz w:val="32"/>
          <w:szCs w:val="32"/>
        </w:rPr>
        <w:br/>
        <w:t>②社会效益指标</w:t>
      </w:r>
      <w:r w:rsidRPr="0070705A">
        <w:rPr>
          <w:rStyle w:val="ad"/>
          <w:rFonts w:ascii="楷体" w:eastAsia="楷体" w:hAnsi="楷体" w:hint="eastAsia"/>
          <w:b w:val="0"/>
          <w:bCs w:val="0"/>
          <w:spacing w:val="-4"/>
          <w:sz w:val="32"/>
          <w:szCs w:val="32"/>
        </w:rPr>
        <w:br/>
        <w:t>“改善环境空气质量，促进经济高质量发展”指标，预期指标值为“改善”。</w:t>
      </w:r>
      <w:r w:rsidRPr="0070705A">
        <w:rPr>
          <w:rStyle w:val="ad"/>
          <w:rFonts w:ascii="楷体" w:eastAsia="楷体" w:hAnsi="楷体" w:hint="eastAsia"/>
          <w:b w:val="0"/>
          <w:bCs w:val="0"/>
          <w:spacing w:val="-4"/>
          <w:sz w:val="32"/>
          <w:szCs w:val="32"/>
        </w:rPr>
        <w:br/>
        <w:t>③生态效益指标</w:t>
      </w:r>
      <w:r w:rsidRPr="0070705A">
        <w:rPr>
          <w:rStyle w:val="ad"/>
          <w:rFonts w:ascii="楷体" w:eastAsia="楷体" w:hAnsi="楷体" w:hint="eastAsia"/>
          <w:b w:val="0"/>
          <w:bCs w:val="0"/>
          <w:spacing w:val="-4"/>
          <w:sz w:val="32"/>
          <w:szCs w:val="32"/>
        </w:rPr>
        <w:br/>
        <w:t>“提升大气环境精细化、科学化和依法化管理水平”指标，预期指标值为“提升”。</w:t>
      </w:r>
      <w:r w:rsidRPr="0070705A">
        <w:rPr>
          <w:rStyle w:val="ad"/>
          <w:rFonts w:ascii="楷体" w:eastAsia="楷体" w:hAnsi="楷体" w:hint="eastAsia"/>
          <w:b w:val="0"/>
          <w:bCs w:val="0"/>
          <w:spacing w:val="-4"/>
          <w:sz w:val="32"/>
          <w:szCs w:val="32"/>
        </w:rPr>
        <w:br/>
        <w:t>（4）项目满意度指标</w:t>
      </w:r>
      <w:r w:rsidRPr="0070705A">
        <w:rPr>
          <w:rStyle w:val="ad"/>
          <w:rFonts w:ascii="楷体" w:eastAsia="楷体" w:hAnsi="楷体" w:hint="eastAsia"/>
          <w:b w:val="0"/>
          <w:bCs w:val="0"/>
          <w:spacing w:val="-4"/>
          <w:sz w:val="32"/>
          <w:szCs w:val="32"/>
        </w:rPr>
        <w:br/>
        <w:t>①满意度指标</w:t>
      </w:r>
      <w:r w:rsidRPr="0070705A">
        <w:rPr>
          <w:rStyle w:val="ad"/>
          <w:rFonts w:ascii="楷体" w:eastAsia="楷体" w:hAnsi="楷体" w:hint="eastAsia"/>
          <w:b w:val="0"/>
          <w:bCs w:val="0"/>
          <w:spacing w:val="-4"/>
          <w:sz w:val="32"/>
          <w:szCs w:val="32"/>
        </w:rPr>
        <w:br/>
        <w:t>无此类指标。</w:t>
      </w:r>
    </w:p>
    <w:p w14:paraId="3964633D" w14:textId="77777777" w:rsidR="00CA2495" w:rsidRPr="0070705A" w:rsidRDefault="00000000">
      <w:p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二、绩效评价工作开展情况</w:t>
      </w:r>
    </w:p>
    <w:p w14:paraId="5B3FECA5" w14:textId="77777777" w:rsidR="00CA2495" w:rsidRPr="0070705A" w:rsidRDefault="00000000">
      <w:pPr>
        <w:spacing w:line="540" w:lineRule="exact"/>
        <w:ind w:firstLineChars="181" w:firstLine="567"/>
        <w:rPr>
          <w:rStyle w:val="ad"/>
          <w:rFonts w:ascii="楷体" w:eastAsia="楷体" w:hAnsi="楷体" w:hint="eastAsia"/>
          <w:spacing w:val="-4"/>
          <w:sz w:val="32"/>
          <w:szCs w:val="32"/>
        </w:rPr>
      </w:pPr>
      <w:r w:rsidRPr="0070705A">
        <w:rPr>
          <w:rStyle w:val="ad"/>
          <w:rFonts w:ascii="楷体" w:eastAsia="楷体" w:hAnsi="楷体" w:hint="eastAsia"/>
          <w:spacing w:val="-4"/>
          <w:sz w:val="32"/>
          <w:szCs w:val="32"/>
        </w:rPr>
        <w:t>（一）绩效评价目的、对象和范围</w:t>
      </w:r>
    </w:p>
    <w:p w14:paraId="3E66510E"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1.绩效评价的目的</w:t>
      </w:r>
      <w:r w:rsidRPr="0070705A">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w:t>
      </w:r>
      <w:proofErr w:type="gramStart"/>
      <w:r w:rsidRPr="0070705A">
        <w:rPr>
          <w:rStyle w:val="ad"/>
          <w:rFonts w:ascii="楷体" w:eastAsia="楷体" w:hAnsi="楷体" w:hint="eastAsia"/>
          <w:b w:val="0"/>
          <w:bCs w:val="0"/>
          <w:spacing w:val="-4"/>
          <w:sz w:val="32"/>
          <w:szCs w:val="32"/>
        </w:rPr>
        <w:t>规</w:t>
      </w:r>
      <w:proofErr w:type="gramEnd"/>
      <w:r w:rsidRPr="0070705A">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70705A">
        <w:rPr>
          <w:rStyle w:val="ad"/>
          <w:rFonts w:ascii="楷体" w:eastAsia="楷体" w:hAnsi="楷体" w:hint="eastAsia"/>
          <w:b w:val="0"/>
          <w:bCs w:val="0"/>
          <w:spacing w:val="-4"/>
          <w:sz w:val="32"/>
          <w:szCs w:val="32"/>
        </w:rPr>
        <w:br/>
        <w:t>2.绩效评价对象</w:t>
      </w:r>
      <w:r w:rsidRPr="0070705A">
        <w:rPr>
          <w:rStyle w:val="ad"/>
          <w:rFonts w:ascii="楷体" w:eastAsia="楷体" w:hAnsi="楷体" w:hint="eastAsia"/>
          <w:b w:val="0"/>
          <w:bCs w:val="0"/>
          <w:spacing w:val="-4"/>
          <w:sz w:val="32"/>
          <w:szCs w:val="32"/>
        </w:rPr>
        <w:br/>
      </w:r>
      <w:proofErr w:type="gramStart"/>
      <w:r w:rsidRPr="0070705A">
        <w:rPr>
          <w:rStyle w:val="ad"/>
          <w:rFonts w:ascii="楷体" w:eastAsia="楷体" w:hAnsi="楷体" w:hint="eastAsia"/>
          <w:b w:val="0"/>
          <w:bCs w:val="0"/>
          <w:spacing w:val="-4"/>
          <w:sz w:val="32"/>
          <w:szCs w:val="32"/>
        </w:rPr>
        <w:t>此次我</w:t>
      </w:r>
      <w:proofErr w:type="gramEnd"/>
      <w:r w:rsidRPr="0070705A">
        <w:rPr>
          <w:rStyle w:val="ad"/>
          <w:rFonts w:ascii="楷体" w:eastAsia="楷体" w:hAnsi="楷体" w:hint="eastAsia"/>
          <w:b w:val="0"/>
          <w:bCs w:val="0"/>
          <w:spacing w:val="-4"/>
          <w:sz w:val="32"/>
          <w:szCs w:val="32"/>
        </w:rPr>
        <w:t>单位根据《财政支出绩效评价管理暂行办法》（财预〔2020〕10号）文件要求实施评价工作，本次评价对象为昌吉州大气环</w:t>
      </w:r>
      <w:r w:rsidRPr="0070705A">
        <w:rPr>
          <w:rStyle w:val="ad"/>
          <w:rFonts w:ascii="楷体" w:eastAsia="楷体" w:hAnsi="楷体" w:hint="eastAsia"/>
          <w:b w:val="0"/>
          <w:bCs w:val="0"/>
          <w:spacing w:val="-4"/>
          <w:sz w:val="32"/>
          <w:szCs w:val="32"/>
        </w:rPr>
        <w:lastRenderedPageBreak/>
        <w:t>境综合监管指挥调度平台项目，评价核心为项目资金、项目产出、项目效益。</w:t>
      </w:r>
      <w:r w:rsidRPr="0070705A">
        <w:rPr>
          <w:rStyle w:val="ad"/>
          <w:rFonts w:ascii="楷体" w:eastAsia="楷体" w:hAnsi="楷体" w:hint="eastAsia"/>
          <w:b w:val="0"/>
          <w:bCs w:val="0"/>
          <w:spacing w:val="-4"/>
          <w:sz w:val="32"/>
          <w:szCs w:val="32"/>
        </w:rPr>
        <w:br/>
        <w:t>3.绩效评价范围</w:t>
      </w:r>
      <w:r w:rsidRPr="0070705A">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70705A">
        <w:rPr>
          <w:rStyle w:val="ad"/>
          <w:rFonts w:ascii="楷体" w:eastAsia="楷体" w:hAnsi="楷体" w:hint="eastAsia"/>
          <w:b w:val="0"/>
          <w:bCs w:val="0"/>
          <w:spacing w:val="-4"/>
          <w:sz w:val="32"/>
          <w:szCs w:val="32"/>
        </w:rPr>
        <w:br/>
        <w:t>4.绩效评价依据</w:t>
      </w:r>
      <w:r w:rsidRPr="0070705A">
        <w:rPr>
          <w:rStyle w:val="ad"/>
          <w:rFonts w:ascii="楷体" w:eastAsia="楷体" w:hAnsi="楷体" w:hint="eastAsia"/>
          <w:b w:val="0"/>
          <w:bCs w:val="0"/>
          <w:spacing w:val="-4"/>
          <w:sz w:val="32"/>
          <w:szCs w:val="32"/>
        </w:rPr>
        <w:br/>
        <w:t>(1)《中华人民共和国预算法》；</w:t>
      </w:r>
      <w:r w:rsidRPr="0070705A">
        <w:rPr>
          <w:rStyle w:val="ad"/>
          <w:rFonts w:ascii="楷体" w:eastAsia="楷体" w:hAnsi="楷体" w:hint="eastAsia"/>
          <w:b w:val="0"/>
          <w:bCs w:val="0"/>
          <w:spacing w:val="-4"/>
          <w:sz w:val="32"/>
          <w:szCs w:val="32"/>
        </w:rPr>
        <w:br/>
        <w:t>(2)《中共中央国务院关于全面实施预算绩效管理的意见》（中发〔2018〕34号）；</w:t>
      </w:r>
      <w:r w:rsidRPr="0070705A">
        <w:rPr>
          <w:rStyle w:val="ad"/>
          <w:rFonts w:ascii="楷体" w:eastAsia="楷体" w:hAnsi="楷体" w:hint="eastAsia"/>
          <w:b w:val="0"/>
          <w:bCs w:val="0"/>
          <w:spacing w:val="-4"/>
          <w:sz w:val="32"/>
          <w:szCs w:val="32"/>
        </w:rPr>
        <w:br/>
        <w:t>(3)《项目支出绩效评价管理办法》（财预〔2020〕10号）；</w:t>
      </w:r>
      <w:r w:rsidRPr="0070705A">
        <w:rPr>
          <w:rStyle w:val="ad"/>
          <w:rFonts w:ascii="楷体" w:eastAsia="楷体" w:hAnsi="楷体" w:hint="eastAsia"/>
          <w:b w:val="0"/>
          <w:bCs w:val="0"/>
          <w:spacing w:val="-4"/>
          <w:sz w:val="32"/>
          <w:szCs w:val="32"/>
        </w:rPr>
        <w:br/>
        <w:t>(4)《自治区财政支出绩效评价管理暂行办法》（新财预〔2018〕189号）；</w:t>
      </w:r>
      <w:r w:rsidRPr="0070705A">
        <w:rPr>
          <w:rStyle w:val="ad"/>
          <w:rFonts w:ascii="楷体" w:eastAsia="楷体" w:hAnsi="楷体" w:hint="eastAsia"/>
          <w:b w:val="0"/>
          <w:bCs w:val="0"/>
          <w:spacing w:val="-4"/>
          <w:sz w:val="32"/>
          <w:szCs w:val="32"/>
        </w:rPr>
        <w:br/>
        <w:t>(5)根据《中共中央关于制定国民经济和社会发展第十四个五年规划的建议》明确提出“十四五”时期将持续改善环境质量，深入打好污染防治攻坚战。同时，强化多污染物协同控制和区域协同治理，加强细颗粒物和臭氧协同控制，基本消除重污染天气。中共中央、国务院印发《关于深入打好污染防治攻坚战的意见》，提出到2025年生态环境持续改善，要构建智慧高效的生态环境管理信息化体系，提高生态环境治理现代化水平。</w:t>
      </w:r>
    </w:p>
    <w:p w14:paraId="76405B20" w14:textId="77777777" w:rsidR="00CA2495" w:rsidRPr="0070705A" w:rsidRDefault="00000000">
      <w:pPr>
        <w:spacing w:line="540" w:lineRule="exact"/>
        <w:ind w:firstLine="567"/>
        <w:rPr>
          <w:rStyle w:val="ad"/>
          <w:rFonts w:ascii="楷体" w:eastAsia="楷体" w:hAnsi="楷体" w:hint="eastAsia"/>
          <w:spacing w:val="-4"/>
          <w:sz w:val="32"/>
          <w:szCs w:val="32"/>
        </w:rPr>
      </w:pPr>
      <w:r w:rsidRPr="0070705A">
        <w:rPr>
          <w:rStyle w:val="ad"/>
          <w:rFonts w:ascii="楷体" w:eastAsia="楷体" w:hAnsi="楷体" w:hint="eastAsia"/>
          <w:spacing w:val="-4"/>
          <w:sz w:val="32"/>
          <w:szCs w:val="32"/>
        </w:rPr>
        <w:t>（二）绩效评价原则、评价指标体系、评价方法、评价标准</w:t>
      </w:r>
    </w:p>
    <w:p w14:paraId="1DF4E10C"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1.绩效评价原则</w:t>
      </w:r>
      <w:r w:rsidRPr="0070705A">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w:t>
      </w:r>
      <w:r w:rsidRPr="0070705A">
        <w:rPr>
          <w:rStyle w:val="ad"/>
          <w:rFonts w:ascii="楷体" w:eastAsia="楷体" w:hAnsi="楷体" w:hint="eastAsia"/>
          <w:b w:val="0"/>
          <w:bCs w:val="0"/>
          <w:spacing w:val="-4"/>
          <w:sz w:val="32"/>
          <w:szCs w:val="32"/>
        </w:rPr>
        <w:lastRenderedPageBreak/>
        <w:t>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70705A">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70705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70705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70705A">
        <w:rPr>
          <w:rStyle w:val="ad"/>
          <w:rFonts w:ascii="楷体" w:eastAsia="楷体" w:hAnsi="楷体" w:hint="eastAsia"/>
          <w:b w:val="0"/>
          <w:bCs w:val="0"/>
          <w:spacing w:val="-4"/>
          <w:sz w:val="32"/>
          <w:szCs w:val="32"/>
        </w:rPr>
        <w:br/>
        <w:t>（4）公开透明。绩效评价结果应依法依规公开，并自觉接受社会监督。</w:t>
      </w:r>
      <w:r w:rsidRPr="0070705A">
        <w:rPr>
          <w:rStyle w:val="ad"/>
          <w:rFonts w:ascii="楷体" w:eastAsia="楷体" w:hAnsi="楷体" w:hint="eastAsia"/>
          <w:b w:val="0"/>
          <w:bCs w:val="0"/>
          <w:spacing w:val="-4"/>
          <w:sz w:val="32"/>
          <w:szCs w:val="32"/>
        </w:rPr>
        <w:br/>
        <w:t>2.绩效评价指标体系</w:t>
      </w:r>
      <w:r w:rsidRPr="0070705A">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w:t>
      </w:r>
      <w:r w:rsidRPr="0070705A">
        <w:rPr>
          <w:rStyle w:val="ad"/>
          <w:rFonts w:ascii="楷体" w:eastAsia="楷体" w:hAnsi="楷体" w:hint="eastAsia"/>
          <w:b w:val="0"/>
          <w:bCs w:val="0"/>
          <w:spacing w:val="-4"/>
          <w:sz w:val="32"/>
          <w:szCs w:val="32"/>
        </w:rPr>
        <w:lastRenderedPageBreak/>
        <w:t>（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70705A">
        <w:rPr>
          <w:rStyle w:val="ad"/>
          <w:rFonts w:ascii="楷体" w:eastAsia="楷体" w:hAnsi="楷体" w:hint="eastAsia"/>
          <w:b w:val="0"/>
          <w:bCs w:val="0"/>
          <w:spacing w:val="-4"/>
          <w:sz w:val="32"/>
          <w:szCs w:val="32"/>
        </w:rPr>
        <w:t>绩效评价绩效评价</w:t>
      </w:r>
      <w:proofErr w:type="gramEnd"/>
      <w:r w:rsidRPr="0070705A">
        <w:rPr>
          <w:rStyle w:val="ad"/>
          <w:rFonts w:ascii="楷体" w:eastAsia="楷体" w:hAnsi="楷体" w:hint="eastAsia"/>
          <w:b w:val="0"/>
          <w:bCs w:val="0"/>
          <w:spacing w:val="-4"/>
          <w:sz w:val="32"/>
          <w:szCs w:val="32"/>
        </w:rPr>
        <w:t>体系”。</w:t>
      </w:r>
      <w:r w:rsidRPr="0070705A">
        <w:rPr>
          <w:rStyle w:val="ad"/>
          <w:rFonts w:ascii="楷体" w:eastAsia="楷体" w:hAnsi="楷体" w:hint="eastAsia"/>
          <w:b w:val="0"/>
          <w:bCs w:val="0"/>
          <w:spacing w:val="-4"/>
          <w:sz w:val="32"/>
          <w:szCs w:val="32"/>
        </w:rPr>
        <w:br/>
        <w:t>3.评价方法</w:t>
      </w:r>
      <w:r w:rsidRPr="0070705A">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70705A">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70705A">
        <w:rPr>
          <w:rStyle w:val="ad"/>
          <w:rFonts w:ascii="楷体" w:eastAsia="楷体" w:hAnsi="楷体" w:hint="eastAsia"/>
          <w:b w:val="0"/>
          <w:bCs w:val="0"/>
          <w:spacing w:val="-4"/>
          <w:sz w:val="32"/>
          <w:szCs w:val="32"/>
        </w:rPr>
        <w:br/>
        <w:t>公众评判法：</w:t>
      </w:r>
      <w:proofErr w:type="gramStart"/>
      <w:r w:rsidRPr="0070705A">
        <w:rPr>
          <w:rStyle w:val="ad"/>
          <w:rFonts w:ascii="楷体" w:eastAsia="楷体" w:hAnsi="楷体" w:hint="eastAsia"/>
          <w:b w:val="0"/>
          <w:bCs w:val="0"/>
          <w:spacing w:val="-4"/>
          <w:sz w:val="32"/>
          <w:szCs w:val="32"/>
        </w:rPr>
        <w:t>评价组</w:t>
      </w:r>
      <w:proofErr w:type="gramEnd"/>
      <w:r w:rsidRPr="0070705A">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w:t>
      </w:r>
      <w:r w:rsidRPr="0070705A">
        <w:rPr>
          <w:rStyle w:val="ad"/>
          <w:rFonts w:ascii="楷体" w:eastAsia="楷体" w:hAnsi="楷体" w:hint="eastAsia"/>
          <w:b w:val="0"/>
          <w:bCs w:val="0"/>
          <w:spacing w:val="-4"/>
          <w:sz w:val="32"/>
          <w:szCs w:val="32"/>
        </w:rPr>
        <w:br/>
        <w:t>4.评价标准</w:t>
      </w:r>
      <w:r w:rsidRPr="0070705A">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w:t>
      </w:r>
      <w:r w:rsidRPr="0070705A">
        <w:rPr>
          <w:rStyle w:val="ad"/>
          <w:rFonts w:ascii="楷体" w:eastAsia="楷体" w:hAnsi="楷体" w:hint="eastAsia"/>
          <w:b w:val="0"/>
          <w:bCs w:val="0"/>
          <w:spacing w:val="-4"/>
          <w:sz w:val="32"/>
          <w:szCs w:val="32"/>
        </w:rPr>
        <w:lastRenderedPageBreak/>
        <w:t>考核指标。</w:t>
      </w:r>
    </w:p>
    <w:p w14:paraId="566A5E1A" w14:textId="77777777" w:rsidR="00CA2495" w:rsidRPr="0070705A" w:rsidRDefault="00000000">
      <w:pPr>
        <w:spacing w:line="540" w:lineRule="exact"/>
        <w:ind w:firstLineChars="181" w:firstLine="567"/>
        <w:rPr>
          <w:rStyle w:val="ad"/>
          <w:rFonts w:ascii="楷体" w:eastAsia="楷体" w:hAnsi="楷体" w:hint="eastAsia"/>
          <w:spacing w:val="-4"/>
          <w:sz w:val="32"/>
          <w:szCs w:val="32"/>
        </w:rPr>
      </w:pPr>
      <w:r w:rsidRPr="0070705A">
        <w:rPr>
          <w:rStyle w:val="ad"/>
          <w:rFonts w:ascii="楷体" w:eastAsia="楷体" w:hAnsi="楷体" w:hint="eastAsia"/>
          <w:spacing w:val="-4"/>
          <w:sz w:val="32"/>
          <w:szCs w:val="32"/>
        </w:rPr>
        <w:t>（三）绩效评价工作过程</w:t>
      </w:r>
    </w:p>
    <w:p w14:paraId="49A8F5FE"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1.前期准备</w:t>
      </w:r>
      <w:r w:rsidRPr="0070705A">
        <w:rPr>
          <w:rStyle w:val="ad"/>
          <w:rFonts w:ascii="楷体" w:eastAsia="楷体" w:hAnsi="楷体" w:hint="eastAsia"/>
          <w:b w:val="0"/>
          <w:bCs w:val="0"/>
          <w:spacing w:val="-4"/>
          <w:sz w:val="32"/>
          <w:szCs w:val="32"/>
        </w:rPr>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70705A">
        <w:rPr>
          <w:rStyle w:val="ad"/>
          <w:rFonts w:ascii="楷体" w:eastAsia="楷体" w:hAnsi="楷体" w:hint="eastAsia"/>
          <w:b w:val="0"/>
          <w:bCs w:val="0"/>
          <w:spacing w:val="-4"/>
          <w:sz w:val="32"/>
          <w:szCs w:val="32"/>
        </w:rPr>
        <w:br/>
        <w:t>张欢（昌吉州生态环境局党组成员、副局长）（评价小组组长）：主要负责项目策划和监督，全面负责项目绩效评价办稿的最终质量，对评估人员出具的最终报告质量进行复核，确保评估结果的客观性；</w:t>
      </w:r>
      <w:r w:rsidRPr="0070705A">
        <w:rPr>
          <w:rStyle w:val="ad"/>
          <w:rFonts w:ascii="楷体" w:eastAsia="楷体" w:hAnsi="楷体" w:hint="eastAsia"/>
          <w:b w:val="0"/>
          <w:bCs w:val="0"/>
          <w:spacing w:val="-4"/>
          <w:sz w:val="32"/>
          <w:szCs w:val="32"/>
        </w:rPr>
        <w:br/>
        <w:t>郭江（昌吉州生态环境局大气环境科科长）（评价小组副组长）：主要负责资料的收集，取证、数据统计分析；</w:t>
      </w:r>
      <w:r w:rsidRPr="0070705A">
        <w:rPr>
          <w:rStyle w:val="ad"/>
          <w:rFonts w:ascii="楷体" w:eastAsia="楷体" w:hAnsi="楷体" w:hint="eastAsia"/>
          <w:b w:val="0"/>
          <w:bCs w:val="0"/>
          <w:spacing w:val="-4"/>
          <w:sz w:val="32"/>
          <w:szCs w:val="32"/>
        </w:rPr>
        <w:br/>
        <w:t>窦婷（昌吉州生态环境局干部）（评价小组组员）：主要负责项目报告的制定，指标的</w:t>
      </w:r>
      <w:proofErr w:type="gramStart"/>
      <w:r w:rsidRPr="0070705A">
        <w:rPr>
          <w:rStyle w:val="ad"/>
          <w:rFonts w:ascii="楷体" w:eastAsia="楷体" w:hAnsi="楷体" w:hint="eastAsia"/>
          <w:b w:val="0"/>
          <w:bCs w:val="0"/>
          <w:spacing w:val="-4"/>
          <w:sz w:val="32"/>
          <w:szCs w:val="32"/>
        </w:rPr>
        <w:t>研</w:t>
      </w:r>
      <w:proofErr w:type="gramEnd"/>
      <w:r w:rsidRPr="0070705A">
        <w:rPr>
          <w:rStyle w:val="ad"/>
          <w:rFonts w:ascii="楷体" w:eastAsia="楷体" w:hAnsi="楷体" w:hint="eastAsia"/>
          <w:b w:val="0"/>
          <w:bCs w:val="0"/>
          <w:spacing w:val="-4"/>
          <w:sz w:val="32"/>
          <w:szCs w:val="32"/>
        </w:rPr>
        <w:t>判，数据分析及报告撰写。</w:t>
      </w:r>
      <w:r w:rsidRPr="0070705A">
        <w:rPr>
          <w:rStyle w:val="ad"/>
          <w:rFonts w:ascii="楷体" w:eastAsia="楷体" w:hAnsi="楷体" w:hint="eastAsia"/>
          <w:b w:val="0"/>
          <w:bCs w:val="0"/>
          <w:spacing w:val="-4"/>
          <w:sz w:val="32"/>
          <w:szCs w:val="32"/>
        </w:rPr>
        <w:br/>
        <w:t>2.组织实施</w:t>
      </w:r>
      <w:r w:rsidRPr="0070705A">
        <w:rPr>
          <w:rStyle w:val="ad"/>
          <w:rFonts w:ascii="楷体" w:eastAsia="楷体" w:hAnsi="楷体" w:hint="eastAsia"/>
          <w:b w:val="0"/>
          <w:bCs w:val="0"/>
          <w:spacing w:val="-4"/>
          <w:sz w:val="32"/>
          <w:szCs w:val="32"/>
        </w:rPr>
        <w:br/>
        <w:t>2024年3月2日-3月10日，评价工作进入实施阶段。</w:t>
      </w:r>
      <w:r w:rsidRPr="0070705A">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70705A">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70705A">
        <w:rPr>
          <w:rStyle w:val="ad"/>
          <w:rFonts w:ascii="楷体" w:eastAsia="楷体" w:hAnsi="楷体" w:hint="eastAsia"/>
          <w:b w:val="0"/>
          <w:bCs w:val="0"/>
          <w:spacing w:val="-4"/>
          <w:sz w:val="32"/>
          <w:szCs w:val="32"/>
        </w:rPr>
        <w:br/>
        <w:t>3.分析评价</w:t>
      </w:r>
      <w:r w:rsidRPr="0070705A">
        <w:rPr>
          <w:rStyle w:val="ad"/>
          <w:rFonts w:ascii="楷体" w:eastAsia="楷体" w:hAnsi="楷体" w:hint="eastAsia"/>
          <w:b w:val="0"/>
          <w:bCs w:val="0"/>
          <w:spacing w:val="-4"/>
          <w:sz w:val="32"/>
          <w:szCs w:val="32"/>
        </w:rPr>
        <w:br/>
        <w:t>2024年3月11日-3月20日，评价小组按照绩效评价的原则和</w:t>
      </w:r>
      <w:r w:rsidRPr="0070705A">
        <w:rPr>
          <w:rStyle w:val="ad"/>
          <w:rFonts w:ascii="楷体" w:eastAsia="楷体" w:hAnsi="楷体" w:hint="eastAsia"/>
          <w:b w:val="0"/>
          <w:bCs w:val="0"/>
          <w:spacing w:val="-4"/>
          <w:sz w:val="32"/>
          <w:szCs w:val="32"/>
        </w:rPr>
        <w:lastRenderedPageBreak/>
        <w:t>规范，对取得的资料进行审查核实，对采集的数据进行分析，按照绩效评价指标评分表逐项进行打分、分析、汇总各方评价结果。</w:t>
      </w:r>
      <w:r w:rsidRPr="0070705A">
        <w:rPr>
          <w:rStyle w:val="ad"/>
          <w:rFonts w:ascii="楷体" w:eastAsia="楷体" w:hAnsi="楷体" w:hint="eastAsia"/>
          <w:b w:val="0"/>
          <w:bCs w:val="0"/>
          <w:spacing w:val="-4"/>
          <w:sz w:val="32"/>
          <w:szCs w:val="32"/>
        </w:rPr>
        <w:br/>
        <w:t>4.撰写与提交评价报告</w:t>
      </w:r>
      <w:r w:rsidRPr="0070705A">
        <w:rPr>
          <w:rStyle w:val="ad"/>
          <w:rFonts w:ascii="楷体" w:eastAsia="楷体" w:hAnsi="楷体" w:hint="eastAsia"/>
          <w:b w:val="0"/>
          <w:bCs w:val="0"/>
          <w:spacing w:val="-4"/>
          <w:sz w:val="32"/>
          <w:szCs w:val="32"/>
        </w:rPr>
        <w:br/>
        <w:t>2024年3月21日-3月30日，评价小组撰写绩效评价报告，按照新疆维吾尔自治区财政绩效管理信息系统绩效评价模块中统</w:t>
      </w:r>
      <w:proofErr w:type="gramStart"/>
      <w:r w:rsidRPr="0070705A">
        <w:rPr>
          <w:rStyle w:val="ad"/>
          <w:rFonts w:ascii="楷体" w:eastAsia="楷体" w:hAnsi="楷体" w:hint="eastAsia"/>
          <w:b w:val="0"/>
          <w:bCs w:val="0"/>
          <w:spacing w:val="-4"/>
          <w:sz w:val="32"/>
          <w:szCs w:val="32"/>
        </w:rPr>
        <w:t>一</w:t>
      </w:r>
      <w:proofErr w:type="gramEnd"/>
      <w:r w:rsidRPr="0070705A">
        <w:rPr>
          <w:rStyle w:val="ad"/>
          <w:rFonts w:ascii="楷体" w:eastAsia="楷体" w:hAnsi="楷体" w:hint="eastAsia"/>
          <w:b w:val="0"/>
          <w:bCs w:val="0"/>
          <w:spacing w:val="-4"/>
          <w:sz w:val="32"/>
          <w:szCs w:val="32"/>
        </w:rPr>
        <w:t>格式和文本框架撰写绩效评价报告并提交审核。</w:t>
      </w:r>
      <w:r w:rsidRPr="0070705A">
        <w:rPr>
          <w:rStyle w:val="ad"/>
          <w:rFonts w:ascii="楷体" w:eastAsia="楷体" w:hAnsi="楷体" w:hint="eastAsia"/>
          <w:b w:val="0"/>
          <w:bCs w:val="0"/>
          <w:spacing w:val="-4"/>
          <w:sz w:val="32"/>
          <w:szCs w:val="32"/>
        </w:rPr>
        <w:br/>
        <w:t>5.问题整改</w:t>
      </w:r>
      <w:r w:rsidRPr="0070705A">
        <w:rPr>
          <w:rStyle w:val="ad"/>
          <w:rFonts w:ascii="楷体" w:eastAsia="楷体" w:hAnsi="楷体" w:hint="eastAsia"/>
          <w:b w:val="0"/>
          <w:bCs w:val="0"/>
          <w:spacing w:val="-4"/>
          <w:sz w:val="32"/>
          <w:szCs w:val="32"/>
        </w:rPr>
        <w:br/>
        <w:t>经审核通过后，</w:t>
      </w:r>
      <w:proofErr w:type="gramStart"/>
      <w:r w:rsidRPr="0070705A">
        <w:rPr>
          <w:rStyle w:val="ad"/>
          <w:rFonts w:ascii="楷体" w:eastAsia="楷体" w:hAnsi="楷体" w:hint="eastAsia"/>
          <w:b w:val="0"/>
          <w:bCs w:val="0"/>
          <w:spacing w:val="-4"/>
          <w:sz w:val="32"/>
          <w:szCs w:val="32"/>
        </w:rPr>
        <w:t>由评价</w:t>
      </w:r>
      <w:proofErr w:type="gramEnd"/>
      <w:r w:rsidRPr="0070705A">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70705A">
        <w:rPr>
          <w:rStyle w:val="ad"/>
          <w:rFonts w:ascii="楷体" w:eastAsia="楷体" w:hAnsi="楷体" w:hint="eastAsia"/>
          <w:b w:val="0"/>
          <w:bCs w:val="0"/>
          <w:spacing w:val="-4"/>
          <w:sz w:val="32"/>
          <w:szCs w:val="32"/>
        </w:rPr>
        <w:t>由评价</w:t>
      </w:r>
      <w:proofErr w:type="gramEnd"/>
      <w:r w:rsidRPr="0070705A">
        <w:rPr>
          <w:rStyle w:val="ad"/>
          <w:rFonts w:ascii="楷体" w:eastAsia="楷体" w:hAnsi="楷体" w:hint="eastAsia"/>
          <w:b w:val="0"/>
          <w:bCs w:val="0"/>
          <w:spacing w:val="-4"/>
          <w:sz w:val="32"/>
          <w:szCs w:val="32"/>
        </w:rPr>
        <w:t>小组负责监督和核查整改落实情况，确保绩效评价落到实处。</w:t>
      </w:r>
      <w:r w:rsidRPr="0070705A">
        <w:rPr>
          <w:rStyle w:val="ad"/>
          <w:rFonts w:ascii="楷体" w:eastAsia="楷体" w:hAnsi="楷体" w:hint="eastAsia"/>
          <w:b w:val="0"/>
          <w:bCs w:val="0"/>
          <w:spacing w:val="-4"/>
          <w:sz w:val="32"/>
          <w:szCs w:val="32"/>
        </w:rPr>
        <w:br/>
        <w:t>6.档案整理</w:t>
      </w:r>
      <w:r w:rsidRPr="0070705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71F1F659" w14:textId="77777777" w:rsidR="00CA2495" w:rsidRPr="0070705A" w:rsidRDefault="00000000">
      <w:p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三、综合评价情况及评价结论</w:t>
      </w:r>
    </w:p>
    <w:p w14:paraId="6A84B5CE"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（一）综合评价情况</w:t>
      </w:r>
      <w:r w:rsidRPr="0070705A">
        <w:rPr>
          <w:rStyle w:val="ad"/>
          <w:rFonts w:ascii="楷体" w:eastAsia="楷体" w:hAnsi="楷体" w:hint="eastAsia"/>
          <w:b w:val="0"/>
          <w:bCs w:val="0"/>
          <w:spacing w:val="-4"/>
          <w:sz w:val="32"/>
          <w:szCs w:val="32"/>
        </w:rPr>
        <w:br/>
        <w:t>经评价，本项目较大程度达成年初设立的绩效目标，在实施过程中取得了良好的成效，具体表现在：通过项目的实施，完成了7项产出目标，发挥了强化科技支撑，构建昌吉州大气环境精准治污、科学治污新格局，以空气质量改善目标为核心，形成昌吉州大气环境“发现问题—找出源头—科学治理”的管理闭环，做到摸清底数、科学施策、精准治理、依法监管，守住“昌吉州蓝”这块金字招牌，确保昌吉州空气质量在全国重点城市排名稳步前进。但在实施过程中也存在一些不足：指标权重设置不合理，没</w:t>
      </w:r>
      <w:r w:rsidRPr="0070705A">
        <w:rPr>
          <w:rStyle w:val="ad"/>
          <w:rFonts w:ascii="楷体" w:eastAsia="楷体" w:hAnsi="楷体" w:hint="eastAsia"/>
          <w:b w:val="0"/>
          <w:bCs w:val="0"/>
          <w:spacing w:val="-4"/>
          <w:sz w:val="32"/>
          <w:szCs w:val="32"/>
        </w:rPr>
        <w:lastRenderedPageBreak/>
        <w:t>有根据年度项目建设工程量与资金</w:t>
      </w:r>
      <w:proofErr w:type="gramStart"/>
      <w:r w:rsidRPr="0070705A">
        <w:rPr>
          <w:rStyle w:val="ad"/>
          <w:rFonts w:ascii="楷体" w:eastAsia="楷体" w:hAnsi="楷体" w:hint="eastAsia"/>
          <w:b w:val="0"/>
          <w:bCs w:val="0"/>
          <w:spacing w:val="-4"/>
          <w:sz w:val="32"/>
          <w:szCs w:val="32"/>
        </w:rPr>
        <w:t>量设置</w:t>
      </w:r>
      <w:proofErr w:type="gramEnd"/>
      <w:r w:rsidRPr="0070705A">
        <w:rPr>
          <w:rStyle w:val="ad"/>
          <w:rFonts w:ascii="楷体" w:eastAsia="楷体" w:hAnsi="楷体" w:hint="eastAsia"/>
          <w:b w:val="0"/>
          <w:bCs w:val="0"/>
          <w:spacing w:val="-4"/>
          <w:sz w:val="32"/>
          <w:szCs w:val="32"/>
        </w:rPr>
        <w:t>指标，使得评价结果不够准确。</w:t>
      </w:r>
      <w:r w:rsidRPr="0070705A">
        <w:rPr>
          <w:rStyle w:val="ad"/>
          <w:rFonts w:ascii="楷体" w:eastAsia="楷体" w:hAnsi="楷体" w:hint="eastAsia"/>
          <w:b w:val="0"/>
          <w:bCs w:val="0"/>
          <w:spacing w:val="-4"/>
          <w:sz w:val="32"/>
          <w:szCs w:val="32"/>
        </w:rPr>
        <w:br/>
        <w:t>（二）评价结论</w:t>
      </w:r>
      <w:r w:rsidRPr="0070705A">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22个，实现三级指标数量19个，总体完成率为86.36%。最终评分结果：总分为95.99分，绩效评级为“优”。综合评价结论如下：</w:t>
      </w:r>
      <w:r w:rsidRPr="0070705A">
        <w:rPr>
          <w:rStyle w:val="ad"/>
          <w:rFonts w:ascii="楷体" w:eastAsia="楷体" w:hAnsi="楷体" w:hint="eastAsia"/>
          <w:b w:val="0"/>
          <w:bCs w:val="0"/>
          <w:spacing w:val="-4"/>
          <w:sz w:val="32"/>
          <w:szCs w:val="32"/>
        </w:rPr>
        <w:br/>
        <w:t>项目决策类指标共设置6个，满分指标6个，得分率100.00%；</w:t>
      </w:r>
      <w:r w:rsidRPr="0070705A">
        <w:rPr>
          <w:rStyle w:val="ad"/>
          <w:rFonts w:ascii="楷体" w:eastAsia="楷体" w:hAnsi="楷体" w:hint="eastAsia"/>
          <w:b w:val="0"/>
          <w:bCs w:val="0"/>
          <w:spacing w:val="-4"/>
          <w:sz w:val="32"/>
          <w:szCs w:val="32"/>
        </w:rPr>
        <w:br/>
        <w:t>过程管理类指标共设置5个，满分指标4个，得分率90.11%；</w:t>
      </w:r>
      <w:r w:rsidRPr="0070705A">
        <w:rPr>
          <w:rStyle w:val="ad"/>
          <w:rFonts w:ascii="楷体" w:eastAsia="楷体" w:hAnsi="楷体" w:hint="eastAsia"/>
          <w:b w:val="0"/>
          <w:bCs w:val="0"/>
          <w:spacing w:val="-4"/>
          <w:sz w:val="32"/>
          <w:szCs w:val="32"/>
        </w:rPr>
        <w:br/>
        <w:t>项目产出类指标共设置9个，满分指标7个，得分率92.90%；</w:t>
      </w:r>
      <w:r w:rsidRPr="0070705A">
        <w:rPr>
          <w:rStyle w:val="ad"/>
          <w:rFonts w:ascii="楷体" w:eastAsia="楷体" w:hAnsi="楷体" w:hint="eastAsia"/>
          <w:b w:val="0"/>
          <w:bCs w:val="0"/>
          <w:spacing w:val="-4"/>
          <w:sz w:val="32"/>
          <w:szCs w:val="32"/>
        </w:rPr>
        <w:br/>
        <w:t>项目效益类指标共设置2个，满分指标2个，得分率100.00%。</w:t>
      </w:r>
    </w:p>
    <w:p w14:paraId="003F9B3F" w14:textId="77777777" w:rsidR="00CA2495" w:rsidRPr="0070705A" w:rsidRDefault="00000000">
      <w:pPr>
        <w:spacing w:line="540" w:lineRule="exact"/>
        <w:ind w:firstLine="640"/>
        <w:rPr>
          <w:rStyle w:val="ad"/>
          <w:rFonts w:ascii="黑体" w:eastAsia="黑体" w:hAnsi="黑体" w:hint="eastAsia"/>
        </w:rPr>
      </w:pPr>
      <w:r w:rsidRPr="0070705A">
        <w:rPr>
          <w:rStyle w:val="ad"/>
          <w:rFonts w:ascii="黑体" w:eastAsia="黑体" w:hAnsi="黑体" w:hint="eastAsia"/>
          <w:b w:val="0"/>
          <w:spacing w:val="-4"/>
          <w:sz w:val="32"/>
          <w:szCs w:val="32"/>
        </w:rPr>
        <w:t>四、绩效评价指标分析</w:t>
      </w:r>
      <w:r w:rsidRPr="0070705A">
        <w:rPr>
          <w:rStyle w:val="ad"/>
          <w:rFonts w:ascii="黑体" w:eastAsia="黑体" w:hAnsi="黑体" w:hint="eastAsia"/>
        </w:rPr>
        <w:t xml:space="preserve"> </w:t>
      </w:r>
    </w:p>
    <w:p w14:paraId="23337995" w14:textId="77777777" w:rsidR="00CA2495" w:rsidRPr="0070705A" w:rsidRDefault="00000000">
      <w:pPr>
        <w:spacing w:line="540" w:lineRule="exact"/>
        <w:ind w:firstLineChars="181" w:firstLine="567"/>
        <w:rPr>
          <w:rFonts w:ascii="楷体" w:eastAsia="楷体" w:hAnsi="楷体" w:hint="eastAsia"/>
          <w:b/>
          <w:spacing w:val="-4"/>
          <w:sz w:val="32"/>
          <w:szCs w:val="32"/>
        </w:rPr>
      </w:pPr>
      <w:r w:rsidRPr="0070705A">
        <w:rPr>
          <w:rFonts w:ascii="楷体" w:eastAsia="楷体" w:hAnsi="楷体" w:hint="eastAsia"/>
          <w:b/>
          <w:spacing w:val="-4"/>
          <w:sz w:val="32"/>
          <w:szCs w:val="32"/>
        </w:rPr>
        <w:t>（一）</w:t>
      </w:r>
      <w:r w:rsidRPr="0070705A">
        <w:rPr>
          <w:rStyle w:val="ad"/>
          <w:rFonts w:ascii="楷体" w:eastAsia="楷体" w:hAnsi="楷体" w:hint="eastAsia"/>
          <w:spacing w:val="-4"/>
          <w:sz w:val="32"/>
          <w:szCs w:val="32"/>
        </w:rPr>
        <w:t>项目决策情况</w:t>
      </w:r>
    </w:p>
    <w:p w14:paraId="08CC1DBA" w14:textId="77777777" w:rsidR="00CA2495" w:rsidRPr="0070705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项目决策类指标由3个二级指标和6个三级指标构成，权重分21.00分，实际得分21.00分。</w:t>
      </w:r>
      <w:r w:rsidRPr="0070705A">
        <w:rPr>
          <w:rStyle w:val="ad"/>
          <w:rFonts w:ascii="楷体" w:eastAsia="楷体" w:hAnsi="楷体" w:hint="eastAsia"/>
          <w:b w:val="0"/>
          <w:bCs w:val="0"/>
          <w:spacing w:val="-4"/>
          <w:sz w:val="32"/>
          <w:szCs w:val="32"/>
        </w:rPr>
        <w:br/>
        <w:t>1.项目立项情况分析</w:t>
      </w:r>
      <w:r w:rsidRPr="0070705A">
        <w:rPr>
          <w:rStyle w:val="ad"/>
          <w:rFonts w:ascii="楷体" w:eastAsia="楷体" w:hAnsi="楷体" w:hint="eastAsia"/>
          <w:b w:val="0"/>
          <w:bCs w:val="0"/>
          <w:spacing w:val="-4"/>
          <w:sz w:val="32"/>
          <w:szCs w:val="32"/>
        </w:rPr>
        <w:br/>
        <w:t>（1）立项依据充分性</w:t>
      </w:r>
      <w:r w:rsidRPr="0070705A">
        <w:rPr>
          <w:rStyle w:val="ad"/>
          <w:rFonts w:ascii="楷体" w:eastAsia="楷体" w:hAnsi="楷体" w:hint="eastAsia"/>
          <w:b w:val="0"/>
          <w:bCs w:val="0"/>
          <w:spacing w:val="-4"/>
          <w:sz w:val="32"/>
          <w:szCs w:val="32"/>
        </w:rPr>
        <w:br/>
        <w:t>本项目立项符合《中共中央关于制定国民经济和社会发展第十四个五年规划的建议》中：“十四五”时期将持续改善环境质量，深入打好污染防治攻坚战。同时，强化多污染物协同控制和区域协同治理，加强细颗粒物和臭氧协同控制，基本消除重污染天气</w:t>
      </w:r>
      <w:proofErr w:type="gramStart"/>
      <w:r w:rsidRPr="0070705A">
        <w:rPr>
          <w:rStyle w:val="ad"/>
          <w:rFonts w:ascii="楷体" w:eastAsia="楷体" w:hAnsi="楷体" w:hint="eastAsia"/>
          <w:b w:val="0"/>
          <w:bCs w:val="0"/>
          <w:spacing w:val="-4"/>
          <w:sz w:val="32"/>
          <w:szCs w:val="32"/>
        </w:rPr>
        <w:t>”</w:t>
      </w:r>
      <w:proofErr w:type="gramEnd"/>
      <w:r w:rsidRPr="0070705A">
        <w:rPr>
          <w:rStyle w:val="ad"/>
          <w:rFonts w:ascii="楷体" w:eastAsia="楷体" w:hAnsi="楷体" w:hint="eastAsia"/>
          <w:b w:val="0"/>
          <w:bCs w:val="0"/>
          <w:spacing w:val="-4"/>
          <w:sz w:val="32"/>
          <w:szCs w:val="32"/>
        </w:rPr>
        <w:t>、中共中央、国务院印发《关于深入打好污染防治攻坚战的意见》中：“到2025年生态环境持续改善，要构建智慧高效的生态环境管理信息化体系，提高生态环境治理现代化水平”的内容，符合</w:t>
      </w:r>
      <w:r w:rsidRPr="0070705A">
        <w:rPr>
          <w:rStyle w:val="ad"/>
          <w:rFonts w:ascii="楷体" w:eastAsia="楷体" w:hAnsi="楷体" w:hint="eastAsia"/>
          <w:b w:val="0"/>
          <w:bCs w:val="0"/>
          <w:spacing w:val="-4"/>
          <w:sz w:val="32"/>
          <w:szCs w:val="32"/>
        </w:rPr>
        <w:lastRenderedPageBreak/>
        <w:t>行业发展规划和政策要求；</w:t>
      </w:r>
      <w:r w:rsidRPr="0070705A">
        <w:rPr>
          <w:rStyle w:val="ad"/>
          <w:rFonts w:ascii="楷体" w:eastAsia="楷体" w:hAnsi="楷体" w:hint="eastAsia"/>
          <w:b w:val="0"/>
          <w:bCs w:val="0"/>
          <w:spacing w:val="-4"/>
          <w:sz w:val="32"/>
          <w:szCs w:val="32"/>
        </w:rPr>
        <w:br/>
        <w:t>本项目立项符合《昌吉州生态环境局配置内设机构和人员编制规定》中职责范围中的“指导、协调、监督生态保护工作”的职责范围，属于我单位履职所需；</w:t>
      </w:r>
      <w:r w:rsidRPr="0070705A">
        <w:rPr>
          <w:rStyle w:val="ad"/>
          <w:rFonts w:ascii="楷体" w:eastAsia="楷体" w:hAnsi="楷体" w:hint="eastAsia"/>
          <w:b w:val="0"/>
          <w:bCs w:val="0"/>
          <w:spacing w:val="-4"/>
          <w:sz w:val="32"/>
          <w:szCs w:val="32"/>
        </w:rPr>
        <w:br/>
        <w:t>根据《财政资金直接支付申请书》，本项目资金性质为“公共财政预算”；功能分类为“2110301-大气”；经济分类为“委托业务费”；属于公共财政支持范围，符合中央、地方事权支出责任划分原则；</w:t>
      </w:r>
      <w:r w:rsidRPr="0070705A">
        <w:rPr>
          <w:rStyle w:val="ad"/>
          <w:rFonts w:ascii="楷体" w:eastAsia="楷体" w:hAnsi="楷体" w:hint="eastAsia"/>
          <w:b w:val="0"/>
          <w:bCs w:val="0"/>
          <w:spacing w:val="-4"/>
          <w:sz w:val="32"/>
          <w:szCs w:val="32"/>
        </w:rPr>
        <w:br/>
        <w:t>经检查我单位财政应用平台指标，本项目不存在重复。</w:t>
      </w:r>
      <w:r w:rsidRPr="0070705A">
        <w:rPr>
          <w:rStyle w:val="ad"/>
          <w:rFonts w:ascii="楷体" w:eastAsia="楷体" w:hAnsi="楷体" w:hint="eastAsia"/>
          <w:b w:val="0"/>
          <w:bCs w:val="0"/>
          <w:spacing w:val="-4"/>
          <w:sz w:val="32"/>
          <w:szCs w:val="32"/>
        </w:rPr>
        <w:br/>
        <w:t>综上所述，本指标满分为5.00分，根据评分标准得5.00分，本项目立项依据充分。</w:t>
      </w:r>
      <w:r w:rsidRPr="0070705A">
        <w:rPr>
          <w:rStyle w:val="ad"/>
          <w:rFonts w:ascii="楷体" w:eastAsia="楷体" w:hAnsi="楷体" w:hint="eastAsia"/>
          <w:b w:val="0"/>
          <w:bCs w:val="0"/>
          <w:spacing w:val="-4"/>
          <w:sz w:val="32"/>
          <w:szCs w:val="32"/>
        </w:rPr>
        <w:br/>
        <w:t>（2）立项程序规范性</w:t>
      </w:r>
      <w:r w:rsidRPr="0070705A">
        <w:rPr>
          <w:rStyle w:val="ad"/>
          <w:rFonts w:ascii="楷体" w:eastAsia="楷体" w:hAnsi="楷体" w:hint="eastAsia"/>
          <w:b w:val="0"/>
          <w:bCs w:val="0"/>
          <w:spacing w:val="-4"/>
          <w:sz w:val="32"/>
          <w:szCs w:val="32"/>
        </w:rPr>
        <w:br/>
        <w:t>本项目为</w:t>
      </w:r>
      <w:proofErr w:type="gramStart"/>
      <w:r w:rsidRPr="0070705A">
        <w:rPr>
          <w:rStyle w:val="ad"/>
          <w:rFonts w:ascii="楷体" w:eastAsia="楷体" w:hAnsi="楷体" w:hint="eastAsia"/>
          <w:b w:val="0"/>
          <w:bCs w:val="0"/>
          <w:spacing w:val="-4"/>
          <w:sz w:val="32"/>
          <w:szCs w:val="32"/>
        </w:rPr>
        <w:t>非基础</w:t>
      </w:r>
      <w:proofErr w:type="gramEnd"/>
      <w:r w:rsidRPr="0070705A">
        <w:rPr>
          <w:rStyle w:val="ad"/>
          <w:rFonts w:ascii="楷体" w:eastAsia="楷体" w:hAnsi="楷体" w:hint="eastAsia"/>
          <w:b w:val="0"/>
          <w:bCs w:val="0"/>
          <w:spacing w:val="-4"/>
          <w:sz w:val="32"/>
          <w:szCs w:val="32"/>
        </w:rPr>
        <w:t>建设类项目，不</w:t>
      </w:r>
      <w:proofErr w:type="gramStart"/>
      <w:r w:rsidRPr="0070705A">
        <w:rPr>
          <w:rStyle w:val="ad"/>
          <w:rFonts w:ascii="楷体" w:eastAsia="楷体" w:hAnsi="楷体" w:hint="eastAsia"/>
          <w:b w:val="0"/>
          <w:bCs w:val="0"/>
          <w:spacing w:val="-4"/>
          <w:sz w:val="32"/>
          <w:szCs w:val="32"/>
        </w:rPr>
        <w:t>涉及发改立项</w:t>
      </w:r>
      <w:proofErr w:type="gramEnd"/>
      <w:r w:rsidRPr="0070705A">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70705A">
        <w:rPr>
          <w:rStyle w:val="ad"/>
          <w:rFonts w:ascii="楷体" w:eastAsia="楷体" w:hAnsi="楷体" w:hint="eastAsia"/>
          <w:b w:val="0"/>
          <w:bCs w:val="0"/>
          <w:spacing w:val="-4"/>
          <w:sz w:val="32"/>
          <w:szCs w:val="32"/>
        </w:rPr>
        <w:br/>
        <w:t>本项目为</w:t>
      </w:r>
      <w:proofErr w:type="gramStart"/>
      <w:r w:rsidRPr="0070705A">
        <w:rPr>
          <w:rStyle w:val="ad"/>
          <w:rFonts w:ascii="楷体" w:eastAsia="楷体" w:hAnsi="楷体" w:hint="eastAsia"/>
          <w:b w:val="0"/>
          <w:bCs w:val="0"/>
          <w:spacing w:val="-4"/>
          <w:sz w:val="32"/>
          <w:szCs w:val="32"/>
        </w:rPr>
        <w:t>非基础</w:t>
      </w:r>
      <w:proofErr w:type="gramEnd"/>
      <w:r w:rsidRPr="0070705A">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昌吉州生态环境局昌吉州大气环境综合监管指挥调度平台项目实施方案》、《关于拨付2023年昌吉州生态环保项目资金（第一批）的通知》（昌</w:t>
      </w:r>
      <w:proofErr w:type="gramStart"/>
      <w:r w:rsidRPr="0070705A">
        <w:rPr>
          <w:rStyle w:val="ad"/>
          <w:rFonts w:ascii="楷体" w:eastAsia="楷体" w:hAnsi="楷体" w:hint="eastAsia"/>
          <w:b w:val="0"/>
          <w:bCs w:val="0"/>
          <w:spacing w:val="-4"/>
          <w:sz w:val="32"/>
          <w:szCs w:val="32"/>
        </w:rPr>
        <w:t>州财建</w:t>
      </w:r>
      <w:proofErr w:type="gramEnd"/>
      <w:r w:rsidRPr="0070705A">
        <w:rPr>
          <w:rStyle w:val="ad"/>
          <w:rFonts w:ascii="楷体" w:eastAsia="楷体" w:hAnsi="楷体" w:hint="eastAsia"/>
          <w:b w:val="0"/>
          <w:bCs w:val="0"/>
          <w:spacing w:val="-4"/>
          <w:sz w:val="32"/>
          <w:szCs w:val="32"/>
        </w:rPr>
        <w:t>【2023】58号）要求实施项目。</w:t>
      </w:r>
      <w:r w:rsidRPr="0070705A">
        <w:rPr>
          <w:rStyle w:val="ad"/>
          <w:rFonts w:ascii="楷体" w:eastAsia="楷体" w:hAnsi="楷体" w:hint="eastAsia"/>
          <w:b w:val="0"/>
          <w:bCs w:val="0"/>
          <w:spacing w:val="-4"/>
          <w:sz w:val="32"/>
          <w:szCs w:val="32"/>
        </w:rPr>
        <w:br/>
        <w:t>综上所述，本指标满分为3.00分，根据评分标准得3.00分，本项目立项程序规范。</w:t>
      </w:r>
      <w:r w:rsidRPr="0070705A">
        <w:rPr>
          <w:rStyle w:val="ad"/>
          <w:rFonts w:ascii="楷体" w:eastAsia="楷体" w:hAnsi="楷体" w:hint="eastAsia"/>
          <w:b w:val="0"/>
          <w:bCs w:val="0"/>
          <w:spacing w:val="-4"/>
          <w:sz w:val="32"/>
          <w:szCs w:val="32"/>
        </w:rPr>
        <w:br/>
        <w:t>2.绩效目标情况分析</w:t>
      </w:r>
      <w:r w:rsidRPr="0070705A">
        <w:rPr>
          <w:rStyle w:val="ad"/>
          <w:rFonts w:ascii="楷体" w:eastAsia="楷体" w:hAnsi="楷体" w:hint="eastAsia"/>
          <w:b w:val="0"/>
          <w:bCs w:val="0"/>
          <w:spacing w:val="-4"/>
          <w:sz w:val="32"/>
          <w:szCs w:val="32"/>
        </w:rPr>
        <w:br/>
        <w:t>（1）绩效目标合理性</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本项目已设置年度绩效目标，具体内容为“1.整合各类大气环境数据，建立大气环境数据资源中心。建设大气环境数据资源中心，通过建立数据采集、数据交换、数据管理、数据服务和数据监控机制，实现</w:t>
      </w:r>
      <w:proofErr w:type="gramStart"/>
      <w:r w:rsidRPr="0070705A">
        <w:rPr>
          <w:rStyle w:val="ad"/>
          <w:rFonts w:ascii="楷体" w:eastAsia="楷体" w:hAnsi="楷体" w:hint="eastAsia"/>
          <w:b w:val="0"/>
          <w:bCs w:val="0"/>
          <w:spacing w:val="-4"/>
          <w:sz w:val="32"/>
          <w:szCs w:val="32"/>
        </w:rPr>
        <w:t>国控站</w:t>
      </w:r>
      <w:proofErr w:type="gramEnd"/>
      <w:r w:rsidRPr="0070705A">
        <w:rPr>
          <w:rStyle w:val="ad"/>
          <w:rFonts w:ascii="楷体" w:eastAsia="楷体" w:hAnsi="楷体" w:hint="eastAsia"/>
          <w:b w:val="0"/>
          <w:bCs w:val="0"/>
          <w:spacing w:val="-4"/>
          <w:sz w:val="32"/>
          <w:szCs w:val="32"/>
        </w:rPr>
        <w:t>、区控站、乡镇站、工地扬尘、微型站、污染源在线等涉大气数据的全面整合，实现与省大数据中心数据互联互通、共享交换、协同处置。2.建设线索识别应用，实现环境监管问题主动发现。基于建设的大数据资源中心，通过匹配、关联、融合的方式实现</w:t>
      </w:r>
      <w:proofErr w:type="gramStart"/>
      <w:r w:rsidRPr="0070705A">
        <w:rPr>
          <w:rStyle w:val="ad"/>
          <w:rFonts w:ascii="楷体" w:eastAsia="楷体" w:hAnsi="楷体" w:hint="eastAsia"/>
          <w:b w:val="0"/>
          <w:bCs w:val="0"/>
          <w:spacing w:val="-4"/>
          <w:sz w:val="32"/>
          <w:szCs w:val="32"/>
        </w:rPr>
        <w:t>固定源全</w:t>
      </w:r>
      <w:proofErr w:type="gramEnd"/>
      <w:r w:rsidRPr="0070705A">
        <w:rPr>
          <w:rStyle w:val="ad"/>
          <w:rFonts w:ascii="楷体" w:eastAsia="楷体" w:hAnsi="楷体" w:hint="eastAsia"/>
          <w:b w:val="0"/>
          <w:bCs w:val="0"/>
          <w:spacing w:val="-4"/>
          <w:sz w:val="32"/>
          <w:szCs w:val="32"/>
        </w:rPr>
        <w:t>生命周期管理，利用生产行为实现对</w:t>
      </w:r>
      <w:proofErr w:type="gramStart"/>
      <w:r w:rsidRPr="0070705A">
        <w:rPr>
          <w:rStyle w:val="ad"/>
          <w:rFonts w:ascii="楷体" w:eastAsia="楷体" w:hAnsi="楷体" w:hint="eastAsia"/>
          <w:b w:val="0"/>
          <w:bCs w:val="0"/>
          <w:spacing w:val="-4"/>
          <w:sz w:val="32"/>
          <w:szCs w:val="32"/>
        </w:rPr>
        <w:t>固定源</w:t>
      </w:r>
      <w:proofErr w:type="gramEnd"/>
      <w:r w:rsidRPr="0070705A">
        <w:rPr>
          <w:rStyle w:val="ad"/>
          <w:rFonts w:ascii="楷体" w:eastAsia="楷体" w:hAnsi="楷体" w:hint="eastAsia"/>
          <w:b w:val="0"/>
          <w:bCs w:val="0"/>
          <w:spacing w:val="-4"/>
          <w:sz w:val="32"/>
          <w:szCs w:val="32"/>
        </w:rPr>
        <w:t>问题的快速识别，</w:t>
      </w:r>
      <w:proofErr w:type="gramStart"/>
      <w:r w:rsidRPr="0070705A">
        <w:rPr>
          <w:rStyle w:val="ad"/>
          <w:rFonts w:ascii="楷体" w:eastAsia="楷体" w:hAnsi="楷体" w:hint="eastAsia"/>
          <w:b w:val="0"/>
          <w:bCs w:val="0"/>
          <w:spacing w:val="-4"/>
          <w:sz w:val="32"/>
          <w:szCs w:val="32"/>
        </w:rPr>
        <w:t>包括贴线生产</w:t>
      </w:r>
      <w:proofErr w:type="gramEnd"/>
      <w:r w:rsidRPr="0070705A">
        <w:rPr>
          <w:rStyle w:val="ad"/>
          <w:rFonts w:ascii="楷体" w:eastAsia="楷体" w:hAnsi="楷体" w:hint="eastAsia"/>
          <w:b w:val="0"/>
          <w:bCs w:val="0"/>
          <w:spacing w:val="-4"/>
          <w:sz w:val="32"/>
          <w:szCs w:val="32"/>
        </w:rPr>
        <w:t>、逻辑异常、疑似造假等问题；建立大气环境质量与污染源的关联分析模型，识别</w:t>
      </w:r>
      <w:proofErr w:type="gramStart"/>
      <w:r w:rsidRPr="0070705A">
        <w:rPr>
          <w:rStyle w:val="ad"/>
          <w:rFonts w:ascii="楷体" w:eastAsia="楷体" w:hAnsi="楷体" w:hint="eastAsia"/>
          <w:b w:val="0"/>
          <w:bCs w:val="0"/>
          <w:spacing w:val="-4"/>
          <w:sz w:val="32"/>
          <w:szCs w:val="32"/>
        </w:rPr>
        <w:t>固定源</w:t>
      </w:r>
      <w:proofErr w:type="gramEnd"/>
      <w:r w:rsidRPr="0070705A">
        <w:rPr>
          <w:rStyle w:val="ad"/>
          <w:rFonts w:ascii="楷体" w:eastAsia="楷体" w:hAnsi="楷体" w:hint="eastAsia"/>
          <w:b w:val="0"/>
          <w:bCs w:val="0"/>
          <w:spacing w:val="-4"/>
          <w:sz w:val="32"/>
          <w:szCs w:val="32"/>
        </w:rPr>
        <w:t>对重点监管对象影响、高值区域、冒泡区域、热点区域等行为。3.构建智慧监管应用，实现大气环境精细化监管。在理清大气环境管理业务域和业务线的基础上，实现大气环境管理全面展示，构建基于地图交互的环境形势分析。基于实际业务的需求出发，建立多维度、多形式的可视化数据分析系统，利用最便捷的交互体验，实现将分散的业务系统在一个平台进行集中展示，为大气环境管控工作提供数据支撑和科学分析。4.完善指挥调度体系，实现环境治理的协同联动。建立“纵向到底、横向到边”的大气环境指挥调度应用，向上对接上级指挥调度平台应用，实现与上级任务调度系统无缝衔接，向下贯通区县指挥调度数据，形成一贯到底的指挥调度体系。一方面是通过“主动式”的线索识别，实现大气环境的精细化监管；另一方面是对上级交办等“被动式”事务进行及时、有效的监管，辅助现场执法和非现场执法工作，让环境管理更高效便捷</w:t>
      </w:r>
      <w:proofErr w:type="gramStart"/>
      <w:r w:rsidRPr="0070705A">
        <w:rPr>
          <w:rStyle w:val="ad"/>
          <w:rFonts w:ascii="楷体" w:eastAsia="楷体" w:hAnsi="楷体" w:hint="eastAsia"/>
          <w:b w:val="0"/>
          <w:bCs w:val="0"/>
          <w:spacing w:val="-4"/>
          <w:sz w:val="32"/>
          <w:szCs w:val="32"/>
        </w:rPr>
        <w:t>”</w:t>
      </w:r>
      <w:proofErr w:type="gramEnd"/>
      <w:r w:rsidRPr="0070705A">
        <w:rPr>
          <w:rStyle w:val="ad"/>
          <w:rFonts w:ascii="楷体" w:eastAsia="楷体" w:hAnsi="楷体" w:hint="eastAsia"/>
          <w:b w:val="0"/>
          <w:bCs w:val="0"/>
          <w:spacing w:val="-4"/>
          <w:sz w:val="32"/>
          <w:szCs w:val="32"/>
        </w:rPr>
        <w:t>；</w:t>
      </w:r>
      <w:r w:rsidRPr="0070705A">
        <w:rPr>
          <w:rStyle w:val="ad"/>
          <w:rFonts w:ascii="楷体" w:eastAsia="楷体" w:hAnsi="楷体" w:hint="eastAsia"/>
          <w:b w:val="0"/>
          <w:bCs w:val="0"/>
          <w:spacing w:val="-4"/>
          <w:sz w:val="32"/>
          <w:szCs w:val="32"/>
        </w:rPr>
        <w:br/>
        <w:t>本项目实际工作内容为：建设大气环境数据资源中心、建设大气</w:t>
      </w:r>
      <w:r w:rsidRPr="0070705A">
        <w:rPr>
          <w:rStyle w:val="ad"/>
          <w:rFonts w:ascii="楷体" w:eastAsia="楷体" w:hAnsi="楷体" w:hint="eastAsia"/>
          <w:b w:val="0"/>
          <w:bCs w:val="0"/>
          <w:spacing w:val="-4"/>
          <w:sz w:val="32"/>
          <w:szCs w:val="32"/>
        </w:rPr>
        <w:lastRenderedPageBreak/>
        <w:t>污染指挥作战一张图、建设优化大气环境管理业务系统（大气环境目标管理系统、重污染天气管理系统、污染源智能监管系统和环境空气质量预警预报系统）、建设大气环境指挥调度系统、建设“昌吉大气”智慧 APP 系统、建设大气环境综合监管指挥调度显示系统；绩效目标与实际工作内容一致，两者具有相关性;</w:t>
      </w:r>
      <w:r w:rsidRPr="0070705A">
        <w:rPr>
          <w:rStyle w:val="ad"/>
          <w:rFonts w:ascii="楷体" w:eastAsia="楷体" w:hAnsi="楷体" w:hint="eastAsia"/>
          <w:b w:val="0"/>
          <w:bCs w:val="0"/>
          <w:spacing w:val="-4"/>
          <w:sz w:val="32"/>
          <w:szCs w:val="32"/>
        </w:rPr>
        <w:br/>
        <w:t>本项目按照绩效目标完成了数量指标、质量指标、时效指标、成本指标，改善了环境空气质量，促进经济高质量发展，提升大气环境精细化、科学化和依法化管理水平，年度绩效目标完成，预期产出效益和效果符合正常的业绩水平。</w:t>
      </w:r>
      <w:r w:rsidRPr="0070705A">
        <w:rPr>
          <w:rStyle w:val="ad"/>
          <w:rFonts w:ascii="楷体" w:eastAsia="楷体" w:hAnsi="楷体" w:hint="eastAsia"/>
          <w:b w:val="0"/>
          <w:bCs w:val="0"/>
          <w:spacing w:val="-4"/>
          <w:sz w:val="32"/>
          <w:szCs w:val="32"/>
        </w:rPr>
        <w:br/>
        <w:t>综上所述，本指标满分为4.00分，根据评分标准得4.00分，本项目绩效目标设置合理。</w:t>
      </w:r>
      <w:r w:rsidRPr="0070705A">
        <w:rPr>
          <w:rStyle w:val="ad"/>
          <w:rFonts w:ascii="楷体" w:eastAsia="楷体" w:hAnsi="楷体" w:hint="eastAsia"/>
          <w:b w:val="0"/>
          <w:bCs w:val="0"/>
          <w:spacing w:val="-4"/>
          <w:sz w:val="32"/>
          <w:szCs w:val="32"/>
        </w:rPr>
        <w:br/>
        <w:t>（2）绩效指标明确性</w:t>
      </w:r>
      <w:r w:rsidRPr="0070705A">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6个，三级指标11个，定量指标9个，定性指标2个，指标量化率为81.82%，量化率达70.00%以上。</w:t>
      </w:r>
      <w:r w:rsidRPr="0070705A">
        <w:rPr>
          <w:rStyle w:val="ad"/>
          <w:rFonts w:ascii="楷体" w:eastAsia="楷体" w:hAnsi="楷体" w:hint="eastAsia"/>
          <w:b w:val="0"/>
          <w:bCs w:val="0"/>
          <w:spacing w:val="-4"/>
          <w:sz w:val="32"/>
          <w:szCs w:val="32"/>
        </w:rPr>
        <w:br/>
        <w:t>综上所述，本指标满分为3.00分，根据评分标准得3.00分，本项目所设置绩效指标明确。</w:t>
      </w:r>
      <w:r w:rsidRPr="0070705A">
        <w:rPr>
          <w:rStyle w:val="ad"/>
          <w:rFonts w:ascii="楷体" w:eastAsia="楷体" w:hAnsi="楷体" w:hint="eastAsia"/>
          <w:b w:val="0"/>
          <w:bCs w:val="0"/>
          <w:spacing w:val="-4"/>
          <w:sz w:val="32"/>
          <w:szCs w:val="32"/>
        </w:rPr>
        <w:br/>
        <w:t>3.资金投入情况分析</w:t>
      </w:r>
      <w:r w:rsidRPr="0070705A">
        <w:rPr>
          <w:rStyle w:val="ad"/>
          <w:rFonts w:ascii="楷体" w:eastAsia="楷体" w:hAnsi="楷体" w:hint="eastAsia"/>
          <w:b w:val="0"/>
          <w:bCs w:val="0"/>
          <w:spacing w:val="-4"/>
          <w:sz w:val="32"/>
          <w:szCs w:val="32"/>
        </w:rPr>
        <w:br/>
        <w:t>（1）预算编制科学性</w:t>
      </w:r>
      <w:r w:rsidRPr="0070705A">
        <w:rPr>
          <w:rStyle w:val="ad"/>
          <w:rFonts w:ascii="楷体" w:eastAsia="楷体" w:hAnsi="楷体" w:hint="eastAsia"/>
          <w:b w:val="0"/>
          <w:bCs w:val="0"/>
          <w:spacing w:val="-4"/>
          <w:sz w:val="32"/>
          <w:szCs w:val="32"/>
        </w:rPr>
        <w:br/>
        <w:t>本项目预算编制通过市场询价得出，即预算</w:t>
      </w:r>
      <w:proofErr w:type="gramStart"/>
      <w:r w:rsidRPr="0070705A">
        <w:rPr>
          <w:rStyle w:val="ad"/>
          <w:rFonts w:ascii="楷体" w:eastAsia="楷体" w:hAnsi="楷体" w:hint="eastAsia"/>
          <w:b w:val="0"/>
          <w:bCs w:val="0"/>
          <w:spacing w:val="-4"/>
          <w:sz w:val="32"/>
          <w:szCs w:val="32"/>
        </w:rPr>
        <w:t>编制较</w:t>
      </w:r>
      <w:proofErr w:type="gramEnd"/>
      <w:r w:rsidRPr="0070705A">
        <w:rPr>
          <w:rStyle w:val="ad"/>
          <w:rFonts w:ascii="楷体" w:eastAsia="楷体" w:hAnsi="楷体" w:hint="eastAsia"/>
          <w:b w:val="0"/>
          <w:bCs w:val="0"/>
          <w:spacing w:val="-4"/>
          <w:sz w:val="32"/>
          <w:szCs w:val="32"/>
        </w:rPr>
        <w:t>科学且经过论证；</w:t>
      </w:r>
      <w:r w:rsidRPr="0070705A">
        <w:rPr>
          <w:rStyle w:val="ad"/>
          <w:rFonts w:ascii="楷体" w:eastAsia="楷体" w:hAnsi="楷体" w:hint="eastAsia"/>
          <w:b w:val="0"/>
          <w:bCs w:val="0"/>
          <w:spacing w:val="-4"/>
          <w:sz w:val="32"/>
          <w:szCs w:val="32"/>
        </w:rPr>
        <w:br/>
        <w:t>预算申请内容为昌吉州大气环境综合监管指挥调度平台，项目实际内容为建设大气环境数据资源中心、建设大气污染指挥作战一张图、建设优化大气环境管理业务系统（大气环境目标管理系统、</w:t>
      </w:r>
      <w:r w:rsidRPr="0070705A">
        <w:rPr>
          <w:rStyle w:val="ad"/>
          <w:rFonts w:ascii="楷体" w:eastAsia="楷体" w:hAnsi="楷体" w:hint="eastAsia"/>
          <w:b w:val="0"/>
          <w:bCs w:val="0"/>
          <w:spacing w:val="-4"/>
          <w:sz w:val="32"/>
          <w:szCs w:val="32"/>
        </w:rPr>
        <w:lastRenderedPageBreak/>
        <w:t>重污染天气管理系统、污染源智能监管系统和环境空气质量预警预报系统）、建设大气环境指挥调度系统、建设“昌吉大气”智慧 APP 系统、建设大气环境综合监管指挥调度显示系统。预算申请与《昌吉州大气环境综合监管指挥调度平台项目实施方案》中涉及的项目内容匹配；</w:t>
      </w:r>
      <w:r w:rsidRPr="0070705A">
        <w:rPr>
          <w:rStyle w:val="ad"/>
          <w:rFonts w:ascii="楷体" w:eastAsia="楷体" w:hAnsi="楷体" w:hint="eastAsia"/>
          <w:b w:val="0"/>
          <w:bCs w:val="0"/>
          <w:spacing w:val="-4"/>
          <w:sz w:val="32"/>
          <w:szCs w:val="32"/>
        </w:rPr>
        <w:br/>
        <w:t>本项目预算申请资金1270.00万元，我单位在预算申请中严格按照单位标准和数量进行核算，其中：大气生态环境数据中心1套，单价180.00万元；大气污染指挥作战一张图1套，单价100.00万元；大气环境目标管控系统1套，单价60.00万元；重污染天气管理系统1套，单价150.00万元；污染源智能监管系统1套，单价180.00万元；预警预报系统1套，单价50.00万元；大气环境指挥调度系统1套，单价100.00万元；昌吉大气智慧APP系统1套，单价90.00万元；大气环境综合监管指挥调度显示系统1套，单价128.00万元；平台运维保障（包括4个人和2台车）2年，每年90.00万元。本项目预算额度测算依据充分，严格按照标准编制，预算确定资金量与实际工作任务相匹配；</w:t>
      </w:r>
      <w:r w:rsidRPr="0070705A">
        <w:rPr>
          <w:rStyle w:val="ad"/>
          <w:rFonts w:ascii="楷体" w:eastAsia="楷体" w:hAnsi="楷体" w:hint="eastAsia"/>
          <w:b w:val="0"/>
          <w:bCs w:val="0"/>
          <w:spacing w:val="-4"/>
          <w:sz w:val="32"/>
          <w:szCs w:val="32"/>
        </w:rPr>
        <w:br/>
        <w:t>综上所述，本指标满分为4.00分，根据评分标准4.00分，本项目预算编制科学。</w:t>
      </w:r>
      <w:r w:rsidRPr="0070705A">
        <w:rPr>
          <w:rStyle w:val="ad"/>
          <w:rFonts w:ascii="楷体" w:eastAsia="楷体" w:hAnsi="楷体" w:hint="eastAsia"/>
          <w:b w:val="0"/>
          <w:bCs w:val="0"/>
          <w:spacing w:val="-4"/>
          <w:sz w:val="32"/>
          <w:szCs w:val="32"/>
        </w:rPr>
        <w:br/>
        <w:t>（2）资金分配合理性</w:t>
      </w:r>
      <w:r w:rsidRPr="0070705A">
        <w:rPr>
          <w:rStyle w:val="ad"/>
          <w:rFonts w:ascii="楷体" w:eastAsia="楷体" w:hAnsi="楷体" w:hint="eastAsia"/>
          <w:b w:val="0"/>
          <w:bCs w:val="0"/>
          <w:spacing w:val="-4"/>
          <w:sz w:val="32"/>
          <w:szCs w:val="32"/>
        </w:rPr>
        <w:br/>
        <w:t>本项目实际分配资金以《关于申请昌吉州大气环境综合监管指挥调度平台项目资金的请示》和《昌吉州大气环境综合监管指挥调度平台项目实施方案》为依据进行资金分配，预算资金分配依据充分。《关于拨付2023年昌吉州生态环保项目资金（第一批）的通知》（昌</w:t>
      </w:r>
      <w:proofErr w:type="gramStart"/>
      <w:r w:rsidRPr="0070705A">
        <w:rPr>
          <w:rStyle w:val="ad"/>
          <w:rFonts w:ascii="楷体" w:eastAsia="楷体" w:hAnsi="楷体" w:hint="eastAsia"/>
          <w:b w:val="0"/>
          <w:bCs w:val="0"/>
          <w:spacing w:val="-4"/>
          <w:sz w:val="32"/>
          <w:szCs w:val="32"/>
        </w:rPr>
        <w:t>州财建</w:t>
      </w:r>
      <w:proofErr w:type="gramEnd"/>
      <w:r w:rsidRPr="0070705A">
        <w:rPr>
          <w:rStyle w:val="ad"/>
          <w:rFonts w:ascii="楷体" w:eastAsia="楷体" w:hAnsi="楷体" w:hint="eastAsia"/>
          <w:b w:val="0"/>
          <w:bCs w:val="0"/>
          <w:spacing w:val="-4"/>
          <w:sz w:val="32"/>
          <w:szCs w:val="32"/>
        </w:rPr>
        <w:t>〔2023〕58号）文件显示，本项目实际到位资</w:t>
      </w:r>
      <w:r w:rsidRPr="0070705A">
        <w:rPr>
          <w:rStyle w:val="ad"/>
          <w:rFonts w:ascii="楷体" w:eastAsia="楷体" w:hAnsi="楷体" w:hint="eastAsia"/>
          <w:b w:val="0"/>
          <w:bCs w:val="0"/>
          <w:spacing w:val="-4"/>
          <w:sz w:val="32"/>
          <w:szCs w:val="32"/>
        </w:rPr>
        <w:lastRenderedPageBreak/>
        <w:t>金1270.00万元，实际分配资金与我单位提交申请的资金额度一致，资金分配额度合理，与我单位实际需求相适应。</w:t>
      </w:r>
      <w:r w:rsidRPr="0070705A">
        <w:rPr>
          <w:rStyle w:val="ad"/>
          <w:rFonts w:ascii="楷体" w:eastAsia="楷体" w:hAnsi="楷体" w:hint="eastAsia"/>
          <w:b w:val="0"/>
          <w:bCs w:val="0"/>
          <w:spacing w:val="-4"/>
          <w:sz w:val="32"/>
          <w:szCs w:val="32"/>
        </w:rPr>
        <w:br/>
        <w:t>综上所述，本指标满分为2.00分，根据评分标准得2.00分，本项目资金分配合理。</w:t>
      </w:r>
      <w:r w:rsidRPr="0070705A">
        <w:rPr>
          <w:rStyle w:val="ad"/>
          <w:rFonts w:ascii="楷体" w:eastAsia="楷体" w:hAnsi="楷体" w:hint="eastAsia"/>
          <w:b w:val="0"/>
          <w:bCs w:val="0"/>
          <w:spacing w:val="-4"/>
          <w:sz w:val="32"/>
          <w:szCs w:val="32"/>
        </w:rPr>
        <w:tab/>
      </w:r>
    </w:p>
    <w:p w14:paraId="199D2D35" w14:textId="77777777" w:rsidR="00CA2495" w:rsidRPr="0070705A" w:rsidRDefault="00000000">
      <w:pPr>
        <w:spacing w:line="540" w:lineRule="exact"/>
        <w:ind w:firstLineChars="181" w:firstLine="567"/>
        <w:rPr>
          <w:rStyle w:val="ad"/>
          <w:rFonts w:ascii="楷体" w:eastAsia="楷体" w:hAnsi="楷体" w:hint="eastAsia"/>
          <w:spacing w:val="-4"/>
          <w:sz w:val="32"/>
          <w:szCs w:val="32"/>
        </w:rPr>
      </w:pPr>
      <w:r w:rsidRPr="0070705A">
        <w:rPr>
          <w:rFonts w:ascii="楷体" w:eastAsia="楷体" w:hAnsi="楷体" w:hint="eastAsia"/>
          <w:b/>
          <w:spacing w:val="-4"/>
          <w:sz w:val="32"/>
          <w:szCs w:val="32"/>
        </w:rPr>
        <w:t>（二）</w:t>
      </w:r>
      <w:r w:rsidRPr="0070705A">
        <w:rPr>
          <w:rStyle w:val="ad"/>
          <w:rFonts w:ascii="楷体" w:eastAsia="楷体" w:hAnsi="楷体" w:hint="eastAsia"/>
          <w:spacing w:val="-4"/>
          <w:sz w:val="32"/>
          <w:szCs w:val="32"/>
        </w:rPr>
        <w:t>项目过程情况</w:t>
      </w:r>
    </w:p>
    <w:p w14:paraId="3DDC0C6B"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项目过程管理类指标由2个二级指标和5个三级指标构成，权重分19.00分，实际得分17.12分。</w:t>
      </w:r>
      <w:r w:rsidRPr="0070705A">
        <w:rPr>
          <w:rStyle w:val="ad"/>
          <w:rFonts w:ascii="楷体" w:eastAsia="楷体" w:hAnsi="楷体" w:hint="eastAsia"/>
          <w:b w:val="0"/>
          <w:bCs w:val="0"/>
          <w:spacing w:val="-4"/>
          <w:sz w:val="32"/>
          <w:szCs w:val="32"/>
        </w:rPr>
        <w:br/>
        <w:t>1.资金管理情况分析</w:t>
      </w:r>
      <w:r w:rsidRPr="0070705A">
        <w:rPr>
          <w:rStyle w:val="ad"/>
          <w:rFonts w:ascii="楷体" w:eastAsia="楷体" w:hAnsi="楷体" w:hint="eastAsia"/>
          <w:b w:val="0"/>
          <w:bCs w:val="0"/>
          <w:spacing w:val="-4"/>
          <w:sz w:val="32"/>
          <w:szCs w:val="32"/>
        </w:rPr>
        <w:br/>
        <w:t>（1）资金到位率</w:t>
      </w:r>
      <w:r w:rsidRPr="0070705A">
        <w:rPr>
          <w:rStyle w:val="ad"/>
          <w:rFonts w:ascii="楷体" w:eastAsia="楷体" w:hAnsi="楷体" w:hint="eastAsia"/>
          <w:b w:val="0"/>
          <w:bCs w:val="0"/>
          <w:spacing w:val="-4"/>
          <w:sz w:val="32"/>
          <w:szCs w:val="32"/>
        </w:rPr>
        <w:br/>
        <w:t>本项目预算资金为1270.00万元，其中：本级财政安排资金1270.00万元，其他资金0.00万元，实际到位资金1270.00万元，资金到位率=（实际到位资金/预算资金）×100.00%=（1270.00/1270.00）*100.00%=100.00%。得分=资金到位率*分值=100.00%*4.00=4.00分。</w:t>
      </w:r>
      <w:r w:rsidRPr="0070705A">
        <w:rPr>
          <w:rStyle w:val="ad"/>
          <w:rFonts w:ascii="楷体" w:eastAsia="楷体" w:hAnsi="楷体" w:hint="eastAsia"/>
          <w:b w:val="0"/>
          <w:bCs w:val="0"/>
          <w:spacing w:val="-4"/>
          <w:sz w:val="32"/>
          <w:szCs w:val="32"/>
        </w:rPr>
        <w:br/>
        <w:t>综上所述，本指标满分为4.00分，根据评分标准得4.00分，本项目资金分配合理。</w:t>
      </w:r>
      <w:r w:rsidRPr="0070705A">
        <w:rPr>
          <w:rStyle w:val="ad"/>
          <w:rFonts w:ascii="楷体" w:eastAsia="楷体" w:hAnsi="楷体" w:hint="eastAsia"/>
          <w:b w:val="0"/>
          <w:bCs w:val="0"/>
          <w:spacing w:val="-4"/>
          <w:sz w:val="32"/>
          <w:szCs w:val="32"/>
        </w:rPr>
        <w:br/>
        <w:t>（2）预算执行率</w:t>
      </w:r>
      <w:r w:rsidRPr="0070705A">
        <w:rPr>
          <w:rStyle w:val="ad"/>
          <w:rFonts w:ascii="楷体" w:eastAsia="楷体" w:hAnsi="楷体" w:hint="eastAsia"/>
          <w:b w:val="0"/>
          <w:bCs w:val="0"/>
          <w:spacing w:val="-4"/>
          <w:sz w:val="32"/>
          <w:szCs w:val="32"/>
        </w:rPr>
        <w:br/>
        <w:t>本项目实际支出资金791.70万元，预算执行率=（实际支出资金/实际到位资金）×100.00%=（791.70/1270.00）*100.00%=62.34%。得分=预算执行率*分值62.34%*5.00=3.12分。</w:t>
      </w:r>
      <w:r w:rsidRPr="0070705A">
        <w:rPr>
          <w:rStyle w:val="ad"/>
          <w:rFonts w:ascii="楷体" w:eastAsia="楷体" w:hAnsi="楷体" w:hint="eastAsia"/>
          <w:b w:val="0"/>
          <w:bCs w:val="0"/>
          <w:spacing w:val="-4"/>
          <w:sz w:val="32"/>
          <w:szCs w:val="32"/>
        </w:rPr>
        <w:br/>
        <w:t>综上所述，本指标满分为5.00分，根据评分标准得3.12分，本项目资金分配合理。</w:t>
      </w:r>
      <w:r w:rsidRPr="0070705A">
        <w:rPr>
          <w:rStyle w:val="ad"/>
          <w:rFonts w:ascii="楷体" w:eastAsia="楷体" w:hAnsi="楷体" w:hint="eastAsia"/>
          <w:b w:val="0"/>
          <w:bCs w:val="0"/>
          <w:spacing w:val="-4"/>
          <w:sz w:val="32"/>
          <w:szCs w:val="32"/>
        </w:rPr>
        <w:br/>
        <w:t>（3）资金使用合</w:t>
      </w:r>
      <w:proofErr w:type="gramStart"/>
      <w:r w:rsidRPr="0070705A">
        <w:rPr>
          <w:rStyle w:val="ad"/>
          <w:rFonts w:ascii="楷体" w:eastAsia="楷体" w:hAnsi="楷体" w:hint="eastAsia"/>
          <w:b w:val="0"/>
          <w:bCs w:val="0"/>
          <w:spacing w:val="-4"/>
          <w:sz w:val="32"/>
          <w:szCs w:val="32"/>
        </w:rPr>
        <w:t>规</w:t>
      </w:r>
      <w:proofErr w:type="gramEnd"/>
      <w:r w:rsidRPr="0070705A">
        <w:rPr>
          <w:rStyle w:val="ad"/>
          <w:rFonts w:ascii="楷体" w:eastAsia="楷体" w:hAnsi="楷体" w:hint="eastAsia"/>
          <w:b w:val="0"/>
          <w:bCs w:val="0"/>
          <w:spacing w:val="-4"/>
          <w:sz w:val="32"/>
          <w:szCs w:val="32"/>
        </w:rPr>
        <w:t>性</w:t>
      </w:r>
      <w:r w:rsidRPr="0070705A">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w:t>
      </w:r>
      <w:r w:rsidRPr="0070705A">
        <w:rPr>
          <w:rStyle w:val="ad"/>
          <w:rFonts w:ascii="楷体" w:eastAsia="楷体" w:hAnsi="楷体" w:hint="eastAsia"/>
          <w:b w:val="0"/>
          <w:bCs w:val="0"/>
          <w:spacing w:val="-4"/>
          <w:sz w:val="32"/>
          <w:szCs w:val="32"/>
        </w:rPr>
        <w:lastRenderedPageBreak/>
        <w:t>以及《昌吉州生态环境局资金管理办法》《昌吉州生态环境局专项资金管理办法》，资金的拨付有完整的审批程序和手续，资金实际使用方向与预算批复用途一致，不存在截留、挤占、挪用、虚列支出的情况。</w:t>
      </w:r>
      <w:r w:rsidRPr="0070705A">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70705A">
        <w:rPr>
          <w:rStyle w:val="ad"/>
          <w:rFonts w:ascii="楷体" w:eastAsia="楷体" w:hAnsi="楷体" w:hint="eastAsia"/>
          <w:b w:val="0"/>
          <w:bCs w:val="0"/>
          <w:spacing w:val="-4"/>
          <w:sz w:val="32"/>
          <w:szCs w:val="32"/>
        </w:rPr>
        <w:br/>
        <w:t>2.组织实施情况分析</w:t>
      </w:r>
      <w:r w:rsidRPr="0070705A">
        <w:rPr>
          <w:rStyle w:val="ad"/>
          <w:rFonts w:ascii="楷体" w:eastAsia="楷体" w:hAnsi="楷体" w:hint="eastAsia"/>
          <w:b w:val="0"/>
          <w:bCs w:val="0"/>
          <w:spacing w:val="-4"/>
          <w:sz w:val="32"/>
          <w:szCs w:val="32"/>
        </w:rPr>
        <w:br/>
        <w:t>（1）管理制度健全性</w:t>
      </w:r>
      <w:r w:rsidRPr="0070705A">
        <w:rPr>
          <w:rStyle w:val="ad"/>
          <w:rFonts w:ascii="楷体" w:eastAsia="楷体" w:hAnsi="楷体" w:hint="eastAsia"/>
          <w:b w:val="0"/>
          <w:bCs w:val="0"/>
          <w:spacing w:val="-4"/>
          <w:sz w:val="32"/>
          <w:szCs w:val="32"/>
        </w:rPr>
        <w:br/>
        <w:t>我单位已制定《昌吉州生态环境局资金管理办法》《昌吉州生态环境局收支业务管理制度》《昌吉州生态环境局政府采购业务管理制度》《昌吉州生态环境局合同管理制度》，上述已建立的制度均符合行政事业单位内控管理要求，财务和业务管理制度合法、合</w:t>
      </w:r>
      <w:proofErr w:type="gramStart"/>
      <w:r w:rsidRPr="0070705A">
        <w:rPr>
          <w:rStyle w:val="ad"/>
          <w:rFonts w:ascii="楷体" w:eastAsia="楷体" w:hAnsi="楷体" w:hint="eastAsia"/>
          <w:b w:val="0"/>
          <w:bCs w:val="0"/>
          <w:spacing w:val="-4"/>
          <w:sz w:val="32"/>
          <w:szCs w:val="32"/>
        </w:rPr>
        <w:t>规</w:t>
      </w:r>
      <w:proofErr w:type="gramEnd"/>
      <w:r w:rsidRPr="0070705A">
        <w:rPr>
          <w:rStyle w:val="ad"/>
          <w:rFonts w:ascii="楷体" w:eastAsia="楷体" w:hAnsi="楷体" w:hint="eastAsia"/>
          <w:b w:val="0"/>
          <w:bCs w:val="0"/>
          <w:spacing w:val="-4"/>
          <w:sz w:val="32"/>
          <w:szCs w:val="32"/>
        </w:rPr>
        <w:t>、完整，本项目执行符合上述制度规定。</w:t>
      </w:r>
      <w:r w:rsidRPr="0070705A">
        <w:rPr>
          <w:rStyle w:val="ad"/>
          <w:rFonts w:ascii="楷体" w:eastAsia="楷体" w:hAnsi="楷体" w:hint="eastAsia"/>
          <w:b w:val="0"/>
          <w:bCs w:val="0"/>
          <w:spacing w:val="-4"/>
          <w:sz w:val="32"/>
          <w:szCs w:val="32"/>
        </w:rPr>
        <w:br/>
        <w:t>综上所述，本指标满分为2.00分，根据评分标准得2.00分，项目制度建设健全。</w:t>
      </w:r>
      <w:r w:rsidRPr="0070705A">
        <w:rPr>
          <w:rStyle w:val="ad"/>
          <w:rFonts w:ascii="楷体" w:eastAsia="楷体" w:hAnsi="楷体" w:hint="eastAsia"/>
          <w:b w:val="0"/>
          <w:bCs w:val="0"/>
          <w:spacing w:val="-4"/>
          <w:sz w:val="32"/>
          <w:szCs w:val="32"/>
        </w:rPr>
        <w:br/>
        <w:t>（2）制度执行有效性</w:t>
      </w:r>
      <w:r w:rsidRPr="0070705A">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大气环境综合监管指挥调度平台项目工作领导小组，由张欢（昌吉州生态环境局党组成员、副局长）任组长，负责项目的组织工作郭江（昌吉州生态环境局大气环境科科长）任副组长，负责项目的实施工作；组员包括：魏雪峰（昌吉州生态环境局干部），主要负责项目监督管理、验收以及资金核拨等工作。</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14:paraId="3DD52742" w14:textId="77777777" w:rsidR="00CA2495" w:rsidRPr="0070705A" w:rsidRDefault="00000000">
      <w:pPr>
        <w:spacing w:line="540" w:lineRule="exact"/>
        <w:ind w:firstLineChars="181" w:firstLine="567"/>
        <w:rPr>
          <w:rFonts w:ascii="楷体" w:eastAsia="楷体" w:hAnsi="楷体" w:hint="eastAsia"/>
          <w:b/>
          <w:spacing w:val="-4"/>
          <w:sz w:val="32"/>
          <w:szCs w:val="32"/>
        </w:rPr>
      </w:pPr>
      <w:r w:rsidRPr="0070705A">
        <w:rPr>
          <w:rFonts w:ascii="楷体" w:eastAsia="楷体" w:hAnsi="楷体" w:hint="eastAsia"/>
          <w:b/>
          <w:spacing w:val="-4"/>
          <w:sz w:val="32"/>
          <w:szCs w:val="32"/>
        </w:rPr>
        <w:t>（三）</w:t>
      </w:r>
      <w:r w:rsidRPr="0070705A">
        <w:rPr>
          <w:rStyle w:val="ad"/>
          <w:rFonts w:ascii="楷体" w:eastAsia="楷体" w:hAnsi="楷体" w:hint="eastAsia"/>
          <w:spacing w:val="-4"/>
          <w:sz w:val="32"/>
          <w:szCs w:val="32"/>
        </w:rPr>
        <w:t>项目产出情况</w:t>
      </w:r>
    </w:p>
    <w:p w14:paraId="354FE645"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项目产出类指标由4个二级指标和9个三级指标构成，权重分30.00分，实际得分27.87分。</w:t>
      </w:r>
      <w:r w:rsidRPr="0070705A">
        <w:rPr>
          <w:rStyle w:val="ad"/>
          <w:rFonts w:ascii="楷体" w:eastAsia="楷体" w:hAnsi="楷体" w:hint="eastAsia"/>
          <w:b w:val="0"/>
          <w:bCs w:val="0"/>
          <w:spacing w:val="-4"/>
          <w:sz w:val="32"/>
          <w:szCs w:val="32"/>
        </w:rPr>
        <w:br/>
        <w:t>1.数量指标完成情况分析</w:t>
      </w:r>
      <w:r w:rsidRPr="0070705A">
        <w:rPr>
          <w:rStyle w:val="ad"/>
          <w:rFonts w:ascii="楷体" w:eastAsia="楷体" w:hAnsi="楷体" w:hint="eastAsia"/>
          <w:b w:val="0"/>
          <w:bCs w:val="0"/>
          <w:spacing w:val="-4"/>
          <w:sz w:val="32"/>
          <w:szCs w:val="32"/>
        </w:rPr>
        <w:br/>
        <w:t>“编写大气环境综合监管指挥调度平台实施方案”指标：预期指标值为“等于1份”，实际完成指标值为“1份”，指标完成率为100.00%。</w:t>
      </w:r>
      <w:r w:rsidRPr="0070705A">
        <w:rPr>
          <w:rStyle w:val="ad"/>
          <w:rFonts w:ascii="楷体" w:eastAsia="楷体" w:hAnsi="楷体" w:hint="eastAsia"/>
          <w:b w:val="0"/>
          <w:bCs w:val="0"/>
          <w:spacing w:val="-4"/>
          <w:sz w:val="32"/>
          <w:szCs w:val="32"/>
        </w:rPr>
        <w:br/>
        <w:t>综上所述，本指标满分为3.00分，根据评分标准得3.00分。</w:t>
      </w:r>
      <w:r w:rsidRPr="0070705A">
        <w:rPr>
          <w:rStyle w:val="ad"/>
          <w:rFonts w:ascii="楷体" w:eastAsia="楷体" w:hAnsi="楷体" w:hint="eastAsia"/>
          <w:b w:val="0"/>
          <w:bCs w:val="0"/>
          <w:spacing w:val="-4"/>
          <w:sz w:val="32"/>
          <w:szCs w:val="32"/>
        </w:rPr>
        <w:br/>
        <w:t>“建立大气环境数据资源中心”指标：预期指标值为“大于等于1份”，实际完成指标值为“1份”，指标完成率为100.0%。</w:t>
      </w:r>
      <w:r w:rsidRPr="0070705A">
        <w:rPr>
          <w:rStyle w:val="ad"/>
          <w:rFonts w:ascii="楷体" w:eastAsia="楷体" w:hAnsi="楷体" w:hint="eastAsia"/>
          <w:b w:val="0"/>
          <w:bCs w:val="0"/>
          <w:spacing w:val="-4"/>
          <w:sz w:val="32"/>
          <w:szCs w:val="32"/>
        </w:rPr>
        <w:br/>
        <w:t>综上所述，本指标满分为3.00分，根据评分标准得3.00分。</w:t>
      </w:r>
      <w:r w:rsidRPr="0070705A">
        <w:rPr>
          <w:rStyle w:val="ad"/>
          <w:rFonts w:ascii="楷体" w:eastAsia="楷体" w:hAnsi="楷体" w:hint="eastAsia"/>
          <w:b w:val="0"/>
          <w:bCs w:val="0"/>
          <w:spacing w:val="-4"/>
          <w:sz w:val="32"/>
          <w:szCs w:val="32"/>
        </w:rPr>
        <w:br/>
        <w:t>“建立大气环境管理业务化平台”指标：预期指标值为“等于1个”，实际完成指标值为“1个”，指标完成率为100.00%。</w:t>
      </w:r>
      <w:r w:rsidRPr="0070705A">
        <w:rPr>
          <w:rStyle w:val="ad"/>
          <w:rFonts w:ascii="楷体" w:eastAsia="楷体" w:hAnsi="楷体" w:hint="eastAsia"/>
          <w:b w:val="0"/>
          <w:bCs w:val="0"/>
          <w:spacing w:val="-4"/>
          <w:sz w:val="32"/>
          <w:szCs w:val="32"/>
        </w:rPr>
        <w:br/>
        <w:t>综上所述，本指标满分为3.00分，根据评分标准得3分。</w:t>
      </w:r>
      <w:r w:rsidRPr="0070705A">
        <w:rPr>
          <w:rStyle w:val="ad"/>
          <w:rFonts w:ascii="楷体" w:eastAsia="楷体" w:hAnsi="楷体" w:hint="eastAsia"/>
          <w:b w:val="0"/>
          <w:bCs w:val="0"/>
          <w:spacing w:val="-4"/>
          <w:sz w:val="32"/>
          <w:szCs w:val="32"/>
        </w:rPr>
        <w:br/>
      </w:r>
      <w:proofErr w:type="gramStart"/>
      <w:r w:rsidRPr="0070705A">
        <w:rPr>
          <w:rStyle w:val="ad"/>
          <w:rFonts w:ascii="楷体" w:eastAsia="楷体" w:hAnsi="楷体" w:hint="eastAsia"/>
          <w:b w:val="0"/>
          <w:bCs w:val="0"/>
          <w:spacing w:val="-4"/>
          <w:sz w:val="32"/>
          <w:szCs w:val="32"/>
        </w:rPr>
        <w:t>“</w:t>
      </w:r>
      <w:proofErr w:type="gramEnd"/>
      <w:r w:rsidRPr="0070705A">
        <w:rPr>
          <w:rStyle w:val="ad"/>
          <w:rFonts w:ascii="楷体" w:eastAsia="楷体" w:hAnsi="楷体" w:hint="eastAsia"/>
          <w:b w:val="0"/>
          <w:bCs w:val="0"/>
          <w:spacing w:val="-4"/>
          <w:sz w:val="32"/>
          <w:szCs w:val="32"/>
        </w:rPr>
        <w:t>建立“昌吉大气”智慧APP系统</w:t>
      </w:r>
      <w:proofErr w:type="gramStart"/>
      <w:r w:rsidRPr="0070705A">
        <w:rPr>
          <w:rStyle w:val="ad"/>
          <w:rFonts w:ascii="楷体" w:eastAsia="楷体" w:hAnsi="楷体" w:hint="eastAsia"/>
          <w:b w:val="0"/>
          <w:bCs w:val="0"/>
          <w:spacing w:val="-4"/>
          <w:sz w:val="32"/>
          <w:szCs w:val="32"/>
        </w:rPr>
        <w:t>”</w:t>
      </w:r>
      <w:proofErr w:type="gramEnd"/>
      <w:r w:rsidRPr="0070705A">
        <w:rPr>
          <w:rStyle w:val="ad"/>
          <w:rFonts w:ascii="楷体" w:eastAsia="楷体" w:hAnsi="楷体" w:hint="eastAsia"/>
          <w:b w:val="0"/>
          <w:bCs w:val="0"/>
          <w:spacing w:val="-4"/>
          <w:sz w:val="32"/>
          <w:szCs w:val="32"/>
        </w:rPr>
        <w:t>指标：预期指标值为“等于1个”，实际完成指标值为“1个”，指标完成率为100.00%。</w:t>
      </w:r>
      <w:r w:rsidRPr="0070705A">
        <w:rPr>
          <w:rStyle w:val="ad"/>
          <w:rFonts w:ascii="楷体" w:eastAsia="楷体" w:hAnsi="楷体" w:hint="eastAsia"/>
          <w:b w:val="0"/>
          <w:bCs w:val="0"/>
          <w:spacing w:val="-4"/>
          <w:sz w:val="32"/>
          <w:szCs w:val="32"/>
        </w:rPr>
        <w:br/>
        <w:t>综上所述，本指标满分为3.00分，根据评分标准得3.00分。</w:t>
      </w:r>
      <w:r w:rsidRPr="0070705A">
        <w:rPr>
          <w:rStyle w:val="ad"/>
          <w:rFonts w:ascii="楷体" w:eastAsia="楷体" w:hAnsi="楷体" w:hint="eastAsia"/>
          <w:b w:val="0"/>
          <w:bCs w:val="0"/>
          <w:spacing w:val="-4"/>
          <w:sz w:val="32"/>
          <w:szCs w:val="32"/>
        </w:rPr>
        <w:br/>
        <w:t>“建立大气环境综合监管指挥调度显示系统”指标：预期指标值为“等于1套”，实际完成指标值为“1套”，指标完成率为100.00%。</w:t>
      </w:r>
      <w:r w:rsidRPr="0070705A">
        <w:rPr>
          <w:rStyle w:val="ad"/>
          <w:rFonts w:ascii="楷体" w:eastAsia="楷体" w:hAnsi="楷体" w:hint="eastAsia"/>
          <w:b w:val="0"/>
          <w:bCs w:val="0"/>
          <w:spacing w:val="-4"/>
          <w:sz w:val="32"/>
          <w:szCs w:val="32"/>
        </w:rPr>
        <w:br/>
        <w:t>综上所述，本指标满分为3.00分，根据评分标准得3.00分。</w:t>
      </w:r>
      <w:r w:rsidRPr="0070705A">
        <w:rPr>
          <w:rStyle w:val="ad"/>
          <w:rFonts w:ascii="楷体" w:eastAsia="楷体" w:hAnsi="楷体" w:hint="eastAsia"/>
          <w:b w:val="0"/>
          <w:bCs w:val="0"/>
          <w:spacing w:val="-4"/>
          <w:sz w:val="32"/>
          <w:szCs w:val="32"/>
        </w:rPr>
        <w:br/>
        <w:t>2.质量指标完成情况分析</w:t>
      </w:r>
      <w:r w:rsidRPr="0070705A">
        <w:rPr>
          <w:rStyle w:val="ad"/>
          <w:rFonts w:ascii="楷体" w:eastAsia="楷体" w:hAnsi="楷体" w:hint="eastAsia"/>
          <w:b w:val="0"/>
          <w:bCs w:val="0"/>
          <w:spacing w:val="-4"/>
          <w:sz w:val="32"/>
          <w:szCs w:val="32"/>
        </w:rPr>
        <w:br/>
        <w:t>“模块功能完整率”指标：预期指标值为“等于100.00%”，实际完成指标值为“80.00%”，指标完成率为80.00%。偏差率为</w:t>
      </w:r>
      <w:r w:rsidRPr="0070705A">
        <w:rPr>
          <w:rStyle w:val="ad"/>
          <w:rFonts w:ascii="楷体" w:eastAsia="楷体" w:hAnsi="楷体" w:hint="eastAsia"/>
          <w:b w:val="0"/>
          <w:bCs w:val="0"/>
          <w:spacing w:val="-4"/>
          <w:sz w:val="32"/>
          <w:szCs w:val="32"/>
        </w:rPr>
        <w:lastRenderedPageBreak/>
        <w:t>20.00%，偏差原因主要为：因该项目是2年周期完成的项目，按工程进度开展此项工作，故造成偏差。</w:t>
      </w:r>
      <w:r w:rsidRPr="0070705A">
        <w:rPr>
          <w:rStyle w:val="ad"/>
          <w:rFonts w:ascii="楷体" w:eastAsia="楷体" w:hAnsi="楷体" w:hint="eastAsia"/>
          <w:b w:val="0"/>
          <w:bCs w:val="0"/>
          <w:spacing w:val="-4"/>
          <w:sz w:val="32"/>
          <w:szCs w:val="32"/>
        </w:rPr>
        <w:br/>
        <w:t>综上所述，本指标满分为5.00分，根据评分标准得4.00分。</w:t>
      </w:r>
      <w:r w:rsidRPr="0070705A">
        <w:rPr>
          <w:rStyle w:val="ad"/>
          <w:rFonts w:ascii="楷体" w:eastAsia="楷体" w:hAnsi="楷体" w:hint="eastAsia"/>
          <w:b w:val="0"/>
          <w:bCs w:val="0"/>
          <w:spacing w:val="-4"/>
          <w:sz w:val="32"/>
          <w:szCs w:val="32"/>
        </w:rPr>
        <w:br/>
        <w:t>3.时效指标完成情况分析</w:t>
      </w:r>
      <w:r w:rsidRPr="0070705A">
        <w:rPr>
          <w:rStyle w:val="ad"/>
          <w:rFonts w:ascii="楷体" w:eastAsia="楷体" w:hAnsi="楷体" w:hint="eastAsia"/>
          <w:b w:val="0"/>
          <w:bCs w:val="0"/>
          <w:spacing w:val="-4"/>
          <w:sz w:val="32"/>
          <w:szCs w:val="32"/>
        </w:rPr>
        <w:br/>
        <w:t>“项目完成时效”指标：预期指标值为“大于等于90.00%”，实际完成指标值为“98.00%”，指标完成率为100.00%。</w:t>
      </w:r>
      <w:r w:rsidRPr="0070705A">
        <w:rPr>
          <w:rStyle w:val="ad"/>
          <w:rFonts w:ascii="楷体" w:eastAsia="楷体" w:hAnsi="楷体" w:hint="eastAsia"/>
          <w:b w:val="0"/>
          <w:bCs w:val="0"/>
          <w:spacing w:val="-4"/>
          <w:sz w:val="32"/>
          <w:szCs w:val="32"/>
        </w:rPr>
        <w:br/>
        <w:t>综上所述，本指标满分为5.00分，根据评分标准得5.00分。</w:t>
      </w:r>
      <w:r w:rsidRPr="0070705A">
        <w:rPr>
          <w:rStyle w:val="ad"/>
          <w:rFonts w:ascii="楷体" w:eastAsia="楷体" w:hAnsi="楷体" w:hint="eastAsia"/>
          <w:b w:val="0"/>
          <w:bCs w:val="0"/>
          <w:spacing w:val="-4"/>
          <w:sz w:val="32"/>
          <w:szCs w:val="32"/>
        </w:rPr>
        <w:br/>
        <w:t>4.成本指标完成情况分析</w:t>
      </w:r>
      <w:r w:rsidRPr="0070705A">
        <w:rPr>
          <w:rStyle w:val="ad"/>
          <w:rFonts w:ascii="楷体" w:eastAsia="楷体" w:hAnsi="楷体" w:hint="eastAsia"/>
          <w:b w:val="0"/>
          <w:bCs w:val="0"/>
          <w:spacing w:val="-4"/>
          <w:sz w:val="32"/>
          <w:szCs w:val="32"/>
        </w:rPr>
        <w:br/>
        <w:t>“项目资金使用控制”指标：预期指标值为“小于等于1270.00万元”，实际完成指标值为“791.70万元”，指标完成率为62.34%。偏差率为32.64%，偏差原因主要为：因该项目是2年周期完成的项目，按工程进度支付资金，故造成偏差。</w:t>
      </w:r>
      <w:r w:rsidRPr="0070705A">
        <w:rPr>
          <w:rStyle w:val="ad"/>
          <w:rFonts w:ascii="楷体" w:eastAsia="楷体" w:hAnsi="楷体" w:hint="eastAsia"/>
          <w:b w:val="0"/>
          <w:bCs w:val="0"/>
          <w:spacing w:val="-4"/>
          <w:sz w:val="32"/>
          <w:szCs w:val="32"/>
        </w:rPr>
        <w:br/>
        <w:t>综上所述，本指标满分为3.00分，根据评分标准得1.87分。</w:t>
      </w:r>
      <w:r w:rsidRPr="0070705A">
        <w:rPr>
          <w:rStyle w:val="ad"/>
          <w:rFonts w:ascii="楷体" w:eastAsia="楷体" w:hAnsi="楷体" w:hint="eastAsia"/>
          <w:b w:val="0"/>
          <w:bCs w:val="0"/>
          <w:spacing w:val="-4"/>
          <w:sz w:val="32"/>
          <w:szCs w:val="32"/>
        </w:rPr>
        <w:br/>
        <w:t>“预算成本控制率”指标：预期指标值为“小于等于100.00%”，实际完成指标值为“100.00%”，指标完成率为100.00%。</w:t>
      </w:r>
      <w:r w:rsidRPr="0070705A">
        <w:rPr>
          <w:rStyle w:val="ad"/>
          <w:rFonts w:ascii="楷体" w:eastAsia="楷体" w:hAnsi="楷体" w:hint="eastAsia"/>
          <w:b w:val="0"/>
          <w:bCs w:val="0"/>
          <w:spacing w:val="-4"/>
          <w:sz w:val="32"/>
          <w:szCs w:val="32"/>
        </w:rPr>
        <w:br/>
        <w:t>综上所述，本指标满分为2.00分，根据评分标准得2.00分。</w:t>
      </w:r>
    </w:p>
    <w:p w14:paraId="5541AFFE" w14:textId="77777777" w:rsidR="00CA2495" w:rsidRPr="0070705A" w:rsidRDefault="00000000">
      <w:pPr>
        <w:spacing w:line="540" w:lineRule="exact"/>
        <w:ind w:firstLineChars="181" w:firstLine="567"/>
        <w:rPr>
          <w:rFonts w:ascii="楷体" w:eastAsia="楷体" w:hAnsi="楷体" w:hint="eastAsia"/>
          <w:b/>
          <w:spacing w:val="-4"/>
          <w:sz w:val="32"/>
          <w:szCs w:val="32"/>
        </w:rPr>
      </w:pPr>
      <w:r w:rsidRPr="0070705A">
        <w:rPr>
          <w:rFonts w:ascii="楷体" w:eastAsia="楷体" w:hAnsi="楷体" w:hint="eastAsia"/>
          <w:b/>
          <w:spacing w:val="-4"/>
          <w:sz w:val="32"/>
          <w:szCs w:val="32"/>
        </w:rPr>
        <w:t>（四）</w:t>
      </w:r>
      <w:r w:rsidRPr="0070705A">
        <w:rPr>
          <w:rStyle w:val="ad"/>
          <w:rFonts w:ascii="楷体" w:eastAsia="楷体" w:hAnsi="楷体" w:hint="eastAsia"/>
          <w:spacing w:val="-4"/>
          <w:sz w:val="32"/>
          <w:szCs w:val="32"/>
        </w:rPr>
        <w:t>项目效益情况</w:t>
      </w:r>
    </w:p>
    <w:p w14:paraId="540995B0"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项目效益类指标由2个二级指标和2个三级指标构成，权重分30.00分，实际得分30.00分。</w:t>
      </w:r>
      <w:r w:rsidRPr="0070705A">
        <w:rPr>
          <w:rStyle w:val="ad"/>
          <w:rFonts w:ascii="楷体" w:eastAsia="楷体" w:hAnsi="楷体" w:hint="eastAsia"/>
          <w:b w:val="0"/>
          <w:bCs w:val="0"/>
          <w:spacing w:val="-4"/>
          <w:sz w:val="32"/>
          <w:szCs w:val="32"/>
        </w:rPr>
        <w:br/>
        <w:t>1.经济效益完成情况分析</w:t>
      </w:r>
      <w:r w:rsidRPr="0070705A">
        <w:rPr>
          <w:rStyle w:val="ad"/>
          <w:rFonts w:ascii="楷体" w:eastAsia="楷体" w:hAnsi="楷体" w:hint="eastAsia"/>
          <w:b w:val="0"/>
          <w:bCs w:val="0"/>
          <w:spacing w:val="-4"/>
          <w:sz w:val="32"/>
          <w:szCs w:val="32"/>
        </w:rPr>
        <w:br/>
        <w:t>本项目无该指标。</w:t>
      </w:r>
      <w:r w:rsidRPr="0070705A">
        <w:rPr>
          <w:rStyle w:val="ad"/>
          <w:rFonts w:ascii="楷体" w:eastAsia="楷体" w:hAnsi="楷体" w:hint="eastAsia"/>
          <w:b w:val="0"/>
          <w:bCs w:val="0"/>
          <w:spacing w:val="-4"/>
          <w:sz w:val="32"/>
          <w:szCs w:val="32"/>
        </w:rPr>
        <w:br/>
        <w:t>2.社会效益完成情况分析</w:t>
      </w:r>
      <w:r w:rsidRPr="0070705A">
        <w:rPr>
          <w:rStyle w:val="ad"/>
          <w:rFonts w:ascii="楷体" w:eastAsia="楷体" w:hAnsi="楷体" w:hint="eastAsia"/>
          <w:b w:val="0"/>
          <w:bCs w:val="0"/>
          <w:spacing w:val="-4"/>
          <w:sz w:val="32"/>
          <w:szCs w:val="32"/>
        </w:rPr>
        <w:br/>
        <w:t>“改善环境空气质量，促进经济高质量发展”指标：预期指标值为“改善”，实际完成指标值为“基本达成目标”，指标完成率为100.0%。</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综上所述，本指标满分为15.00分，根据评分标准得15.00分。</w:t>
      </w:r>
      <w:r w:rsidRPr="0070705A">
        <w:rPr>
          <w:rStyle w:val="ad"/>
          <w:rFonts w:ascii="楷体" w:eastAsia="楷体" w:hAnsi="楷体" w:hint="eastAsia"/>
          <w:b w:val="0"/>
          <w:bCs w:val="0"/>
          <w:spacing w:val="-4"/>
          <w:sz w:val="32"/>
          <w:szCs w:val="32"/>
        </w:rPr>
        <w:br/>
        <w:t>3.生态效益完成情况分析</w:t>
      </w:r>
      <w:r w:rsidRPr="0070705A">
        <w:rPr>
          <w:rStyle w:val="ad"/>
          <w:rFonts w:ascii="楷体" w:eastAsia="楷体" w:hAnsi="楷体" w:hint="eastAsia"/>
          <w:b w:val="0"/>
          <w:bCs w:val="0"/>
          <w:spacing w:val="-4"/>
          <w:sz w:val="32"/>
          <w:szCs w:val="32"/>
        </w:rPr>
        <w:br/>
        <w:t>“提升大气环境精细化、科学化和依法化管理水平”指标：预期指标值为“提升”，实际完成指标值为“基本达成目标”，指标完成率为100.00%。</w:t>
      </w:r>
      <w:r w:rsidRPr="0070705A">
        <w:rPr>
          <w:rStyle w:val="ad"/>
          <w:rFonts w:ascii="楷体" w:eastAsia="楷体" w:hAnsi="楷体" w:hint="eastAsia"/>
          <w:b w:val="0"/>
          <w:bCs w:val="0"/>
          <w:spacing w:val="-4"/>
          <w:sz w:val="32"/>
          <w:szCs w:val="32"/>
        </w:rPr>
        <w:br/>
        <w:t>综上所述，本指标满分为15.00分，根据评分标准得15.00分。</w:t>
      </w:r>
      <w:r w:rsidRPr="0070705A">
        <w:rPr>
          <w:rStyle w:val="ad"/>
          <w:rFonts w:ascii="楷体" w:eastAsia="楷体" w:hAnsi="楷体" w:hint="eastAsia"/>
          <w:b w:val="0"/>
          <w:bCs w:val="0"/>
          <w:spacing w:val="-4"/>
          <w:sz w:val="32"/>
          <w:szCs w:val="32"/>
        </w:rPr>
        <w:br/>
        <w:t>4.满意度完成情况分析</w:t>
      </w:r>
      <w:r w:rsidRPr="0070705A">
        <w:rPr>
          <w:rStyle w:val="ad"/>
          <w:rFonts w:ascii="楷体" w:eastAsia="楷体" w:hAnsi="楷体" w:hint="eastAsia"/>
          <w:b w:val="0"/>
          <w:bCs w:val="0"/>
          <w:spacing w:val="-4"/>
          <w:sz w:val="32"/>
          <w:szCs w:val="32"/>
        </w:rPr>
        <w:br/>
        <w:t>本项目无该指标。</w:t>
      </w:r>
    </w:p>
    <w:p w14:paraId="0EC068CB" w14:textId="77777777" w:rsidR="00CA2495" w:rsidRPr="0070705A" w:rsidRDefault="00CA2495">
      <w:pPr>
        <w:spacing w:line="540" w:lineRule="exact"/>
        <w:ind w:firstLine="567"/>
        <w:rPr>
          <w:rStyle w:val="ad"/>
          <w:rFonts w:ascii="楷体" w:eastAsia="楷体" w:hAnsi="楷体" w:hint="eastAsia"/>
          <w:spacing w:val="-4"/>
          <w:sz w:val="32"/>
          <w:szCs w:val="32"/>
        </w:rPr>
      </w:pPr>
    </w:p>
    <w:p w14:paraId="0680DDC9" w14:textId="77777777" w:rsidR="00CA2495" w:rsidRPr="0070705A" w:rsidRDefault="00000000">
      <w:pPr>
        <w:numPr>
          <w:ilvl w:val="0"/>
          <w:numId w:val="1"/>
        </w:num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预算执行进度与绩效指标偏差</w:t>
      </w:r>
    </w:p>
    <w:p w14:paraId="18C917AD" w14:textId="77777777" w:rsidR="00CA2495" w:rsidRPr="0070705A" w:rsidRDefault="00000000">
      <w:pPr>
        <w:spacing w:line="540" w:lineRule="exact"/>
        <w:ind w:firstLine="567"/>
        <w:rPr>
          <w:rStyle w:val="ad"/>
          <w:rFonts w:ascii="黑体" w:eastAsia="黑体" w:hAnsi="黑体" w:hint="eastAsia"/>
          <w:b w:val="0"/>
          <w:spacing w:val="-4"/>
          <w:sz w:val="32"/>
          <w:szCs w:val="32"/>
        </w:rPr>
      </w:pPr>
      <w:r w:rsidRPr="0070705A">
        <w:rPr>
          <w:rStyle w:val="ad"/>
          <w:rFonts w:ascii="楷体" w:eastAsia="楷体" w:hAnsi="楷体" w:hint="eastAsia"/>
          <w:b w:val="0"/>
          <w:bCs w:val="0"/>
          <w:spacing w:val="-4"/>
          <w:sz w:val="32"/>
          <w:szCs w:val="32"/>
        </w:rPr>
        <w:t>本项目年初预算资金总额为1270.00万元，全年预算数为1270.00万元，全年执行数为791.70万元，预算执行率为62.34%。</w:t>
      </w:r>
      <w:r w:rsidRPr="0070705A">
        <w:rPr>
          <w:rStyle w:val="ad"/>
          <w:rFonts w:ascii="楷体" w:eastAsia="楷体" w:hAnsi="楷体" w:hint="eastAsia"/>
          <w:b w:val="0"/>
          <w:bCs w:val="0"/>
          <w:spacing w:val="-4"/>
          <w:sz w:val="32"/>
          <w:szCs w:val="32"/>
        </w:rPr>
        <w:br/>
        <w:t>本项目共设置三级指标数量22个，满分指标数量19个，扣分指标数量3个，经分析计算所有三级指标完成率得出，本项目总体完成率为86.36%。</w:t>
      </w:r>
      <w:r w:rsidRPr="0070705A">
        <w:rPr>
          <w:rStyle w:val="ad"/>
          <w:rFonts w:ascii="楷体" w:eastAsia="楷体" w:hAnsi="楷体" w:hint="eastAsia"/>
          <w:b w:val="0"/>
          <w:bCs w:val="0"/>
          <w:spacing w:val="-4"/>
          <w:sz w:val="32"/>
          <w:szCs w:val="32"/>
        </w:rPr>
        <w:br/>
        <w:t>综上所述本项目预算执行进度与总体完成进度之间的偏差为13.64%。主要偏差原因是：因该项目是2年周期完成的项目，按工程进度开展此项工作，故造成偏差。</w:t>
      </w:r>
    </w:p>
    <w:p w14:paraId="759E0F67" w14:textId="77777777" w:rsidR="00CA2495" w:rsidRPr="0070705A" w:rsidRDefault="00000000">
      <w:pPr>
        <w:numPr>
          <w:ilvl w:val="0"/>
          <w:numId w:val="1"/>
        </w:num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主要经验及做法、存在的问题及原因分析</w:t>
      </w:r>
    </w:p>
    <w:p w14:paraId="4BC1CE2A" w14:textId="77777777" w:rsidR="00CA2495" w:rsidRPr="0070705A" w:rsidRDefault="00000000">
      <w:pPr>
        <w:spacing w:line="540" w:lineRule="exact"/>
        <w:ind w:firstLine="567"/>
        <w:rPr>
          <w:rFonts w:ascii="仿宋_GB2312" w:eastAsia="仿宋_GB2312"/>
          <w:spacing w:val="-4"/>
          <w:sz w:val="32"/>
          <w:szCs w:val="32"/>
        </w:rPr>
      </w:pPr>
      <w:r w:rsidRPr="0070705A">
        <w:rPr>
          <w:rStyle w:val="ad"/>
          <w:rFonts w:ascii="楷体" w:eastAsia="楷体" w:hAnsi="楷体" w:hint="eastAsia"/>
          <w:b w:val="0"/>
          <w:bCs w:val="0"/>
          <w:spacing w:val="-4"/>
          <w:sz w:val="32"/>
          <w:szCs w:val="32"/>
        </w:rPr>
        <w:t>（一）主要经验及做法</w:t>
      </w:r>
      <w:r w:rsidRPr="0070705A">
        <w:rPr>
          <w:rStyle w:val="ad"/>
          <w:rFonts w:ascii="楷体" w:eastAsia="楷体" w:hAnsi="楷体" w:hint="eastAsia"/>
          <w:b w:val="0"/>
          <w:bCs w:val="0"/>
          <w:spacing w:val="-4"/>
          <w:sz w:val="32"/>
          <w:szCs w:val="32"/>
        </w:rPr>
        <w:br/>
        <w:t>1.聚焦重点任务，推动项目工作落地落实</w:t>
      </w:r>
      <w:r w:rsidRPr="0070705A">
        <w:rPr>
          <w:rStyle w:val="ad"/>
          <w:rFonts w:ascii="楷体" w:eastAsia="楷体" w:hAnsi="楷体" w:hint="eastAsia"/>
          <w:b w:val="0"/>
          <w:bCs w:val="0"/>
          <w:spacing w:val="-4"/>
          <w:sz w:val="32"/>
          <w:szCs w:val="32"/>
        </w:rPr>
        <w:br/>
        <w:t>通过项目建设，强化科技支撑，构建昌吉州大气环境精准治污、科学治污新格局，以空气质量改善目标为核心，形成昌吉州大气环境“发现问题—找出源头—科学治理”的管理闭环，做到摸清底数、科学施策、精准治理、依法监管，守住“昌吉州蓝”这块</w:t>
      </w:r>
      <w:r w:rsidRPr="0070705A">
        <w:rPr>
          <w:rStyle w:val="ad"/>
          <w:rFonts w:ascii="楷体" w:eastAsia="楷体" w:hAnsi="楷体" w:hint="eastAsia"/>
          <w:b w:val="0"/>
          <w:bCs w:val="0"/>
          <w:spacing w:val="-4"/>
          <w:sz w:val="32"/>
          <w:szCs w:val="32"/>
        </w:rPr>
        <w:lastRenderedPageBreak/>
        <w:t>金字招牌，确保昌吉州空气质量在全国重点城市排名稳步前进。</w:t>
      </w:r>
      <w:r w:rsidRPr="0070705A">
        <w:rPr>
          <w:rStyle w:val="ad"/>
          <w:rFonts w:ascii="楷体" w:eastAsia="楷体" w:hAnsi="楷体" w:hint="eastAsia"/>
          <w:b w:val="0"/>
          <w:bCs w:val="0"/>
          <w:spacing w:val="-4"/>
          <w:sz w:val="32"/>
          <w:szCs w:val="32"/>
        </w:rPr>
        <w:br/>
        <w:t>2.坚持问题导向，加强执行监控，提高资金效益</w:t>
      </w:r>
      <w:r w:rsidRPr="0070705A">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70705A">
        <w:rPr>
          <w:rStyle w:val="ad"/>
          <w:rFonts w:ascii="楷体" w:eastAsia="楷体" w:hAnsi="楷体" w:hint="eastAsia"/>
          <w:b w:val="0"/>
          <w:bCs w:val="0"/>
          <w:spacing w:val="-4"/>
          <w:sz w:val="32"/>
          <w:szCs w:val="32"/>
        </w:rPr>
        <w:br/>
        <w:t>3.强化绩效目标刚性约束，及时对项目进行跟踪问效</w:t>
      </w:r>
      <w:r w:rsidRPr="0070705A">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70705A">
        <w:rPr>
          <w:rStyle w:val="ad"/>
          <w:rFonts w:ascii="楷体" w:eastAsia="楷体" w:hAnsi="楷体" w:hint="eastAsia"/>
          <w:b w:val="0"/>
          <w:bCs w:val="0"/>
          <w:spacing w:val="-4"/>
          <w:sz w:val="32"/>
          <w:szCs w:val="32"/>
        </w:rPr>
        <w:br/>
        <w:t>（二）存在的问题及原因分析</w:t>
      </w:r>
      <w:r w:rsidRPr="0070705A">
        <w:rPr>
          <w:rStyle w:val="ad"/>
          <w:rFonts w:ascii="楷体" w:eastAsia="楷体" w:hAnsi="楷体" w:hint="eastAsia"/>
          <w:b w:val="0"/>
          <w:bCs w:val="0"/>
          <w:spacing w:val="-4"/>
          <w:sz w:val="32"/>
          <w:szCs w:val="32"/>
        </w:rPr>
        <w:br/>
        <w:t>1.“模块功能完整率”指标，实际完成80.00%，因该项目是2年周期完成的项目，按工程进度开展此项工作，故本年未完成；</w:t>
      </w:r>
      <w:r w:rsidRPr="0070705A">
        <w:rPr>
          <w:rStyle w:val="ad"/>
          <w:rFonts w:ascii="楷体" w:eastAsia="楷体" w:hAnsi="楷体" w:hint="eastAsia"/>
          <w:b w:val="0"/>
          <w:bCs w:val="0"/>
          <w:spacing w:val="-4"/>
          <w:sz w:val="32"/>
          <w:szCs w:val="32"/>
        </w:rPr>
        <w:br/>
        <w:t>2.“项目资金使用控制”指标，实际完成791.70万元，因该项目是2年周期完成的项目，按工程进度支付资金，剩余资金待2024年该项目验收完工后支付；</w:t>
      </w:r>
      <w:r w:rsidRPr="0070705A">
        <w:rPr>
          <w:rStyle w:val="ad"/>
          <w:rFonts w:ascii="楷体" w:eastAsia="楷体" w:hAnsi="楷体" w:hint="eastAsia"/>
          <w:b w:val="0"/>
          <w:bCs w:val="0"/>
          <w:spacing w:val="-4"/>
          <w:sz w:val="32"/>
          <w:szCs w:val="32"/>
        </w:rPr>
        <w:br/>
        <w:t>3.“预算执行率”指标，实际完成62.34%，因该项目是2年周期完成的项目，按工程进度开展此项工作，故本年未完成。</w:t>
      </w:r>
    </w:p>
    <w:p w14:paraId="650F02E3" w14:textId="77777777" w:rsidR="00CA2495" w:rsidRPr="0070705A" w:rsidRDefault="00000000">
      <w:p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七、有关建议</w:t>
      </w:r>
    </w:p>
    <w:p w14:paraId="0BEEB24F" w14:textId="77777777" w:rsidR="00CA2495" w:rsidRPr="0070705A" w:rsidRDefault="00000000">
      <w:pPr>
        <w:spacing w:line="540" w:lineRule="exact"/>
        <w:ind w:firstLine="567"/>
        <w:rPr>
          <w:rStyle w:val="ad"/>
          <w:rFonts w:ascii="楷体" w:eastAsia="楷体" w:hAnsi="楷体" w:hint="eastAsia"/>
          <w:spacing w:val="-4"/>
          <w:sz w:val="32"/>
          <w:szCs w:val="32"/>
        </w:rPr>
      </w:pPr>
      <w:r w:rsidRPr="0070705A">
        <w:rPr>
          <w:rStyle w:val="ad"/>
          <w:rFonts w:ascii="楷体" w:eastAsia="楷体" w:hAnsi="楷体" w:hint="eastAsia"/>
          <w:b w:val="0"/>
          <w:bCs w:val="0"/>
          <w:spacing w:val="-4"/>
          <w:sz w:val="32"/>
          <w:szCs w:val="32"/>
        </w:rPr>
        <w:t>1.“模块功能完整率”指标，建议2024年度加快工程进度，完成此项指标；</w:t>
      </w:r>
      <w:r w:rsidRPr="0070705A">
        <w:rPr>
          <w:rStyle w:val="ad"/>
          <w:rFonts w:ascii="楷体" w:eastAsia="楷体" w:hAnsi="楷体" w:hint="eastAsia"/>
          <w:b w:val="0"/>
          <w:bCs w:val="0"/>
          <w:spacing w:val="-4"/>
          <w:sz w:val="32"/>
          <w:szCs w:val="32"/>
        </w:rPr>
        <w:br/>
        <w:t>2.“项目资金使用控制”指标，建议2024年度加快工程进度，按工程进度支付资金；</w:t>
      </w:r>
      <w:r w:rsidRPr="0070705A">
        <w:rPr>
          <w:rStyle w:val="ad"/>
          <w:rFonts w:ascii="楷体" w:eastAsia="楷体" w:hAnsi="楷体" w:hint="eastAsia"/>
          <w:b w:val="0"/>
          <w:bCs w:val="0"/>
          <w:spacing w:val="-4"/>
          <w:sz w:val="32"/>
          <w:szCs w:val="32"/>
        </w:rPr>
        <w:br/>
      </w:r>
      <w:r w:rsidRPr="0070705A">
        <w:rPr>
          <w:rStyle w:val="ad"/>
          <w:rFonts w:ascii="楷体" w:eastAsia="楷体" w:hAnsi="楷体" w:hint="eastAsia"/>
          <w:b w:val="0"/>
          <w:bCs w:val="0"/>
          <w:spacing w:val="-4"/>
          <w:sz w:val="32"/>
          <w:szCs w:val="32"/>
        </w:rPr>
        <w:lastRenderedPageBreak/>
        <w:t>3.“预算执行率”指标，建议2024年度加快工程进度，按工程进度支付资金；</w:t>
      </w:r>
      <w:r w:rsidRPr="0070705A">
        <w:rPr>
          <w:rStyle w:val="ad"/>
          <w:rFonts w:ascii="楷体" w:eastAsia="楷体" w:hAnsi="楷体" w:hint="eastAsia"/>
          <w:b w:val="0"/>
          <w:bCs w:val="0"/>
          <w:spacing w:val="-4"/>
          <w:sz w:val="32"/>
          <w:szCs w:val="32"/>
        </w:rPr>
        <w:br/>
        <w:t>4.今后设置指标时按照当年度工程量与资金</w:t>
      </w:r>
      <w:proofErr w:type="gramStart"/>
      <w:r w:rsidRPr="0070705A">
        <w:rPr>
          <w:rStyle w:val="ad"/>
          <w:rFonts w:ascii="楷体" w:eastAsia="楷体" w:hAnsi="楷体" w:hint="eastAsia"/>
          <w:b w:val="0"/>
          <w:bCs w:val="0"/>
          <w:spacing w:val="-4"/>
          <w:sz w:val="32"/>
          <w:szCs w:val="32"/>
        </w:rPr>
        <w:t>量设置</w:t>
      </w:r>
      <w:proofErr w:type="gramEnd"/>
      <w:r w:rsidRPr="0070705A">
        <w:rPr>
          <w:rStyle w:val="ad"/>
          <w:rFonts w:ascii="楷体" w:eastAsia="楷体" w:hAnsi="楷体" w:hint="eastAsia"/>
          <w:b w:val="0"/>
          <w:bCs w:val="0"/>
          <w:spacing w:val="-4"/>
          <w:sz w:val="32"/>
          <w:szCs w:val="32"/>
        </w:rPr>
        <w:t>绩效目标，提高绩效目标的可行性。</w:t>
      </w:r>
    </w:p>
    <w:p w14:paraId="5F3B2D21" w14:textId="77777777" w:rsidR="00CA2495" w:rsidRPr="0070705A" w:rsidRDefault="00000000">
      <w:pPr>
        <w:spacing w:line="540" w:lineRule="exact"/>
        <w:ind w:firstLine="640"/>
        <w:rPr>
          <w:rStyle w:val="ad"/>
          <w:rFonts w:ascii="黑体" w:eastAsia="黑体" w:hAnsi="黑体" w:hint="eastAsia"/>
          <w:b w:val="0"/>
          <w:spacing w:val="-4"/>
          <w:sz w:val="32"/>
          <w:szCs w:val="32"/>
        </w:rPr>
      </w:pPr>
      <w:r w:rsidRPr="0070705A">
        <w:rPr>
          <w:rStyle w:val="ad"/>
          <w:rFonts w:ascii="黑体" w:eastAsia="黑体" w:hAnsi="黑体" w:hint="eastAsia"/>
          <w:b w:val="0"/>
          <w:spacing w:val="-4"/>
          <w:sz w:val="32"/>
          <w:szCs w:val="32"/>
        </w:rPr>
        <w:t>八、其他需要说明的问题</w:t>
      </w:r>
    </w:p>
    <w:p w14:paraId="7C3F402C" w14:textId="77777777" w:rsidR="00CA2495" w:rsidRPr="0070705A" w:rsidRDefault="00000000">
      <w:pPr>
        <w:spacing w:line="540" w:lineRule="exact"/>
        <w:ind w:firstLine="567"/>
        <w:rPr>
          <w:rStyle w:val="ad"/>
          <w:rFonts w:ascii="楷体" w:eastAsia="楷体" w:hAnsi="楷体" w:hint="eastAsia"/>
          <w:b w:val="0"/>
          <w:bCs w:val="0"/>
          <w:spacing w:val="-4"/>
          <w:sz w:val="32"/>
          <w:szCs w:val="32"/>
        </w:rPr>
      </w:pPr>
      <w:r w:rsidRPr="0070705A">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70705A">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70705A">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70705A">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14:paraId="218DDB7C" w14:textId="77777777" w:rsidR="00CA2495" w:rsidRPr="0070705A" w:rsidRDefault="00CA2495">
      <w:pPr>
        <w:spacing w:line="540" w:lineRule="exact"/>
        <w:ind w:firstLine="567"/>
        <w:rPr>
          <w:rStyle w:val="ad"/>
          <w:rFonts w:ascii="仿宋" w:eastAsia="仿宋" w:hAnsi="仿宋" w:hint="eastAsia"/>
          <w:b w:val="0"/>
          <w:spacing w:val="-4"/>
          <w:sz w:val="32"/>
          <w:szCs w:val="32"/>
        </w:rPr>
      </w:pPr>
    </w:p>
    <w:p w14:paraId="5A29F57E" w14:textId="77777777" w:rsidR="00CA2495" w:rsidRPr="0070705A" w:rsidRDefault="00CA2495">
      <w:pPr>
        <w:spacing w:line="540" w:lineRule="exact"/>
        <w:ind w:firstLine="567"/>
        <w:rPr>
          <w:rStyle w:val="ad"/>
          <w:rFonts w:ascii="仿宋" w:eastAsia="仿宋" w:hAnsi="仿宋" w:hint="eastAsia"/>
          <w:b w:val="0"/>
          <w:spacing w:val="-4"/>
          <w:sz w:val="32"/>
          <w:szCs w:val="32"/>
        </w:rPr>
      </w:pPr>
    </w:p>
    <w:p w14:paraId="16BBCDA0" w14:textId="77777777" w:rsidR="00CA2495" w:rsidRPr="0070705A" w:rsidRDefault="00CA2495">
      <w:pPr>
        <w:spacing w:line="540" w:lineRule="exact"/>
        <w:ind w:firstLine="567"/>
        <w:rPr>
          <w:rStyle w:val="ad"/>
          <w:rFonts w:ascii="仿宋" w:eastAsia="仿宋" w:hAnsi="仿宋" w:hint="eastAsia"/>
          <w:b w:val="0"/>
          <w:spacing w:val="-4"/>
          <w:sz w:val="32"/>
          <w:szCs w:val="32"/>
        </w:rPr>
      </w:pPr>
    </w:p>
    <w:p w14:paraId="3DCC275A" w14:textId="77777777" w:rsidR="00CA2495" w:rsidRPr="0070705A" w:rsidRDefault="00CA2495">
      <w:pPr>
        <w:spacing w:line="540" w:lineRule="exact"/>
        <w:ind w:firstLine="567"/>
        <w:rPr>
          <w:rStyle w:val="ad"/>
          <w:rFonts w:ascii="仿宋" w:eastAsia="仿宋" w:hAnsi="仿宋" w:hint="eastAsia"/>
          <w:b w:val="0"/>
          <w:spacing w:val="-4"/>
          <w:sz w:val="32"/>
          <w:szCs w:val="32"/>
        </w:rPr>
      </w:pPr>
    </w:p>
    <w:p w14:paraId="5C0E7253" w14:textId="77777777" w:rsidR="00CA2495" w:rsidRPr="0070705A" w:rsidRDefault="00CA2495">
      <w:pPr>
        <w:spacing w:line="540" w:lineRule="exact"/>
        <w:ind w:firstLine="567"/>
        <w:rPr>
          <w:rStyle w:val="ad"/>
          <w:rFonts w:ascii="仿宋" w:eastAsia="仿宋" w:hAnsi="仿宋" w:hint="eastAsia"/>
          <w:b w:val="0"/>
          <w:spacing w:val="-4"/>
          <w:sz w:val="32"/>
          <w:szCs w:val="32"/>
        </w:rPr>
      </w:pPr>
    </w:p>
    <w:sectPr w:rsidR="00CA2495" w:rsidRPr="0070705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B0921" w14:textId="77777777" w:rsidR="0047194B" w:rsidRDefault="0047194B">
      <w:r>
        <w:separator/>
      </w:r>
    </w:p>
  </w:endnote>
  <w:endnote w:type="continuationSeparator" w:id="0">
    <w:p w14:paraId="504384A2" w14:textId="77777777" w:rsidR="0047194B" w:rsidRDefault="00471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62BE2C8" w14:textId="77777777" w:rsidR="00CA2495" w:rsidRDefault="00000000">
        <w:pPr>
          <w:pStyle w:val="a5"/>
          <w:jc w:val="center"/>
        </w:pPr>
        <w:r>
          <w:fldChar w:fldCharType="begin"/>
        </w:r>
        <w:r>
          <w:instrText>PAGE   \* MERGEFORMAT</w:instrText>
        </w:r>
        <w:r>
          <w:fldChar w:fldCharType="separate"/>
        </w:r>
        <w:r>
          <w:rPr>
            <w:lang w:val="zh-CN"/>
          </w:rPr>
          <w:t>2</w:t>
        </w:r>
        <w:r>
          <w:fldChar w:fldCharType="end"/>
        </w:r>
      </w:p>
    </w:sdtContent>
  </w:sdt>
  <w:p w14:paraId="7CA7EBBE" w14:textId="77777777" w:rsidR="00CA2495" w:rsidRDefault="00CA24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B9570" w14:textId="77777777" w:rsidR="0047194B" w:rsidRDefault="0047194B">
      <w:r>
        <w:separator/>
      </w:r>
    </w:p>
  </w:footnote>
  <w:footnote w:type="continuationSeparator" w:id="0">
    <w:p w14:paraId="0C779D15" w14:textId="77777777" w:rsidR="0047194B" w:rsidRDefault="00471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84494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55CCC"/>
    <w:rsid w:val="00291BC0"/>
    <w:rsid w:val="00311DBE"/>
    <w:rsid w:val="004366A8"/>
    <w:rsid w:val="0047194B"/>
    <w:rsid w:val="00502BA7"/>
    <w:rsid w:val="005162F1"/>
    <w:rsid w:val="00535153"/>
    <w:rsid w:val="00554F82"/>
    <w:rsid w:val="0056390D"/>
    <w:rsid w:val="005719B0"/>
    <w:rsid w:val="005D10D6"/>
    <w:rsid w:val="0070705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2495"/>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B11B0"/>
  <w15:docId w15:val="{43E0D54D-4CC0-47FE-A6E9-8D328A12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2000</Words>
  <Characters>11403</Characters>
  <Application>Microsoft Office Word</Application>
  <DocSecurity>0</DocSecurity>
  <Lines>95</Lines>
  <Paragraphs>26</Paragraphs>
  <ScaleCrop>false</ScaleCrop>
  <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