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机构运行保障经费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昌吉回族自治州国土资源规划研究院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昌吉回族自治州国土资源规划研究院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吴永生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1.项目背景</w:t>
        <w:br/>
        <w:t>根据下达2023年机构运行保障经费昌州财建[2023]16号文件要求，对项目实施背景进行分析：受自治州人民政府的委托，承担土地利用、矿产资源总体规划和专项规划编制设计的研究工作；承担有关国土资源评价和调查工作；承担国家、自治区、自治州批准建设用地项目的土地权属勘界工作；承担矿产资源地质勘查项目的设计审核、质量监理等工作。</w:t>
        <w:br/>
        <w:t>　　　2.主要内容</w:t>
        <w:br/>
        <w:t>（1）项目名称：机构运行保障经费。</w:t>
        <w:br/>
        <w:t>（2）项目主要内容：本项目主要用于支付单位日常公用经费，分别有办公费、印刷费、咨询费、水费、电费、邮电费、取暖费、物业管理费、差旅费、维修（护）费、租赁费、培训费、公务接待费、专用材料费、劳务费、委托业务费、工会经费、福利费、公务用车运行维护费、其他交通费用、税金及附加费用、其他商品和服务支出、办公设备购置、专用设备购置、信息网络及软件购置更新费、保障单位日常工作正常运转。</w:t>
        <w:br/>
        <w:t>　　　3.实施情况</w:t>
        <w:br/>
        <w:t>实施主体：昌吉回族自治州国土资源规划研究院。</w:t>
        <w:br/>
        <w:t>实施时间：本项目实施周期为2023年1月-2023年12月。</w:t>
        <w:br/>
        <w:t>　　　实施情况：本项目于2023年1月开始实施，截止2023年12月已全部完成，通过本项目的实施完成昌吉州土地勘测定界工作、土地报批工作、协助昌吉州各县市自然资源局做好技术服务工作。</w:t>
        <w:br/>
        <w:t>　　　4.项目实施主体</w:t>
        <w:br/>
        <w:t>2023年机构运行保障经费经费项目的实施主体为昌吉州国土资源规划研究院，该单位纳入2023年部门决算编制范围的有7个科室，分别是：总工办、行政办公室、财务室、规划室、勘测一室、勘测二室、勘测三室，其中总工办下设信息中心。    编制人数为29人，其中：行政人员编制0人、工勤0人、参公0人、事业编制29人。实有在职人数27人，其中：行政在职0人、工勤0人、参公0人、事业在职27人。离退休人员17人，其中：行政退休人员0人、事业退休17人。</w:t>
        <w:br/>
        <w:t>　　　5.资金投入和使用情况</w:t>
        <w:br/>
        <w:t>（1）项目资金安排落实、总投入等情况分析</w:t>
        <w:br/>
        <w:t>根据昌州财建[2023]16号文件，下达2023年机构运行保障经费项目资金，预算安排资金总额1527.91万元，其中财政资金0万元、其他资金1527.91万元，2023年实际收到预算资金1527.91万元，预算资金到位率为100%。</w:t>
        <w:br/>
        <w:t>（2）项目资金实际使用情况分析</w:t>
        <w:br/>
        <w:t>截至2023年12月31日，本项目实际支付资金846.38万元，预算执行率55.39%。项目资金主要用于支付访办公费、印刷费、咨询费、水费、电费、邮电费、取暖费、物业管理费、差旅费、维修（护）费、租赁费、培训费、公务接待费、专用材料费、劳务费、委托业务费、工会经费、福利费、公务用车运行维护费、其他交通费用、税金及附加费用、其他商品和服务支出、办公设备购置、专用设备购置、信息网络及软件购置更新费等公用经费共846.38万元。</w:t>
        <w:br/>
        <w:t>　　　截至2023年12月31日，本项目实际支付资金846.38万元，预算执行率55.39%结转资金额度为0万元，结余资金额度为681.53万元。本项目资金主要用于支付办公费用32.28万元、印刷费用1.00万元、咨询费用46.12万元、手续费用0.17万元、水费0.74万元、电费3.78万元、邮电费10.90万元、取暖费7.19万元、物业管理费1.11万元、差旅费92.70万元、维修（护）费12.09万元、租赁费用14.71万元、培训费用0.60万元、公务接待费用0.00万元、专用材料费用20.00万元、劳务费用130.27万元、委托业务费179.37万元、工会经费28.32万元、福利费用8.11万元、公务用车运行维护费用22.04万元、其他交通费用67.42万元、税金及附加费用138.85万元、办公设备购置费用0.2万元、专用设备购置费用20.89万元、无形资产购置费用7.50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1.总体目标</w:t>
        <w:br/>
        <w:t>完成昌吉州土地勘测定界工作、土地报批工作，协助昌吉州各县市自然资源局做好技术服务工作。</w:t>
        <w:br/>
        <w:t>　　　2.阶段性目标</w:t>
        <w:b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　　　①数量指标</w:t>
        <w:br/>
        <w:t>“房屋建筑物供暖面积”指标，预期指标值为“等于2645.25平方米”；</w:t>
        <w:br/>
        <w:t>“公务保障用车数量”指标，预期指标值为“等于6辆”；</w:t>
        <w:br/>
        <w:t>　　　②质量指标</w:t>
        <w:br/>
        <w:t>“专业设备检测维修验收合格率”指标，预期指标值为“大于等于95%”；</w:t>
        <w:br/>
        <w:t>“车辆检测维修验收合格率”指标，预期指标值为“等于100%”；</w:t>
        <w:br/>
        <w:t>“办公用房及附属设施维修维护验收合格率”指标，预期指标值为“等于100%”；</w:t>
        <w:br/>
        <w:t>　　　③时效指标</w:t>
        <w:br/>
        <w:t>“劳务费发放及时率”指标，预期指标值为“大于等于95%”；</w:t>
        <w:br/>
        <w:t>“公用经费支付及时率”指标，预期指标值为“大于等于95%”；</w:t>
        <w:br/>
        <w:t>　　　（2）项目成本指标指标</w:t>
        <w:br/>
        <w:t>　　　①经济成本指标</w:t>
        <w:br/>
        <w:t>　　　“预算成本控制率”指标，预期指标值为“小于等于100%”；</w:t>
        <w:br/>
        <w:t>　　　②社会成本指标</w:t>
        <w:br/>
        <w:t>本项目无该项指标。</w:t>
        <w:br/>
        <w:t>　　　③生态环境成本指标</w:t>
        <w:br/>
        <w:t>本项目无该项指标。</w:t>
        <w:br/>
        <w:t>　　　（3）项目效益指标</w:t>
        <w:br/>
        <w:t>　　　①经济效益指标</w:t>
        <w:br/>
        <w:t>本项目无该项指标。</w:t>
        <w:br/>
        <w:t>　　　②社会效益指标</w:t>
        <w:br/>
        <w:t>“保障单位业务能力持续提升”指标，预期指标值为“提升”；</w:t>
        <w:br/>
        <w:t>　　　③生态效益指标</w:t>
        <w:br/>
        <w:t>本项目无该项指标。</w:t>
        <w:br/>
        <w:t>　　　（4）项目满意度指标</w:t>
        <w:br/>
        <w:t>本项目无该项指标。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1.绩效评价的目的</w:t>
        <w:br/>
        <w:t>　　　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　　　2.绩效评价对象</w:t>
        <w:br/>
        <w:t>此次我单位根据《财政支出绩效评价管理暂行办法》（财预〔2020〕10号）文件要求实施评价工作，本次评价对象为机构运行保障经费项目，评价核心为项目资金使用情况、财务管理状况和资产配置、使用、处置及其收益管理情况；项目管理相关制度及措施是否被认真执行；绩效目标的实现程度，包括是否达到预定产出和效果等方面开展综合评价。</w:t>
        <w:br/>
        <w:t>　　　3.绩效评价范围</w:t>
        <w:br/>
        <w:t>　　　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　　　4.绩效评价依据</w:t>
        <w:br/>
        <w:t>《中华人民共和国预算法》；</w:t>
        <w:br/>
        <w:t>《中共中央国务院关于全面实施预算绩效管理的意见》（中发〔2018〕34号）；</w:t>
        <w:br/>
        <w:t>《项目支出绩效评价管理办法》（财预〔2020〕10号）；</w:t>
        <w:br/>
        <w:t>《自治区财政支出绩效评价管理暂行办法》（新财预〔2018〕189号）；</w:t>
        <w:br/>
        <w:t>财政项目经费预算批复；</w:t>
        <w:br/>
        <w:t>财务管理制度；</w:t>
        <w:br/>
        <w:t>项目经费预算表、决算表；</w:t>
        <w:br/>
        <w:t>财务会计账簿及会计凭证。</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　　　3.评价方法</w:t>
        <w:br/>
        <w:t xml:space="preserve"> 本次评价采取定量与定性评价相结合的方式，采用比较法、公众评判法对项目实施过程以及预期绩效目标完成情况进行全面、系统的评价，总分由各项指标得分汇总形成。    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4.评价标准</w:t>
        <w:br/>
        <w:t xml:space="preserve"> 本项目评价指标体系的评价标准按照计划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1.前期准备</w:t>
        <w:br/>
        <w:t>　　　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　　　吴永生（评价小组组长）：主要负责项目策划和监督，全面负责项目绩效评价办稿的最终质量，对评估人员出具的最终报告质量进行复核，确保评估结果的客观性；</w:t>
        <w:br/>
        <w:t>　　　平世越（评价小组组员）：主要负责资料的收集，取证、数据统计分析；</w:t>
        <w:br/>
        <w:t>　　　孙芳芳（评价小组组员）：主要负责主要负责项目报告的制定，指标的研判，数据分析及报告撰写。</w:t>
        <w:br/>
        <w:t>　　　2.组织实施</w:t>
        <w:br/>
        <w:t>2024年3月2日-3月4日，评价工作进入实施阶段。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</w:t>
        <w:br/>
        <w:t>　　　3.分析评价</w:t>
        <w:br/>
        <w:t>　　　2024年3月5日-3月6日，评价小组按照绩效评价的原则和规范，对取得的资料进行审查核实，对采集的数据进行分析，按照绩效评价指标评分表逐项进行打分、分析、汇总各方评价结果。　</w:t>
        <w:br/>
        <w:t>　　　4.撰写与提交评价报告</w:t>
        <w:br/>
        <w:t>　　　2024年3月7日-3月8日，评价小组撰写绩效评价报告，按照新疆维吾尔自治区财政绩效管理信息系统绩效评价模块中统一格式和文本框架撰写绩效评价报告并提交审核。</w:t>
        <w:br/>
        <w:t>　　　5.问题整改</w:t>
        <w:br/>
        <w:t>　　　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　　　6.档案整理</w:t>
        <w:br/>
        <w:t>　　　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（一）综合评价情况</w:t>
        <w:br/>
        <w:t>　　　经评价，本项目较大程度达成年初设立的绩效目标，在实施过程中取得了良好的成效，具体表现在：通过机构运行保障经费项目的实施，完成了昌吉州土地勘测定界工作、土地报批工作、协助昌吉州各县市自然资源局做好技术服务工作，该项目预算执行率达55.39%，项目预期绩效目标及各项具体指标暂未全部达成。</w:t>
        <w:br/>
        <w:t>（二）评价结论</w:t>
        <w:br/>
        <w:t>　　　此次绩效评价通过绩效评价小组论证的评价指标体系及评分标准，采用因素分析法和比较法对本项目绩效进行客观评价，本项目共设置三级指标数量20个，实现三级指标数量20个，总体完成率为97.72%。最终评分结果：总分为97.74分，绩效评级为“优”。综合评价结论如下：</w:t>
        <w:br/>
        <w:t>　　　项目决策类指标共设置6个，满分指标6个，得分率100.0%；</w:t>
        <w:br/>
        <w:t>　　　过程管理类指标共设置5个，满分指标4个，得分率88.3%；</w:t>
        <w:br/>
        <w:t>　　　项目产出类指标共设置8个，满分指标7个，得分率99.9%；</w:t>
        <w:br/>
        <w:t>　　　项目效益类指标共设置1个，满分指标1个，得分率100.0%。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项目决策类指标由3个二级指标和6个三级指标构成，权重分21.00分，实际得分21.00分。</w:t>
        <w:br/>
        <w:t>　　　1.项目立项情况分析</w:t>
        <w:br/>
        <w:t>　　　（1）立项依据充分性</w:t>
        <w:br/>
        <w:t>　　　本项目立项符合中共昌吉回族自治州委员会机构编制委员会颁发的中：“《关于调整州国土资源规划研究院有关机构部编制事宜的通知》（昌州党编委〔2023〕34号）”中：本项目立项符合《关于自治州自然资源局所属事业单位机构编制调整有关事宜的通知》中：“昌吉回族自治州国土资源规划研究院主要职责任务”内容，符合行业发展规划和政策要求；本项目立项符合《昌吉回族自治州国土资源规划研究院单位配置内设机构和人员编制规定》中职责范围中的“受自治州人民政府的委托，承担土地利用、矿产资源总体规划和专项规划编制设计的研究工作；承担有关国土资源评价和调查工作；承担国家、自治区、自治州批准建设用地项目的土地权属勘界工作；承担矿产资源地质勘查项目的设计审核、质量监理等工作”，属于我单位履职所需；根据《财政资金直接支付申请书》，本项目资金性质为“公共财政预算”功能分类为“土地资源利用与保护”经济分类为“商品和服务支出”属于公共财政支持范围，符合中央、地方事权支出责任划分原则；经检查我单位财政应用平台指标，本项目不存在重复。</w:t>
        <w:br/>
        <w:t>　　　综上所述，本指标满分为5.00分，根据评分标准得5.00分，本项目立项依据充分。</w:t>
        <w:br/>
        <w:t>　　　（2）立项程序规范性</w:t>
        <w:br/>
        <w:t>　　　本项目为非基础建设类项目，不涉及发改立项批复流程，由我单位自行编制项目实施方案和项目预算申请计划，经过与党委会研究确定最终预算方案。经查看，该项目申请设立过程产生的相关文件，符合相关要求。</w:t>
        <w:br/>
        <w:t>　　　本项目为非基础建设类项目，属于专项资金安排项目，不涉及事前绩效评估、可行性研究以及风险评估，由我单位严格按照《关于下达昌吉州本级预算单位2023年部门预算的通知》(昌州财建〔2023〕16号)文件要求实施项目。</w:t>
        <w:br/>
        <w:t>　　　综上所述，本指标满分为3.00分，根据评分标准得3.00分，本项目立项程序规范。</w:t>
        <w:br/>
        <w:t>　　　2.绩效目标情况分析</w:t>
        <w:br/>
        <w:t>　　　（1）绩效目标合理性</w:t>
        <w:br/>
        <w:t>本项目已设置年度绩效目标，具体内容为“完成昌吉州土地勘测定界工作，土地报批工作，协助昌吉州各县市自然资源局做好技术服务工作”；本项目实际工作内容为：主要用于支付单位日常公用经费，分别有办公费、印刷费、咨询费、水费、电费、邮电费、取暖费、物业管理费、差旅费、维修（护）费、租赁费、培训费、公务接待费、专用材料费、劳务费、委托业务费、工会经费、福利费、公务用车运行维护费、其他交通费用、税金及附加费用、其他商品和服务支出、办公设备购置、专用设备购置、信息网络及软件购置更新费、保障单位日常工作正常运转。；绩效目标与实际工作内容一致，两者具有相关性;本项目按照绩效目标完成了数量指标、质量指标、时效指标、成本指标，有效保障了单位日常工作运转，年度绩效目标完成，预期产出效益和效果符合正常的业绩水平。</w:t>
        <w:br/>
        <w:t>　　　综上所述，本指标满分为4.00分，根据评分标准得4.00分，本项目绩效目标设置合理。</w:t>
        <w:br/>
        <w:t>　　　（2）绩效指标明确性</w:t>
        <w:br/>
        <w:t>　　　经检查我单位年初设置的《项目支出绩效目标表》，得出如下结论：本项目已将年度绩效目标进行细化为绩效指标体系，共设置一级指标3个，二级指标5个，三级指标8个，定量指标7个，定性指标1个，指标量化率为87.5%，量化率达70.00%以上。</w:t>
        <w:br/>
        <w:t>　　　综上所述，本指标满分为3.00分，根据评分标准得3.00分，本项目所设置绩效指标明确。</w:t>
        <w:br/>
        <w:t>　　　3.资金投入情况分析</w:t>
        <w:br/>
        <w:t>　　　（1）预算编制科学性</w:t>
        <w:br/>
        <w:t>　　　本项目预算编制按照国家财务规章制度规定和部门预算编制规定，结合单位收支情况及以前年度结余资金得出，即预算编制较科学且经过论证；</w:t>
        <w:br/>
        <w:t>预算申请内容为机构运行保障经费，项目实际内容为完成昌吉州土地勘测定界工作、土地报批工作，协助昌吉州各县市自然资源局做好技术服务工作，预算申请与单位实际工作中涉及的内容匹配；</w:t>
        <w:br/>
        <w:t>　　　本项目预算申请资金1527.91万元，我单位在预算申请中严格按照单位标准和数量进行核算，其中：办公费用70.00万元、印刷费用1.00万元、咨询费用160.00万元、水费8.00万元、电费9.00万元、邮电费16.00万元、取暖费11.00万元、物业管理费4.00万元、差旅费195.00万元、维修（护）费40.00万元、租赁费用22.45万元、培训费用0.60万元、公务接待费用1.45万元、专用材料费用20.00万元、劳务费用165.00万元、委托业务费300.00万元、工会经费15.00万元、福利费用25.00万元、公务用车运行维护费用22.00万元、其他交通费用193.50万元、税金及附加费用49.00万元、办公设备购置费用20.00万元、专用设备购置费用100.00万元、信息网络及软件购置更新费用20.00万元。本项目预算额度测算依据充分，严格按照标准编制，预算确定资金量与实际工作任务相匹配；</w:t>
        <w:br/>
        <w:t>　　　综上所述，本指标满分为4.00分，根据评分标准4.00分，本项目预算编制科学。</w:t>
        <w:br/>
        <w:t>　　　（2）资金分配合理性</w:t>
        <w:br/>
        <w:t>　　　本项目实际分配资金以《关于申请机构运行保障经费项目资金的请示》和《机构运行保障经费项目实施方案》为依据进行资金分配，预算资金分配依据充分。根据《机构运行保障经费资金下达文件》文件显示，本项目实际到位资金1527.91万元，实际分配资金与我单位提交申请的资金额度一致，资金分配额度合理，与我单位实际需求相适应。</w:t>
        <w:br/>
        <w:t>　　　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项目过程管理类指标由2个二级指标和5个三级指标构成，权重分19.00分，实际得分16.77分。</w:t>
        <w:br/>
        <w:t>　　　1.资金管理情况分析</w:t>
        <w:br/>
        <w:t>　　　（1）资金到位率</w:t>
        <w:br/>
        <w:t>　　　本项目预算资金为1527.91万元，其中：本级财政安排资金0万元，其他资金1527.91万元，实际到位资金1527.91万元，资金到位率等于（实际到位资金/预算资金）×100.00%等于（1527.91/1527.91）*100.00%等于100.00%。得分等于资金到位率*分值等于100.00%*4等于4.00分。</w:t>
        <w:br/>
        <w:t>综上所述，本指标满分为4.00分，根据评分标准得4.00分，本项目资金分配合理。</w:t>
        <w:br/>
        <w:t>　　　（2）预算执行率</w:t>
        <w:br/>
        <w:t>本项目实际支出资金846.38万元，预算执行率等于（实际支出资金/实际到位资金）×100.00%等于（846.38/1527.91）*100.00%等于55.39%。得分等于预算执行率*分值等于55.39%*5等于2.77分。</w:t>
        <w:br/>
        <w:t>　　　综上所述，本指标满分为5.00分，根据评分标准得2.77分，本项目资金分配合理。</w:t>
        <w:br/>
        <w:t>　　　（3）资金使用合规性</w:t>
        <w:br/>
        <w:t>　　　通过检查本项目签订的合同、资金申请文件、发票等财务付款凭证，得出本项目资金支出符合国家财经法规、《政府会计制度》以及《昌吉州国土资源规划研究院单位资金管理办法》《昌吉州国土资源规划研究院专项资金管理办法》，资金的拨付有完整的审批程序和手续，资金实际使用方向与预算批复用途一致，不存在截留、挤占、挪用、虚列支出的情况。</w:t>
        <w:br/>
        <w:t>　　　综上所述，本指标满分为4.00分，根据评分标准得4.00分，资金支出符合我单位财务管理制度规定。</w:t>
        <w:br/>
        <w:t>　　　2.组织实施情况分析</w:t>
        <w:br/>
        <w:t>　　　（1）管理制度健全性</w:t>
        <w:br/>
        <w:t>　　　我单位已制定《昌吉州国土资源规划研究院资金管理办法》《昌吉州国土资源规划研究院收支业务管理制度》《昌吉州国土资源规划研究院政府采购业务管理制度》《昌吉州国土资源规划研究院合同管理制度》上述已建立的制度均符合行政事业单位内控管理要求，财务和业务管理制度合法、合规、完整，本项目执行符合上述制度规定。</w:t>
        <w:br/>
        <w:t>　　　综上所述，本指标满分为2.00分，根据评分标准得2.00分，项目制度建设健全。</w:t>
        <w:br/>
        <w:t>　　　（2）制度执行有效性</w:t>
        <w:br/>
        <w:t>　　　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机构运行保障经费项目工作领导小组，由党组副书记吴永生任组长，负责项目的组织工作；平世越任副组长，负责项目的实施工作；组员包括：孙芳芳，主要负责项目监督管理、验收以及资金核拨等工作。</w:t>
        <w:br/>
        <w:t>　　　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项目产出类指标由4个二级指标和8个三级指标构成，权重分30.0分，实际得分29.97分。</w:t>
        <w:br/>
        <w:t>　　　1.数量指标完成情况分析</w:t>
        <w:br/>
        <w:t>（1）“房屋建筑物供暖面积”指标，预期指标值为“等于2645.25平方米”，实际完成指标值为“等于2614.36平方米”，指标完成率为99.0%。（偏差率为1.0%，偏差原因主要为：上年供暖面积2645.25平方米，本年度热力公司重新核定我院供暖面积为2614.36平方米，较上年减少30.89平方米。）</w:t>
        <w:br/>
        <w:t>综上所述，本指标满分为3.00分，根据评分标准得2.97分</w:t>
        <w:br/>
        <w:t>（2）“公务保障用车数量”指标，预期指标值为“等于6辆”，实际完成指标值为“等于6辆”，指标完成率为100.0%。</w:t>
        <w:br/>
        <w:t>综上所述，本指标满分为3.00分，根据评分标准得3.00分。</w:t>
        <w:br/>
        <w:t>　　　2.质量指标完成情况分析</w:t>
        <w:br/>
        <w:t>（1）“专业设备检测维修验收合格率”指标，预期指标值为“大于等于95%”，实际完成指标值为“等于100%”，指标完成率为100.0%。</w:t>
        <w:br/>
        <w:t>综上所述，本指标满分为3.0分，根据评分标准得3.0分。</w:t>
        <w:br/>
        <w:t>（2）“车辆检测维修验收合格率”指标，预期指标值为“等于100%”，实际完成指标值为“等于100%”，指标完成率为100.0%。</w:t>
        <w:br/>
        <w:t>综上所述，本指标满分为3.0分，根据评分标准得3.0分。</w:t>
        <w:br/>
        <w:t>（3）“办公用房及附属设施维修维护验收合格率”指标，预期指标值为“等于100%”，实际完成指标值为“等于100%”，指标完成率为100.0%。</w:t>
        <w:br/>
        <w:t>综上所述，本指标满分为3.0分，根据评分标准得3.0分。</w:t>
        <w:br/>
        <w:t>　　　3.时效指标完成情况分析</w:t>
        <w:br/>
        <w:t>（1）“劳务费发放及时率”指标，预期指标值为“大于等于95%”；实际完成指标值为“等于100%”，指标完成率为100.0%。</w:t>
        <w:br/>
        <w:t>综上所述，本指标满分为2.5分，根据评分标准得2.5分。</w:t>
        <w:br/>
        <w:t>（2）“公用经费支付及时率”指标，预期指标值为“大于等于95%”，实际完成指标值为“等于100%”，指标完成率为100.0%。</w:t>
        <w:br/>
        <w:t>综上所述，本指标满分为2.5分，根据评分标准得2.5分。</w:t>
        <w:br/>
        <w:t>　　　4.成本指标完成情况分析</w:t>
        <w:br/>
        <w:t>（1）“预算成本控制率”指标：预期指标值为“小于等于100%”，实际完成指标值为“等于55%”，指标完成率为100.0%。</w:t>
        <w:br/>
        <w:t>综上所述，本指标满分为10.0分，根据评分标准得10.0分。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项目效益类指标由1个二级指标和1个三级指标构成，权重分30.0分，实际得分30.0分。</w:t>
        <w:br/>
        <w:t>　　　1.经济效益完成情况分析</w:t>
        <w:br/>
        <w:t>　　　本项目无该指标。</w:t>
        <w:br/>
        <w:t>　　　2.社会效益完成情况分析</w:t>
        <w:br/>
        <w:t>“保障单位业务能力持续提升”指标：预期指标值为“提升”，实际完成指标值为“提升”，指标完成率为100.0%。</w:t>
        <w:br/>
        <w:t>综上所述，本指标满分为30.0分，根据评分标准得30.0分。</w:t>
        <w:br/>
        <w:t>　　　3.生态效益完成情况分析</w:t>
        <w:br/>
        <w:t>　　　本项目无该指标。</w:t>
        <w:br/>
        <w:t>　　　4.满意度完成情况分析</w:t>
        <w:br/>
        <w:t>本项目无该指标。</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本项目年初预算资金总额为1527.91万元，全年预算数为1527.91万元，全年执行数为846.38万元，预算执行率为55.39%。</w:t>
        <w:br/>
        <w:t>本项目共设置三级指标数量20个，满分指标数量18个，扣分指标数量2个，经分析计算所有三级指标完成率得出，本项目总体完成率为97.72%。</w:t>
        <w:br/>
        <w:t xml:space="preserve">综上所述本项目预算执行进度与总体完成进度之间的偏差为42.33%。主要偏差原因是：一是我单位为差额拨款单位，机构运行保障经费来源于单位生产经营所得收入，本着既要开源节流、又要预算收支平衡的原则，导致预算执行率低；二是资金支付率低，由于自然资源工作的特殊性，部分工作正在开展还未完工，部分资金未及时支付。  </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　　　　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对该资金的使用和管理高度重视、精心组织，制定详细分配方案，合理安排资金；坚持应保尽保、应退尽退、精准纳保原则，不断完善工作机制，以公开促公平。</w:t>
        <w:br/>
        <w:t>三是健全项目管理制度。办公室建立健全了预算管理规章制度，各部门严格按预算编制和要求做好当年预算编制工作，在预算绩效管理工作中，做到合理安排各项资金。</w:t>
        <w:br/>
        <w:t>　　　　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自治区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（一）本项目部分间接产生的效果无法准确在短期内衡量，因此很难认定项目产生的全部效果。通过指标来反映绩效，指标的科学性和全面性需要不断地完善和研究。</w:t>
        <w:br/>
        <w:t>　　　（二）评价结果作为安排政府预算、完善政策和改进管理的重要依据。原则上，对评价等级为优、良的，根据情况予以支持；对评价等级为中、差的，要完善政策、改进管理，根据情况核减预算。</w:t>
        <w:br/>
        <w:t>　　　（三）评价结果分别编入政府决算和部门预算，报送本级人民代表大会常务委员会，并依法予以公开。</w:t>
        <w:br/>
        <w:t>　　　（四）我单位对上述项目支出绩效评价报告内反映内容的真实性、完整性负责，接受上级部门及社会公众监督。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