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34C05"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72A5C85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37F8CB7E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374FD4CD">
      <w:pPr>
        <w:widowControl/>
        <w:spacing w:before="100" w:beforeAutospacing="1" w:after="100" w:afterAutospacing="1"/>
        <w:jc w:val="center"/>
        <w:outlineLvl w:val="1"/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val="en-US" w:eastAsia="zh-CN"/>
        </w:rPr>
        <w:t>2022年部门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lang w:eastAsia="zh-CN"/>
        </w:rPr>
        <w:t>预算公开</w:t>
      </w:r>
    </w:p>
    <w:p w14:paraId="0741E690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12BE60B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2037C9C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02C5618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B577B6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BDF0573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6A80215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C3C1BC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D73725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263610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3CBFC9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67349D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5CAD8EF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1979AEC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05E810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5A6F073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AE4323A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DA47FDA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ECF9833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0CE46B5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F6179A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 w14:paraId="1F2EE9EF"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 w14:paraId="194BFE6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6492E31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 w14:paraId="6D6A2F9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 w14:paraId="0E536F3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 w14:paraId="044526A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 w14:paraId="0AB8D1A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一、部门（单位）收支总体情况表</w:t>
      </w:r>
    </w:p>
    <w:p w14:paraId="5B84CB4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二、部门（单位）收入总体情况表</w:t>
      </w:r>
    </w:p>
    <w:p w14:paraId="0AC05D6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三、部门（单位）支出总体情况表</w:t>
      </w:r>
    </w:p>
    <w:p w14:paraId="2D72508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4A47ADF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09AB8BD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6551D56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2022244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16F6A38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6864489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 w14:paraId="7EED12E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 w14:paraId="5DABE5D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 w14:paraId="415AD9C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 w14:paraId="4B67914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 w14:paraId="241D15E6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 w14:paraId="7797EBBE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 w14:paraId="49F63F9E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 w14:paraId="3FA5367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 w14:paraId="29CC192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 w14:paraId="16E2449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 w14:paraId="512BA90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 w14:paraId="36862641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4AD0B648"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 w14:paraId="63FA661D"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2FE29FD1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 w14:paraId="09EFD73D"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负责协调落实优化营商环境相关措施，研究分析自治州营商环境存在的问题，提出意见建议；具体组织开展招商引资工作，承担对外宣传推介、组织参加各类展会等工作，负责重大招商引资项目的跟踪服务。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 w14:paraId="557C0BAD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 w14:paraId="0B3EC2F7"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招商服务科和营商环境科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733F11C"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41B663AE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5A633619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6D01E246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4B3E37B1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6D857D5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0E40B7BB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23766866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10A17F9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55ABCEC9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7A4D38A4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117CAD59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745FA4FA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3297457A"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747E32F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 w14:paraId="514B0A90"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 w14:paraId="3187A6A8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 w14:paraId="4779ABE1">
      <w:pPr>
        <w:widowControl/>
        <w:spacing w:line="280" w:lineRule="exact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3B68A34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2B725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3FC4C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A4A6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7F6D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2A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24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4B0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0C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623D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DA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270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6BE7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FF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118.45</w:t>
            </w:r>
          </w:p>
        </w:tc>
      </w:tr>
      <w:tr w14:paraId="3250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24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CF6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E004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B2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783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6B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D3B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7E86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EA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0468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E1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980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575E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E7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6D1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D7C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E4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9B60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95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AA9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CCC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6C8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DB64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DF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2DF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928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AE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68C4C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17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089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7A5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A30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34802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CE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15.95</w:t>
            </w:r>
          </w:p>
        </w:tc>
      </w:tr>
      <w:tr w14:paraId="1513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9F256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15E3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FF23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1C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863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7141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2D52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30F1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7D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11.79</w:t>
            </w:r>
          </w:p>
        </w:tc>
      </w:tr>
      <w:tr w14:paraId="3411B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794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DEC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2DA2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39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58F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6380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342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21290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1C8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E3E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5FF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0E67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1CE4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53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0D8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8C1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3FC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DCD0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8B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D25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7DD2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F33A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2B90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13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979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378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9319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FA92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CA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120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EBD7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61306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2BEBA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2E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8A2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F27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A7B8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AC34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38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6DA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CDE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B88A6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10C2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B8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175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36F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C269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2ED80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03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13.16</w:t>
            </w:r>
          </w:p>
        </w:tc>
      </w:tr>
      <w:tr w14:paraId="1AB0D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3F6B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18F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8EB2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CA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76D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3C9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F85D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B5AD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23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637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5451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28F7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23B4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EA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EB9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618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A3D5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3240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CD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98B6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7ADF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F8F5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A2DF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9A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143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28A5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BF67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CF25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22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6F7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3537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D662C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3485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C2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737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1C4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C829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DF61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15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845F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696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72F9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558A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5D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E77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86A4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B2F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48A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D75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38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369C9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3A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7529B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047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916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C504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1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76C0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02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159.36</w:t>
            </w:r>
          </w:p>
        </w:tc>
      </w:tr>
    </w:tbl>
    <w:p w14:paraId="546B0F46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578805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 w14:paraId="4C5336E3"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昌吉州营商环境服务中心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 w14:paraId="3A2905C2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C8195FA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                                            </w:t>
      </w:r>
    </w:p>
    <w:tbl>
      <w:tblPr>
        <w:tblStyle w:val="6"/>
        <w:tblW w:w="9861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7"/>
        <w:gridCol w:w="417"/>
        <w:gridCol w:w="2145"/>
        <w:gridCol w:w="1018"/>
        <w:gridCol w:w="956"/>
        <w:gridCol w:w="675"/>
        <w:gridCol w:w="723"/>
        <w:gridCol w:w="921"/>
        <w:gridCol w:w="660"/>
        <w:gridCol w:w="708"/>
        <w:gridCol w:w="684"/>
      </w:tblGrid>
      <w:tr w14:paraId="1F46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423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43E1A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D7FA3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09BB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A8A3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3693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C2C0E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33DF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278C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0964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 w14:paraId="4769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EF6E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1D886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5CC5B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F9054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95246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53B5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A1FD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E26F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4B40B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D5DD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631A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63B6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623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4B2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771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F50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6BB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DE51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118.45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7736B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118.45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6BA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A9C7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B67A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0721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E0A1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6CC4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C7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6BDB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997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A19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86C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商贸事务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C2AE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0B9C9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B63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D9F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1DAF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B3B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C0C4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70BA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6D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612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BC4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DF09C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F7C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BB28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801A5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5AEE0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B066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DDD7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BF9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BC93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D719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65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FB0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BA6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862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B74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6E78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C615B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601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20B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C03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02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9EC4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7A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96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422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7DB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D2B2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C57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52DA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B23C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303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E9FB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3807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904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511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A67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559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F1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BCED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02D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137B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ADE91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E771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7E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ED9F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AA47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74C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401E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E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5C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F04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AE73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51EA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7E33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A6DF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0B93A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A0A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9CCD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7A0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BAED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E2F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B7F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10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D07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DC9C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9A8B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71C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85DF5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641A1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13F9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D400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E19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41B1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E71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CCB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72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B4C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62D8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226C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9D18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A5F0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CE930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F320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4AFD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542C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E940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BB77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4B3C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C6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063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C48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2938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211A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C2460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EA0DC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F8A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7FC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650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4881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8FC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6A5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06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894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9A38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36F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B337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8838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D50E0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482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3C0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EE55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0F9E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8E2A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B76A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0D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9DE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FED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D6F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627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23352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2492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75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6450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C10F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F53D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BE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A41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E7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655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B6E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1194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E95B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31C2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4EE4B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ACE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4D4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409A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C32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D9E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B49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607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B31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A95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1CFF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2EB0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3460B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9A88E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138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466A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D60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F5B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A223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3CB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B03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D75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1A73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414B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0AB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078D8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0EF4D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4F8D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47DC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418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3BC5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7DB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BC24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85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8A2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0BC3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2DD9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CCC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2DC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BC9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0EEE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EB1E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7CD4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2C39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CEC2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75B4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BEE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A71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0053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48D8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4B7C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AD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BA8E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159.36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671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F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22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10D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CF6E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78C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15D7B6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6E011E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 w14:paraId="69A228A4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昌吉州营商环境服务中心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 w14:paraId="34A3AD69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5A19494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                                             </w:t>
      </w:r>
    </w:p>
    <w:tbl>
      <w:tblPr>
        <w:tblStyle w:val="6"/>
        <w:tblW w:w="9570" w:type="dxa"/>
        <w:tblInd w:w="-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25"/>
        <w:gridCol w:w="480"/>
        <w:gridCol w:w="2365"/>
        <w:gridCol w:w="1855"/>
        <w:gridCol w:w="1856"/>
        <w:gridCol w:w="1904"/>
      </w:tblGrid>
      <w:tr w14:paraId="40F1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77F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EED9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3E2C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2A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E728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A0ACC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D474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6104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01520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D6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88A4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86BC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73AA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869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D6378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5E40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1B00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B82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14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7E9E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856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108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118.45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F6B9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118.45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E81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1A6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8CB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79C0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D6B9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6F5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商贸事务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23D1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074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A60F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A0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3B2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22E0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8499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1DF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E58B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13E8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0E12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A8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904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9B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DA4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0EDB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5BE8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B56C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016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54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EFE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A95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F8C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30F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D37B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6F5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14F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10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9C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B5F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0A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5CF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E08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26F2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C51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82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495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B81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F58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59FE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E39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D2A1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F59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4E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3C7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956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41D2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9AA6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89D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3F55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DC19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52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844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E51B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D5E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96E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0E2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43B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53E4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46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A46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3DD5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CD4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640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AD52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B12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EC2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58E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E6C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4E45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4994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E70B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206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26F6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EB5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E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90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255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9AC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E04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FEA0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C861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CA9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E9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30B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E6B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0265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B5D7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A7D6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C67A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BFD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19D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566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710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E322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108F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E65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72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A502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8A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4D0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A474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B98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F74A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290C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486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289A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95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1C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9143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D3A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A1F4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EE1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B67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93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E9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5567">
            <w:pPr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3374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0FEF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5D02">
            <w:pPr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AD4B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A62F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721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C3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12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57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729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0C4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FDF7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C5F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33E6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A0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B38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E7A7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308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BB71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557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7E7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2A38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4147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D5A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750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310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C54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BFC5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32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12C0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2C6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43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6509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04B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59DC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270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50C2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793C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E8C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BEC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DD6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12F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67F6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6C8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CAC3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47E0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6C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1960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41E4E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B5173">
            <w:pPr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052C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4124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EB16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BF7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C6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5E2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3A3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7AB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FCA3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62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F60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FA0A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678D60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ECDC9C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 w14:paraId="502D2C1C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24592D11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            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 w14:paraId="5442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09C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CDB2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034B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CB8F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7894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C14E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84B5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FE3B8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786A8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B7E6"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5DE3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B3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434C4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A48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7083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EE8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52C4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6A6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218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4F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5EED4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FB9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861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AB3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D8D0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989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812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9D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8A9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F40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F8B0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D5B1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CCCE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0DAD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1C5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7A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D85D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DB7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98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8C33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7A18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919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04C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AD9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C381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A0C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C4F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1BD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983C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AA2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F13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7D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BB5C8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D38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ABD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82D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6C35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D333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E6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D48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8F52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102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E32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AD2F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E53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8EE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B069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E37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4D53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06B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BA8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15.95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D3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5A4B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8B7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129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DF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05A5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991F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C059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B7A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F84B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8CAF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D980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67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8B970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95B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1750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11.79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C8E9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E573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550C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8B92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EB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40BD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9EA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B502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2ACA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6A8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C14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CE3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5E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1E2D0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481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950A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2AA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B86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DFF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0CC2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90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63E4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F0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18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178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22F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8454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8AB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73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D23A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4FD3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C965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6D09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F4AF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6691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7A3F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86C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99B7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CE19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95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E2C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7C04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0B08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80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32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E259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A1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2358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CB4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62CB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2FE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037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A1D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2E8F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609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B747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18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32F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16B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94E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EF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16F68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B74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14DF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25A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6D9F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340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1F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2B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5B82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AF5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E0AE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B006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050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8EBC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0AB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8C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B019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7D29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6896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13.16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D0CA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527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47DC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0AF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A2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61F5C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916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5087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A43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6931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2DA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BA6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152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15F8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413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AAFE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374D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3A6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25B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62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60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2ACD4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FEE6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A4D1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B6F3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BE82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FE13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928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7F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8709B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11A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F07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3034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D9D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33E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D4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38F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D71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1B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C05F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683A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DA70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4F38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57D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B6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790D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ECD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2C92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1132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D8F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C0D0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DAA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8A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47CE0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F68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263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1574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DA12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7150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13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DA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53284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7516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5CFC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4015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4750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CE3B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93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4A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2E16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49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384F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1D7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B0F9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C92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D34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6A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3857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F79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B774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A0D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2A0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F3EA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A82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54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57B2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E46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9D7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CFC3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1A0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5421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C6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E2EC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E6FD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49CA9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498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3AE4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FAF5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C09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9F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6D92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2C05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17B38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CED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C473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334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255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1220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36E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29BF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159.36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D6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2069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ED69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4708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15E6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D02F60F"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 w14:paraId="4AED699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292"/>
        <w:gridCol w:w="1902"/>
        <w:gridCol w:w="216"/>
        <w:gridCol w:w="1626"/>
        <w:gridCol w:w="1701"/>
      </w:tblGrid>
      <w:tr w14:paraId="0169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E748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1652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69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编制部门（单位）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：昌吉州营商环境服务中心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744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25FC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22E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C6D3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1CC2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DB3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06F9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9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0FF5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22E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282C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298C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5CD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36AC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C9AF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65D0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BE8B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8F0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F08AD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818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0A3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C3E0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CB1E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75FCD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49832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BE994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65A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2DC3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75E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1388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579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F1A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商贸事务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E65EB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D6E6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6A2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6D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D98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98A4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0E41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BDCB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47205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118.45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27B5"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048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BB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D93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9D4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1A91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F3D0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6A3F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3D0D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99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B0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B58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8142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7FEF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120C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8B1C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F386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EB2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E7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170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2BCF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412B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C942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1FD0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3F08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A19D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185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77C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AF8A0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69EE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FE75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4B8C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E96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C8E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5FE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FEA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7B3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C2D1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D4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839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CB0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67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5BF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D87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0B50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81B8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B63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161B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B77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7640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1C49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BEC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084B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5594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885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3AF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9429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738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3A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BEF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E74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A749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316A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9C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7FB2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166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AA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28F0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70E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BB92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1BDB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394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DBC8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F4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2A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C56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3FC8D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FD6B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D36B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6B2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DEB3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5E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45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97B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2783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166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64C7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5CA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03F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04D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87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FAB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F24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1FCA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FB29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AF9E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121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368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7AD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97F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F916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F631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124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091D8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8B29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22E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1C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51C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39F2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3152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B9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01F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605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F1C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73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345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EC2E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7D17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7FC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5B50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1F0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0CD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30B4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549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5F75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A5B1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59C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C4CE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81F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E27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7B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023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B570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C8A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933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A7A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BEDF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2E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C2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6FB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A8C7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6B53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9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CAE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159.36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F86B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159.36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2F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5B4E34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BC85F9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6E20C8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3059"/>
        <w:gridCol w:w="1533"/>
        <w:gridCol w:w="976"/>
        <w:gridCol w:w="725"/>
        <w:gridCol w:w="1701"/>
      </w:tblGrid>
      <w:tr w14:paraId="533A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3F4F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352D2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FCB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编制部门（单位）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：昌吉州营商环境服务中心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92E1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611C0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C4A0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EE05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55B5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20144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D9C5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D73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E53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3B0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41428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AE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4C48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7DD8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586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FC9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F7B8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10DE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48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85A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956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工资福利支出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186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134.67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95D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E3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10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1F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25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F83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74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535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E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32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F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96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D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5E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4B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A1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0B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E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5A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9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601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AA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49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3B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C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18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DE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52E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84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BC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7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C7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70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7A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3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FB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D57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8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66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9F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9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949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FC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00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3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D9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69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4E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12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8F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E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33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B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8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F7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FF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13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6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F14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8E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9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1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6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7B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DD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5E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CD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商品和服务支出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29F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E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D27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14.84</w:t>
            </w:r>
          </w:p>
        </w:tc>
      </w:tr>
      <w:tr w14:paraId="4EFEE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6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F8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BE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63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2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2D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14:paraId="1B6B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E7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4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94C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2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9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42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 w14:paraId="0A74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9DB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B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19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BA5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15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14:paraId="5B94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B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5C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C5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66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80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14:paraId="57793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5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C32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7EA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F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8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50D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 w14:paraId="7DCDB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1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8D7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16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05B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8B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F2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</w:tr>
      <w:tr w14:paraId="3B3F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F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DE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6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BF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F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91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14:paraId="2FDB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47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9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0E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2D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B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C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607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4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44F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8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5A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75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D10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 w14:paraId="2467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3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D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00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A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96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B7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 w14:paraId="7815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0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5D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C3D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9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A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1A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1.02</w:t>
            </w:r>
          </w:p>
        </w:tc>
      </w:tr>
      <w:tr w14:paraId="180E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A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3F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59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5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08E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4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1.76</w:t>
            </w:r>
          </w:p>
        </w:tc>
      </w:tr>
      <w:tr w14:paraId="47BF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0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E8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8A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77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4C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2B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1.58</w:t>
            </w:r>
          </w:p>
        </w:tc>
      </w:tr>
      <w:tr w14:paraId="0140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FF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96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982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CCB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B5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9EF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275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93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711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BB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78A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0F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49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2.47</w:t>
            </w:r>
          </w:p>
        </w:tc>
      </w:tr>
      <w:tr w14:paraId="1907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9D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6A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952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对个人和家庭的补助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B3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ED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A40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C3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7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B6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67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B84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A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064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E8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5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D86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96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47E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99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2F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E0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4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71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33D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离休费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A5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E5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6FC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2E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2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35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C4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98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F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CB7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14.84</w:t>
            </w:r>
          </w:p>
        </w:tc>
      </w:tr>
    </w:tbl>
    <w:p w14:paraId="7F4DD20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FC5557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C17CF37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A4099F1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476C84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15C092C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FE69FA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7302AA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6A7664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12FD174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E0B096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6EE6161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4CA6E4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D0C715A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5B2E79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1AB0763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1344724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43833C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D387077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556402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47BE28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3098B0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1D2644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6D9CC3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1A59189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2A69DD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858E32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D20217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16E87B8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0300CD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5D5B908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ED79238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8C1DAEA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1EDC11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E6BA07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4F19E81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8E92AE8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9427C8B">
      <w:pPr>
        <w:pStyle w:val="2"/>
        <w:rPr>
          <w:rFonts w:hint="eastAsia"/>
        </w:rPr>
      </w:pPr>
    </w:p>
    <w:p w14:paraId="1E93AE0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42BF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1E53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070E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D4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编制部门（单位）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：昌吉州营商环境服务中心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7C0DC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3702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 w14:paraId="502D8B9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 w14:paraId="17AB704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 w14:paraId="756835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14:paraId="3EC2698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 w14:paraId="2B7C31D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14:paraId="3035C87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14:paraId="5670295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14:paraId="4620E2D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109453B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602D542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779ABD2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1515BA7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14:paraId="6A2A9A7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47C5A81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8BD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 w14:paraId="1FE6DD8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 w14:paraId="5D3206F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 w14:paraId="4C897AE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202FC0B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 w14:paraId="011414E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 w14:paraId="0D36DEF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 w14:paraId="28AE754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 w14:paraId="43D5D07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4871EFC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5C2CF9C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 w14:paraId="2CF7E51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59D3CD9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5197C4A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233511C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6C11B6B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 w14:paraId="1EA1610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58E4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4936372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2B491F2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5DA4A3F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915D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656CFBF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5358A37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117716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01573E5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14580F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622897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0F7514D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DC19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617D8A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FE4902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10A3577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48FE22A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DC8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0229016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611ED85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0963AD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DCA0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279AEB0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3A21BCE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5CC4817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4ECEB40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F15B9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41D09DD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8EB666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27F0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DF8DB6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F00D27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8BA7B1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396B8C9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76A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A9B122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04CF922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F3B64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40772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42031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62FEC80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6148A8D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1027BD5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ABCED7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31E31C5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144B797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473E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BD4ED6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5C473B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CCE792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34D2325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020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322E9D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C1D45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FDB9E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07B4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232EC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554877D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5AFC534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06A3306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21FA0F4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B6771D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139461C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AA91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45A964E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81720D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F7BBC4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78798E9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3BE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7D4B9C1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0F7458C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CD6A0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A202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7FBF8C2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494F072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5F1C7C7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4ABCFE4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F4F874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24FFEA7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E4FE54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1892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99ACEC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8C5D81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03B928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0F030FE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79A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89E2FB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1FC3A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15235D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663E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50A3DE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3D14214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0D65D86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7C560C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DE610D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4839A0F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50718E4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A78A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DE21B4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13434E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ED4FDA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58BC169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3DD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0F44616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6EEA026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0DAEF8A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741C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5B8C1D9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42F25ED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5039ECC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23716DE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54E463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2EED1E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74BC270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8ABD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068BE3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EDA573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057826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67F22A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710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8D1D9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0DEDBE7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2F3288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8F1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37DCAB5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5930B94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407D481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2C35C3F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494195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0A534F5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8185F3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D8A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CDE4E9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3415A24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2FDFC4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2D01BE8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732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7F992DC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D1C6E6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B742E7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9DB26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6DC6CFC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4DFB20A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2907D4D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17A32B7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0B93D2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343332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1F80BFE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87911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2BCDC6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75ADB3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DD0EDD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75D7AE5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1A7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56045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DDE96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52B0A7F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96BE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605CA2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7997FE4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35B24DE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50CDBAA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1404C1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99DB86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CEC6D5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C0C10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4EFD88D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67579E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3776B93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674DA6F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540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0A9D31E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08AB8F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6D7A57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CDC2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073CFA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1C52B29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3B0884C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7537612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D4EC3A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53706A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54FA0EF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AD9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E508FD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807447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7ED1F6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4D0D261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0BA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4A96399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6CE188C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93D1BB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005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4FA6B0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5377496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3DC8F2D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20C20D8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01BCD2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C8A26E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3E97BD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02F87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914705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C6F610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1F039E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0612D31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066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28AAF0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A1CD6F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37DE2C0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F624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5B1CB2A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6B31D28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0CEACC6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427DB14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5938965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F50AD4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312A19B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32C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66CFC6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41DD30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3447F72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383F0B3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9A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7F0F47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0304710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2870C9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FC0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14:paraId="6891A57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14:paraId="7BEFB68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 w14:paraId="18FA4BE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4FA634C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0A8F4BA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7AA78D3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3308F2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DCAA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F2D8DD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16B60EF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D63650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2DB3324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510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62A0B8A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577667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38BC7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367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14:paraId="42F528A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 w14:paraId="17F7025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</w:tcPr>
          <w:p w14:paraId="64F522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14:paraId="19367FC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56CFD2D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6E8F582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8D26F1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7C21B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7D3D2B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1F563D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183DC9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829314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4ABB933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我单位部门预算无项目支出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 w14:paraId="65E8537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 w14:paraId="6A080088"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 w14:paraId="4B185121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5EE5C96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                                            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3EC0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B3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2A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407B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3A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125C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3B6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B58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6B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8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E78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291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E6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8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C7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FE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F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2E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2E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0.15</w:t>
            </w:r>
          </w:p>
        </w:tc>
      </w:tr>
      <w:tr w14:paraId="3C339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BC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85D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36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D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6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DD8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0560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3FB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11C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7E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847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BD5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B3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437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47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679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C5C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417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E9C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367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814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B0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FF6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BD5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AF3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B8E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A8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6AB0528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28A96E1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DB72EE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121CBA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5BDFD13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F2ACD3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51D330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7D8120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AE2A1E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EADC00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6369E7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6A3386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8F2D66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BFB7EE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060A73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ACB9DE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5DE91AD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6E6D79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D2972F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2A9A43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CE9F40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0C8E12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957E21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6FE46A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6663572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16B922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F1B7B6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 w14:paraId="32AB5DD2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 w14:paraId="386F3420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：昌吉州营商环境服务中心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                                              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64B7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0D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E5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DB38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F7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C06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0EF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779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96CC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1D1A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49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834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4651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219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A8BF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E7AA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E3D8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700F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47E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E9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227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D40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DFA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DF7B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482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A43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6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86CE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C9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70C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57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17F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E4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353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E8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3A2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0CA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634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8D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3C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CDF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9B5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0D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D85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4D4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969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922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834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0E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A22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B6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5C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E611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CA1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8A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4B6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ED7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96ED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52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A3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6AD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0CB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CA6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2DD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489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328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17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58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41A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138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1A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BEC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32E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9D7A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58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67B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D1C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187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7C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7A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C0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405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A7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CF3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760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90B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490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D78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6C7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9DC4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8D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6A8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8BE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9B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2D3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593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65A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AC0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B4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63CB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D09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7C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EB8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0D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38E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4F5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41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5CC4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27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BAE1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4E7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EB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33D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BC65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5AE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BF8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18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615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F68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666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C7D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A80B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D5A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CCC9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9F2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BE4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F86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63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4F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C42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785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2FA8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80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18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C83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32A7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C6A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614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0B3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C0E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A4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C5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893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27D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811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87E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DC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A21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EC3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5FF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327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3F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EB5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0D3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0A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B572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D1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4AE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3C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AB3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747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C10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BE0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1916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43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BD1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BCBA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EC6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3CB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3DD0672F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</w:rPr>
        <w:t>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 w14:paraId="0AC38381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42F51EC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 w14:paraId="69CDD150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 w14:paraId="0DDA628A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 w14:paraId="77C4783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 w14:paraId="67EB210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单位（部门）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D01EAB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 w14:paraId="262FA5F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支出预算包括：一般公共服务支出。</w:t>
      </w:r>
    </w:p>
    <w:p w14:paraId="045C22F6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 w14:paraId="7FA8946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5AB80A9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1、本年度无项目支出，2、按照要求合理安排预算，“三公”经费需逐年下降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 w14:paraId="7EB58480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BD68F6C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 w14:paraId="19C2BD1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 w14:paraId="36B02E97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按照要求合理安排预算，“三公”经费需逐年下降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A8C87A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本年度无项目支出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E5D12D6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 w14:paraId="2C46CF4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534B089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 w14:paraId="04D82FD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26F04D3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万元，社会保障和就业支出15.95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万元，卫生健康支出11.79万元，住房保障支出13.16万元，</w:t>
      </w:r>
      <w:r>
        <w:rPr>
          <w:rFonts w:hint="eastAsia" w:ascii="仿宋_GB2312" w:hAnsi="宋体" w:eastAsia="仿宋_GB2312" w:cs="宋体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仿宋_GB2312" w:hAnsi="宋体" w:eastAsia="仿宋_GB2312" w:cs="宋体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人员基本支出和日常公用支出。</w:t>
      </w:r>
    </w:p>
    <w:p w14:paraId="441AEA1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 w14:paraId="0E32AC9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 w14:paraId="6704AB3A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按照要求合理安排预算，“三公”经费需逐年下降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5C78D5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本年度无项目支出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BBDC17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 w14:paraId="4C7C273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76508C8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社会保障和就业支出15.95万元，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0CE183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卫生健康支出11.79万元，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0D4143C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4.住房保障支出13.16万元，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183B19F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 w14:paraId="3C7BFC9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1.社会保障就业支出（类）行政事业单位养老（款）事业单位离退休（项）：2022年预算数为1万元，与上年预算数持平。</w:t>
      </w:r>
    </w:p>
    <w:p w14:paraId="03193F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2.社会保障就业支出（类）行政事业单位养老（款）机关事业单位基本养老保险缴费支出（项）：2022年预算数为15.95万元，比上年预算数增加0.26万元，增长1.7%，主要原因是较去年新调入两名干部。</w:t>
      </w:r>
    </w:p>
    <w:p w14:paraId="28E6D3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3.卫生健康支出（类）行政事业单位医疗（款）事业单位医疗（项）：2022年预算数为8.88万元，比上年预算数减少5.78万元，下降65%，主要原因是科目款项发生变化。</w:t>
      </w:r>
    </w:p>
    <w:p w14:paraId="1F92CE4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4.5.卫生健康支出（类）行政事业单位医疗（款）公务员医疗补助（项）：2022年预算数为2.8万元，比上年预算数减少1.94万元，下降69%，主要原因是科目款项发生变化。</w:t>
      </w:r>
    </w:p>
    <w:p w14:paraId="1CB82DA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6.卫生健康支出（类）行政事业单位医疗（款）其他行政事业单位医疗支出（项）：2022年预算数为0.11万元，比上年预算数增加0.11万元，增长100%，主要原因是上年无此科目款项。</w:t>
      </w:r>
    </w:p>
    <w:p w14:paraId="17E1F98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7.住房保障支出（类）住房改革支出（款）住房公积金（项）：2022年预算数为13.16万元，比上年预算数增加2.14万元，增长16.3%，主要原因是较去年新调入两名干部。</w:t>
      </w:r>
    </w:p>
    <w:p w14:paraId="41FCA6A0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 w14:paraId="2146EA02"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159.36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 w14:paraId="466C878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公务员医疗补助缴费、其他社会保障缴费、住房公积金、医疗费补助、奖励金、其他对个人和家庭的补助等。</w:t>
      </w:r>
    </w:p>
    <w:p w14:paraId="162EC59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万元，主要包括：办公费、印刷费、电费、邮电费、取暖费、物业管理费、差旅费、维修（护）费、租赁费、公务接待费、委托业务费、工会经费、福利费、公务用车运行维护费、其他商品和服务支出等。</w:t>
      </w:r>
    </w:p>
    <w:p w14:paraId="72C3884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 w14:paraId="2E750268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2022年无项目支出。</w:t>
      </w:r>
    </w:p>
    <w:p w14:paraId="27A8E0AB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 w14:paraId="0422C6E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2022年一般公共预算“三公”经费数为2.15万元，其中：因公出国（境）费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CA374D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%，主要原因是未安排预算；公务用车购置费减少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%，主要原因是未安排预算；公务用车运行费减少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按照要求合理安排预算，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“三公”经费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逐年减少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，做到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此项支出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%，主要原因是压缩此项支出，做到只减不增。</w:t>
      </w:r>
    </w:p>
    <w:p w14:paraId="1801B3B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 w14:paraId="1993B73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 w14:paraId="5FB84F2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 w14:paraId="3C030FA2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 w14:paraId="02076AB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较去年新调入两名干部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F08AB3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 w14:paraId="31E77600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309ED65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sz w:val="32"/>
        </w:rPr>
        <w:t>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 w14:paraId="0C9BDF8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 w14:paraId="6FB33B0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占用使用国有资产总体情况为</w:t>
      </w:r>
    </w:p>
    <w:p w14:paraId="2B264DA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4219.41平方米，价值934.90万元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2BE4EA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1辆，价值30.20万元；其中：一般公务用车1辆，价值30.02万元；执法执勤用车0辆，价值0万元；其他车辆0辆，价值0万元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63FE54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3357798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166.84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5D08357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 w14:paraId="5A8F14C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昌吉州营商环境服务中心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预算未安排购置车辆经费，安排购置50万元以上大型设备0台（套），单位价值100万元以上大型设备0台（套）。</w:t>
      </w:r>
    </w:p>
    <w:p w14:paraId="679D5222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 w14:paraId="383FA8C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tbl>
      <w:tblPr>
        <w:tblStyle w:val="6"/>
        <w:tblpPr w:leftFromText="180" w:rightFromText="180" w:vertAnchor="text" w:horzAnchor="page" w:tblpX="1384" w:tblpY="449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 w14:paraId="47EEB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2BA5EF62"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 w14:paraId="5B8A5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475BD9F0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 w14:paraId="7F70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46170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946144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6267E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761D4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XXXXX</w:t>
            </w:r>
          </w:p>
        </w:tc>
      </w:tr>
      <w:tr w14:paraId="4F0A0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1F7EF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72790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97BC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06BC1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830E50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FF1AA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698FD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A491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F9D7A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50DB4D5A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D6A0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E03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339B5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EF1F6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F866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 w14:paraId="082AF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5E002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8096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7CAD9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4826F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4E2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2CB56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FBF1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81CB5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7D0B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B9D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FABA9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1B708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8864F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2C4B4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B2AF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81B5D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6BC5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7234A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5FBC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BA0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A4D9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3BC5F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B8A8C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6322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E7F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48EB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DEBD0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73EE4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38E51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2B9E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D651E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3142D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6E315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89B3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156E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F5011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0B1C3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694BB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BA86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6388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B88C0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CEB3B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65FC7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17897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3D8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887D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5FE1D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8F41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9C0D0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65FB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F2547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404AA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9A34E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D6F55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7835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CE12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DB75A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2917F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F1838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CF92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2527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312F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B9B23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4737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6E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804CE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43D7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FCFB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8722E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37F2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D2A9B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C05AC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8B206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28461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3E1D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3C7DC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4568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4FD8B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EF61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229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09E8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CC2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80AC9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B0F7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6DD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E52B8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A5948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9A0B4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DD0D5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E51F355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0E42A46F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1E49E65A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66396ADC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0B5E92D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6686E2B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指由一般公共预算、政府性基金预算。</w:t>
      </w:r>
    </w:p>
    <w:p w14:paraId="53C6963D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 w14:paraId="7B3D6E9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00C6C6E">
      <w:pPr>
        <w:spacing w:line="560" w:lineRule="exact"/>
        <w:ind w:firstLine="643" w:firstLineChars="200"/>
        <w:rPr>
          <w:rFonts w:hint="eastAsia" w:ascii="仿宋_GB2312" w:eastAsia="楷体_GB2312"/>
          <w:spacing w:val="-1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无。</w:t>
      </w:r>
    </w:p>
    <w:p w14:paraId="798BC41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5F2548C2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单位（部门）</w:t>
      </w:r>
      <w:r>
        <w:rPr>
          <w:rFonts w:hint="eastAsia" w:ascii="仿宋_GB2312" w:eastAsia="仿宋_GB2312"/>
          <w:sz w:val="32"/>
          <w:szCs w:val="32"/>
        </w:rPr>
        <w:t>预算的组成部分，是自治区本级</w:t>
      </w:r>
      <w:r>
        <w:rPr>
          <w:rFonts w:hint="eastAsia" w:ascii="仿宋_GB2312" w:eastAsia="仿宋_GB2312"/>
          <w:sz w:val="32"/>
          <w:szCs w:val="32"/>
          <w:lang w:eastAsia="zh-CN"/>
        </w:rPr>
        <w:t>昌吉州营商环境服务中心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 w14:paraId="431C4B83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单位（部门）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163F0ECF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单位（部门）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7C762C5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0725194D">
      <w:pPr>
        <w:spacing w:line="56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营商环境服务中心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21F2F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D48A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01B73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801B73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47B6E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A4DF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2994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52994D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1661F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DD87B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43FB8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3FB8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0B31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47B3"/>
    <w:rsid w:val="002E5250"/>
    <w:rsid w:val="003923D8"/>
    <w:rsid w:val="004265FD"/>
    <w:rsid w:val="00432BE1"/>
    <w:rsid w:val="0047118F"/>
    <w:rsid w:val="004D477F"/>
    <w:rsid w:val="0059437A"/>
    <w:rsid w:val="007D0DA9"/>
    <w:rsid w:val="0090107A"/>
    <w:rsid w:val="00944B81"/>
    <w:rsid w:val="00AF3F7E"/>
    <w:rsid w:val="00B141E5"/>
    <w:rsid w:val="00C12D75"/>
    <w:rsid w:val="00CE4C77"/>
    <w:rsid w:val="00D85033"/>
    <w:rsid w:val="00F91EEB"/>
    <w:rsid w:val="01EC51AC"/>
    <w:rsid w:val="02256C8D"/>
    <w:rsid w:val="034148E7"/>
    <w:rsid w:val="03541B8F"/>
    <w:rsid w:val="040E0D2D"/>
    <w:rsid w:val="04A63E1B"/>
    <w:rsid w:val="053157B1"/>
    <w:rsid w:val="05381828"/>
    <w:rsid w:val="053B2295"/>
    <w:rsid w:val="05441F8E"/>
    <w:rsid w:val="05492EB6"/>
    <w:rsid w:val="05695648"/>
    <w:rsid w:val="06C94AED"/>
    <w:rsid w:val="081E01A3"/>
    <w:rsid w:val="08972BCA"/>
    <w:rsid w:val="08BD2112"/>
    <w:rsid w:val="09276349"/>
    <w:rsid w:val="09D40025"/>
    <w:rsid w:val="09E0435E"/>
    <w:rsid w:val="0A3627AF"/>
    <w:rsid w:val="0A643DE3"/>
    <w:rsid w:val="0B234D4A"/>
    <w:rsid w:val="0B5A7FF8"/>
    <w:rsid w:val="0B65510A"/>
    <w:rsid w:val="0C0E0FEC"/>
    <w:rsid w:val="0C407BA6"/>
    <w:rsid w:val="0DF36975"/>
    <w:rsid w:val="0EDE5345"/>
    <w:rsid w:val="0EFA2A84"/>
    <w:rsid w:val="0FF5243B"/>
    <w:rsid w:val="112A27E4"/>
    <w:rsid w:val="116D6FED"/>
    <w:rsid w:val="118E0357"/>
    <w:rsid w:val="119E6794"/>
    <w:rsid w:val="125E1E14"/>
    <w:rsid w:val="12DD61E4"/>
    <w:rsid w:val="12EA5E84"/>
    <w:rsid w:val="13800D9D"/>
    <w:rsid w:val="148C4A5D"/>
    <w:rsid w:val="14AC7D9F"/>
    <w:rsid w:val="14F3294C"/>
    <w:rsid w:val="153C4F55"/>
    <w:rsid w:val="1576187F"/>
    <w:rsid w:val="158E053A"/>
    <w:rsid w:val="15E26EE6"/>
    <w:rsid w:val="16996F7A"/>
    <w:rsid w:val="16AC6DCF"/>
    <w:rsid w:val="16DF734E"/>
    <w:rsid w:val="16F16317"/>
    <w:rsid w:val="177B510B"/>
    <w:rsid w:val="1780702B"/>
    <w:rsid w:val="18E506F7"/>
    <w:rsid w:val="1A061605"/>
    <w:rsid w:val="1A68323A"/>
    <w:rsid w:val="1A965AD5"/>
    <w:rsid w:val="1B132AD2"/>
    <w:rsid w:val="1B9359B9"/>
    <w:rsid w:val="1BA92476"/>
    <w:rsid w:val="1C5059DD"/>
    <w:rsid w:val="1DA812E4"/>
    <w:rsid w:val="1DE9084B"/>
    <w:rsid w:val="1DF6693C"/>
    <w:rsid w:val="1E9706DA"/>
    <w:rsid w:val="1F254D47"/>
    <w:rsid w:val="20C71013"/>
    <w:rsid w:val="20E02A79"/>
    <w:rsid w:val="2218419C"/>
    <w:rsid w:val="22241385"/>
    <w:rsid w:val="229623B8"/>
    <w:rsid w:val="235E4106"/>
    <w:rsid w:val="23997444"/>
    <w:rsid w:val="23C86C81"/>
    <w:rsid w:val="247C64B6"/>
    <w:rsid w:val="25323F72"/>
    <w:rsid w:val="259970B6"/>
    <w:rsid w:val="267D2FF4"/>
    <w:rsid w:val="276A3102"/>
    <w:rsid w:val="27B8743A"/>
    <w:rsid w:val="27BE62B4"/>
    <w:rsid w:val="28487186"/>
    <w:rsid w:val="28A454DF"/>
    <w:rsid w:val="29D55A6A"/>
    <w:rsid w:val="2A6856F2"/>
    <w:rsid w:val="2A8269F0"/>
    <w:rsid w:val="2B2B4348"/>
    <w:rsid w:val="2B745DB7"/>
    <w:rsid w:val="2B9D5E20"/>
    <w:rsid w:val="2D3548B4"/>
    <w:rsid w:val="2D40357A"/>
    <w:rsid w:val="2D470007"/>
    <w:rsid w:val="2D9376D0"/>
    <w:rsid w:val="2E707118"/>
    <w:rsid w:val="2EA57C53"/>
    <w:rsid w:val="2EE56AB8"/>
    <w:rsid w:val="2FB55C69"/>
    <w:rsid w:val="301F558F"/>
    <w:rsid w:val="310A2BE5"/>
    <w:rsid w:val="31A5749F"/>
    <w:rsid w:val="31F32A27"/>
    <w:rsid w:val="32512AC8"/>
    <w:rsid w:val="32FF0750"/>
    <w:rsid w:val="33593036"/>
    <w:rsid w:val="337E34DE"/>
    <w:rsid w:val="33C362EC"/>
    <w:rsid w:val="34482677"/>
    <w:rsid w:val="34696C33"/>
    <w:rsid w:val="347A3F47"/>
    <w:rsid w:val="34885B0D"/>
    <w:rsid w:val="35031901"/>
    <w:rsid w:val="353A6D5B"/>
    <w:rsid w:val="357C0C46"/>
    <w:rsid w:val="3654550F"/>
    <w:rsid w:val="382437A3"/>
    <w:rsid w:val="389312FE"/>
    <w:rsid w:val="39FE39B6"/>
    <w:rsid w:val="3B2904EE"/>
    <w:rsid w:val="3BCC4AC7"/>
    <w:rsid w:val="3BE92650"/>
    <w:rsid w:val="3C2C6E90"/>
    <w:rsid w:val="3C8716F6"/>
    <w:rsid w:val="3CB31375"/>
    <w:rsid w:val="3D465D61"/>
    <w:rsid w:val="3DE71451"/>
    <w:rsid w:val="3E254591"/>
    <w:rsid w:val="3E9C1DED"/>
    <w:rsid w:val="3ED00DBB"/>
    <w:rsid w:val="3FC94573"/>
    <w:rsid w:val="4037050B"/>
    <w:rsid w:val="40A67942"/>
    <w:rsid w:val="40F00C40"/>
    <w:rsid w:val="4193089C"/>
    <w:rsid w:val="41C66202"/>
    <w:rsid w:val="421B3465"/>
    <w:rsid w:val="428B2229"/>
    <w:rsid w:val="42F12E17"/>
    <w:rsid w:val="43A56512"/>
    <w:rsid w:val="43C84254"/>
    <w:rsid w:val="44000136"/>
    <w:rsid w:val="44091C86"/>
    <w:rsid w:val="441E6D1F"/>
    <w:rsid w:val="44234468"/>
    <w:rsid w:val="445C7757"/>
    <w:rsid w:val="447133F7"/>
    <w:rsid w:val="45062D19"/>
    <w:rsid w:val="454C3CA8"/>
    <w:rsid w:val="456D6395"/>
    <w:rsid w:val="45B22481"/>
    <w:rsid w:val="481A2F66"/>
    <w:rsid w:val="482C6225"/>
    <w:rsid w:val="48E9348C"/>
    <w:rsid w:val="49F1789A"/>
    <w:rsid w:val="4A674328"/>
    <w:rsid w:val="4A7F1598"/>
    <w:rsid w:val="4A8D3854"/>
    <w:rsid w:val="4C8D65E0"/>
    <w:rsid w:val="4CAA0A7E"/>
    <w:rsid w:val="4CC36825"/>
    <w:rsid w:val="4D995E6C"/>
    <w:rsid w:val="4DCD02F4"/>
    <w:rsid w:val="4DDA67C5"/>
    <w:rsid w:val="4E0830E5"/>
    <w:rsid w:val="4E4D21A1"/>
    <w:rsid w:val="4E507E5F"/>
    <w:rsid w:val="4E711678"/>
    <w:rsid w:val="4E755658"/>
    <w:rsid w:val="50511E88"/>
    <w:rsid w:val="507F7CA7"/>
    <w:rsid w:val="50980571"/>
    <w:rsid w:val="51384A12"/>
    <w:rsid w:val="51E45FC4"/>
    <w:rsid w:val="51FD177A"/>
    <w:rsid w:val="52434853"/>
    <w:rsid w:val="52564F99"/>
    <w:rsid w:val="529D3711"/>
    <w:rsid w:val="53E42072"/>
    <w:rsid w:val="54167282"/>
    <w:rsid w:val="549C717E"/>
    <w:rsid w:val="57953946"/>
    <w:rsid w:val="57C52954"/>
    <w:rsid w:val="581032AD"/>
    <w:rsid w:val="58E13802"/>
    <w:rsid w:val="595B3DC3"/>
    <w:rsid w:val="59750D91"/>
    <w:rsid w:val="59800424"/>
    <w:rsid w:val="5B0D10BA"/>
    <w:rsid w:val="5C172B03"/>
    <w:rsid w:val="5C254139"/>
    <w:rsid w:val="5C360C87"/>
    <w:rsid w:val="5CB701F8"/>
    <w:rsid w:val="5CF8050B"/>
    <w:rsid w:val="5D2549F4"/>
    <w:rsid w:val="5D507E9E"/>
    <w:rsid w:val="5E0E1A33"/>
    <w:rsid w:val="5F0A6996"/>
    <w:rsid w:val="5F412FA9"/>
    <w:rsid w:val="5F8D0E3F"/>
    <w:rsid w:val="60742274"/>
    <w:rsid w:val="6086579F"/>
    <w:rsid w:val="62200A9D"/>
    <w:rsid w:val="62D01B4D"/>
    <w:rsid w:val="63163D54"/>
    <w:rsid w:val="633E4C8C"/>
    <w:rsid w:val="63606FB1"/>
    <w:rsid w:val="656106BC"/>
    <w:rsid w:val="66113A55"/>
    <w:rsid w:val="666F678C"/>
    <w:rsid w:val="66D47548"/>
    <w:rsid w:val="678B145D"/>
    <w:rsid w:val="67A6276D"/>
    <w:rsid w:val="68187F5C"/>
    <w:rsid w:val="68315D8D"/>
    <w:rsid w:val="68AB5EF3"/>
    <w:rsid w:val="68BF2584"/>
    <w:rsid w:val="6912017E"/>
    <w:rsid w:val="696E0B3E"/>
    <w:rsid w:val="69C20001"/>
    <w:rsid w:val="6A313F90"/>
    <w:rsid w:val="6AFD6E4D"/>
    <w:rsid w:val="6B324C19"/>
    <w:rsid w:val="6C7C41BB"/>
    <w:rsid w:val="6C8E0542"/>
    <w:rsid w:val="6D2F069F"/>
    <w:rsid w:val="6DC70DFF"/>
    <w:rsid w:val="6E0B1EA3"/>
    <w:rsid w:val="6E600BC3"/>
    <w:rsid w:val="6E995BBF"/>
    <w:rsid w:val="6F6209E2"/>
    <w:rsid w:val="70214D12"/>
    <w:rsid w:val="705A2D33"/>
    <w:rsid w:val="70646518"/>
    <w:rsid w:val="70CB2D08"/>
    <w:rsid w:val="70E07FD7"/>
    <w:rsid w:val="72390F71"/>
    <w:rsid w:val="731F4003"/>
    <w:rsid w:val="73E26137"/>
    <w:rsid w:val="74A339A8"/>
    <w:rsid w:val="74E32879"/>
    <w:rsid w:val="756E1AB9"/>
    <w:rsid w:val="7582034B"/>
    <w:rsid w:val="75F63418"/>
    <w:rsid w:val="76421D1F"/>
    <w:rsid w:val="76804850"/>
    <w:rsid w:val="77036D71"/>
    <w:rsid w:val="7712667B"/>
    <w:rsid w:val="77964826"/>
    <w:rsid w:val="77C00F4F"/>
    <w:rsid w:val="77D363C6"/>
    <w:rsid w:val="79252E2A"/>
    <w:rsid w:val="797D2E17"/>
    <w:rsid w:val="7A307DF6"/>
    <w:rsid w:val="7A450A86"/>
    <w:rsid w:val="7A7F300B"/>
    <w:rsid w:val="7B445B18"/>
    <w:rsid w:val="7C4860F3"/>
    <w:rsid w:val="7CC70D68"/>
    <w:rsid w:val="7CD04C0F"/>
    <w:rsid w:val="7CE5372D"/>
    <w:rsid w:val="7CFC3D38"/>
    <w:rsid w:val="7E915191"/>
    <w:rsid w:val="7ED12DC0"/>
    <w:rsid w:val="7F2B6FA8"/>
    <w:rsid w:val="7F304797"/>
    <w:rsid w:val="7F3A7A1D"/>
    <w:rsid w:val="7F3D0CD9"/>
    <w:rsid w:val="7F6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2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2808</Words>
  <Characters>3860</Characters>
  <Lines>69</Lines>
  <Paragraphs>19</Paragraphs>
  <TotalTime>3</TotalTime>
  <ScaleCrop>false</ScaleCrop>
  <LinksUpToDate>false</LinksUpToDate>
  <CharactersWithSpaces>4389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小麦啾</cp:lastModifiedBy>
  <dcterms:modified xsi:type="dcterms:W3CDTF">2025-03-24T10:49:56Z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331741A6D6B14928B82C200AE6BE0C27_13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