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昌吉州基层党员（远程）教育系统信息化建设项目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昌吉回族自治州党员干部现代远程教育管理中心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昌吉回族自治州党员干部现代远程教育管理中心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孔森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贯彻落实《中国共产党党员教育管理工作条例》，适应疫情防控常态化要求，根据《关于下达昌吉州本级预算单位2023年部门预算的通知》（昌州财行〔2023〕1号）文件要求，按照自治区党委组织部《关于做好全区基层党员（远程）教育站点接入综治视联网工作的通知》（新组电明字〔2021〕2号）中“在充分运用现代信息化技术基础上，不断创新党员教育培训方式方法，加大线上培训力度”的文件精神，昌吉州基层党员（远程）教育系统信息化建设项目批准立项，依托视联网视频会议系统，常态化开展党员教育培训工作，进一步提升党员教育培训质量。   </w:t>
        <w:br/>
        <w:t>2.主要内容</w:t>
        <w:br/>
        <w:t>（1）项目名称：昌吉州基层党员（远程）教育系统信息化建设项目（以下简称“项目”）</w:t>
        <w:br/>
        <w:t>（2）项目主要内容：完成全州视联网视频会议系统的建设，包含昌吉州党委一楼会议室、州党委组织部三楼会议室、州党委后院四楼会议室、州党员教育中心会议室和全州各县（市）委组织部，79个乡镇（街道）会议室、598个村（社区）基层党员（远程）站点视联网视频会议的软硬件安装、设备调试、软件适配、操作培训、技术咨询、运行维护、服务保障等。</w:t>
        <w:br/>
        <w:t>3.实施情况</w:t>
        <w:br/>
        <w:t>实施主体：昌吉州党员教育中心。</w:t>
        <w:br/>
        <w:t>实施时间：本项目实施周期为2023年1月-2023年12月。</w:t>
        <w:br/>
        <w:t>实施情况：项目主要内容为完成全州视联网视频会议系统的建设，包含昌吉州党委一楼会议室、州党委组织部三楼会议室、州党委后院四楼会议室、州党员教育中心会议室和全州各县（市）委组织部，79个乡镇（街道）会议室、598个村（社区）基层党员（远程）站点视联网视频会议的软硬件安装、设备调试、软件适配、操作培训、技术咨询、运行维护、服务保障等。项目的实施提高了基层党员（远程）教育站点信息化水平，提升了基层党员教育系统铺设覆盖面，增强了党员教育的实效性、针对性、有效性，提高了党员教育水平，激发了党员教育的活力。本项目于2023年3月开始实施，总投资1989万元，资金来源财政拨款，分3年支付，2021年支付1193.4万元，2022年支付596.7万元，2023年支付198.9万元。截止2023年12月已完成所有款项支付。</w:t>
        <w:br/>
        <w:t>4.项目实施主体</w:t>
        <w:br/>
        <w:t>（1）主要职能</w:t>
        <w:br/>
        <w:t>昌吉州党员教育中心是昌吉州党委组织部下属参公事业单位，为副县级。单位主要为全州党员教育工作提供服务。全州党员教育工作宏观指导，制定全州党员教育工作政策、规划、计划，全州党员教育工作、远程教育工作检查指导，党员教育信息化平台建设，党员教育教学资源制作，党员教育相关媒体平台运行管理、安全维护等。</w:t>
        <w:br/>
        <w:t>（2）机构设置情况</w:t>
        <w:br/>
        <w:t>昌吉州党员教育中心机构设置：无下属预算单位，内设3个科室，分别是：综合科、培训科、教学资源科。昌吉州党员教育中心单位人员总数11名，其中：在职11名，退休0名，离休0名。实有人员6人。</w:t>
        <w:br/>
        <w:t>5.资金投入和使用情况</w:t>
        <w:br/>
        <w:t>（1）项目资金安排落实、总投入等情况分析</w:t>
        <w:br/>
        <w:t>本项目预算安排总额为198.90万元，资金来源为州本级财政拨付，其中：财政资金198.90万元，其他资金0.00万元，2023年实际收到预算资金198.90万元，预算资金到位率为100.00%。</w:t>
        <w:br/>
        <w:t>（2）项目资金实际使用情况分析</w:t>
        <w:br/>
        <w:t>截至2023年12月31日，本项目实际支付资金198.90万元，预算执行率100.00%。本项目资金主要用于支付昌吉州基层党员（远程）教育系统信息化建设项目费用198.90万元。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在充分运用现代信息化技术基础上，不断创新党员教育培训方式方法，加大线上培训力度，完成全州视联网视频会议系统的建设，包含昌吉州党委一楼会议室、州党委组织部三楼会议室、州党委后院四楼会议室、州党员教育中心会议室和全州各县（市）委组织部，79个乡镇（街道）会议室、598个村（社区）基层党员（远程）站点视联网视频会议的软硬件安装、设备调试、软件适配、操作培训、技术咨询、运行维护、服务保障等。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 xml:space="preserve"> “州级视频会议打造”指标，预期指标值为“大于等于3个”；</w:t>
        <w:br/>
        <w:t>“完成全州视联网视频会议系统建设”指标，预期指标值为“大于等于680个”。</w:t>
        <w:br/>
        <w:t>质量指标</w:t>
        <w:br/>
        <w:t>“系统覆盖率”指标，预期指标值为“大于等于95.00%”。</w:t>
        <w:br/>
        <w:t>时效指标</w:t>
        <w:br/>
        <w:t>“建设完成时限”指标，预期指标值为“2023年12月20日”。</w:t>
        <w:br/>
        <w:t>成本指标</w:t>
        <w:br/>
        <w:t>“预算成本控制率”指标，预期指标值为“小于等于100.00%”；</w:t>
        <w:br/>
        <w:t>“项目第三期费用支出”指标，预期指标值为“小于等于198.90万元”。</w:t>
        <w:br/>
        <w:t>（2）项目效益目标</w:t>
        <w:br/>
        <w:t>①经济效益指标</w:t>
        <w:br/>
        <w:t>本项目无该项指标。</w:t>
        <w:br/>
        <w:t>②社会效益指标</w:t>
        <w:br/>
        <w:t>“信息化水平不断提升”指标，预期指标值为“提升”；</w:t>
        <w:br/>
        <w:t>“系统覆盖面不断提升”指标，预期指标值为“提升”。</w:t>
        <w:br/>
        <w:t>③生态效益指标</w:t>
        <w:br/>
        <w:t>本项目无该项指标。</w:t>
        <w:br/>
        <w:t>④可持续影响指标</w:t>
        <w:br/>
        <w:t>本项目无该项指标。</w:t>
        <w:br/>
        <w:t>（3）相关满意度目标</w:t>
        <w:br/>
        <w:t>满意度指标</w:t>
        <w:br/>
        <w:t>“受众满意度”指标，预期指标值为“大于等于95.00%”。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此次我单位根据《财政支出绩效评价管理暂行办法》（财预〔2020〕10号）文件要求实施评价工作，本次评价对象为昌吉州基层党员（远程）教育系统信息化建设项目，评价核心为项目资金、项目产出、项目效益。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(5)《关于下达昌吉州本级预算单位2023年部门预算的通知》（昌州财行〔2023〕1号）；</w:t>
        <w:br/>
        <w:t>(6)《关于做好全区基层党员（远程）教育站点接入综治视联网工作的通知》（新组电明字〔2021〕2号）。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19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蒋钰（评价小组组长）：主要负责项目策划和监督，全面负责项目绩效评价办稿的最终质量，对评估人员出具的最终报告质量进行复核，确保评估结果的客观性；</w:t>
        <w:br/>
        <w:t>佟晓琰（评价小组组员）：主要负责资料的收集，取证、数据统计分析；</w:t>
        <w:br/>
        <w:t>2.组织实施</w:t>
        <w:br/>
        <w:t>2024年3月19日-3月31日，评价工作进入实施阶段。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乡镇（街道）、村（社区）党员（远程）教育站点。我们根据绩效评价目标和绩效指标体系，设计满意度调查问卷进行问卷调查，其中乡镇（街道）受益对象共选取样本30人，共发放问卷30份，最终收回30份；村（社区）受益对象共选取样本20人，共发放问卷20份，最终收回20份。 </w:t>
        <w:br/>
        <w:t>3.分析评价</w:t>
        <w:br/>
        <w:t>2024年4月1日-4月20日，评价小组按照绩效评价的原则和规范，对取得的资料进行审查核实，对采集的数据进行分析，按照绩效评价指标评分表逐项进行打分、分析、汇总各方评价结果。　</w:t>
        <w:br/>
        <w:t>4.撰写与提交评价报告</w:t>
        <w:br/>
        <w:t>2024年4月20-4月30日，评价小组撰写绩效评价报告，按照新疆维吾尔自治区财政绩效管理信息系统绩效评价模块中统一格式和文本框架撰写绩效评价报告并提交审核。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部分达成）年初设立的绩效目标，在实施过程中取得了良好的成效，具体表现在：通过项目的实施，完成了昌吉州基层党员（远程）教育系统信息化建设项目产出目标，发挥了视频系统覆盖面效益。但在实施过程中也存在一些不足：资金支付不及时的问题。</w:t>
        <w:br/>
        <w:t>（二）评价结论</w:t>
        <w:br/>
        <w:t>此次绩效评价通过绩效评价小组论证的评价指标体系及评分标准，采用因素分析法和比较法对本项目绩效进行客观评价，本项目共设置三级指标数量20个，实现三级指标数量19个，总体完成率为95.00%。最终评分结果：总分为99.40分，绩效评级为“优”。综合评价结论如下：</w:t>
        <w:br/>
        <w:t>项目决策类指标共设置6个，满分指标6个，得分率100.00%；</w:t>
        <w:br/>
        <w:t>过程管理类指标共设置5个，满分指标4个，得分率97.14%；</w:t>
        <w:br/>
        <w:t>项目产出类指标共设置6个，满分指标6个，得分率100.00%；</w:t>
        <w:br/>
        <w:t>项目效益类指标共设置3个，满分指标3个，得分率100.00%；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项目决策类指标由3个二级指标和6个三级指标构成，权重分21.00分，实际得分20.40分。</w:t>
        <w:br/>
        <w:t>1.项目立项情况分析</w:t>
        <w:br/>
        <w:t>（1）立项依据充分性</w:t>
        <w:br/>
        <w:t>本项目立项符合昌吉州财政局颁发的《2023年党委财经会项目》（昌州财经〔2023〕2号）中：“昌吉州基层党员（远程）教育站点信息化项目第三期建设费用”；本项目立项符合《昌吉州基层党员（远程）教育站点信息化项目》，符合行业发展规划和政策要求；本项目立项符合《昌吉州党员教育中心单位配置内设机构和人员编制规定》中职责范围中的“承担昌吉党建网（博格达网）、新疆党员教育服务管理系统（党员&lt;远程&gt;教育站点）、昌吉州党员干部在线学习考试智能管理系统、博格达视野微信公众号（视频号）、党员（远程）教育站点视联网视频会议系统等平台的运行管理和安全维护工作”，属于我单位履职所需；根据《财政资金直接支付申请书》，本项目资金性质为“公共财政预算”功能分类为“2013299其他组织事务支出”经济分类为“30213维修（护）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本项目已设置年度绩效目标，具体内容为“完成全州视联网视频会议系统的建设，包含昌吉州党委一楼会议室、州党委组织部三楼会议室、州党委后院四楼会议室、州党员教育中心会议室和全州各县（市）委组织部，79个乡镇（街道）会议室、598个村（社区）基层党员（远程）站点视联网视频会议的软硬件安装、设备调试、软件适配、操作培训、技术咨询、运行维护、服务保障等。”；本项目实际工作内容为：昌吉州基层党员（远程）教育系统信息化建设；绩效目标与实际工作内容一致，两者具有相关性;本项目按照绩效目标完成了数量指标、质量指标、时效指标、成本指标，有效保障了全州688个视联网点位视频会议系统的建设及安全稳定运行，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6个，三级指标9个，定量指标6个，定性指标3个，指标量化率为66.67%，量化率未达70.00%以上，根据评分标准，扣0.60分。</w:t>
        <w:br/>
        <w:t>综上所述，本指标满分为3.00分，根据评分标准得2.40分，本项目所设置绩效指标较明确。</w:t>
        <w:br/>
        <w:t>3.资金投入情况分析</w:t>
        <w:br/>
        <w:t>（1）预算编制科学性</w:t>
        <w:br/>
        <w:t>本项目预算编制通过市场询价得出，即预算编制较科学且经过论证；</w:t>
        <w:br/>
        <w:t>预算申请内容为保障全州688个视联网点位视频会议系统的建设及安全稳定运行，项目实际内容为保障全州688个视联网点位视频会议系统的建设及安全稳定运行，预算申请与《昌吉州基层党员（远程）教育站点信息化项目实施方案》中涉及的项目内容匹配；</w:t>
        <w:br/>
        <w:t>本项目预算申请资金198.90万元，我单位在预算申请中严格按照单位标准和数量进行核算，其中：单位标准为元，数量为198.90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昌吉州基层党员（远程）教育站点信息化项目资金的请示》和《昌吉州基层党员（远程）教育站点信息化项目实施方案》为依据进行资金分配，预算资金分配依据充分。根据《昌吉州财政局资金下达文件》文件显示，本项目实际到位资金198.90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198.90万元，其中：本级财政安排资金198.90万元，其他资金0.00万元，实际到位资金198.90万元，资金到位率=（实际到位资金/预算资金）×100.00%=（198.90/198.90）*100.00%=100.00%。得分=资金到位率*分值=100.00%*3=3.00分。</w:t>
        <w:br/>
        <w:t>综上所述，本指标满分为3.00分，根据评分标准得3.00分，本项目资金分配合理。</w:t>
        <w:br/>
        <w:t>（2）预算执行率</w:t>
        <w:br/>
        <w:t>本项目实际支出资金198.90万元，预算执行率=（实际支出资金/实际到位资金）×100.00%=（198.90/198.90）*100.00%=100.00%。得分=预算执行率*分值=100.00%*5=5.00分。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以及《党员教育中心单位资金管理办法》《昌吉州基层党员（远程）教育站点信息化项目专项资金管理办法》，资金的拨付有完整的审批程序和手续，资金实际使用方向与预算批复用途一致，不存在截留、挤占、挪用、虚列支出的情况。</w:t>
        <w:br/>
        <w:t>综上所述，本指标满分为5.00分，根据评分标准得5.00分，资金支出符合我单位财务管理制度规定。</w:t>
        <w:br/>
        <w:t>2.组织实施情况分析</w:t>
        <w:br/>
        <w:t>（1）管理制度健全性</w:t>
        <w:br/>
        <w:t>我单位已制定《昌吉州基层党员（远程）教育站点信息化项目资金管理办法》《昌吉州基层党员（远程）教育站点信息化项目收支业务管理制度》《政府采购业务管理制度》《党员教育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基层党员（远程）教育站点信息化项目工作领导小组，由中心主任孔森任组长，负责项目的组织工作；赵书鹏任副组长，负责项目的实施工作；组员包括：周文涛，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“完成全州视联网视频会议建设”指标：预期指标值为“大于等于680个”，实际完成指标值为“680个”，指标完成率为100.00%。</w:t>
        <w:br/>
        <w:t>综上所述，本指标满分为7.00分，根据评分标准得7.00分。</w:t>
        <w:br/>
        <w:t>“州级视频会议建设”指标：预期指标值为“大于等于3个”，实际完成指标值为“3个”，指标完成率为100.00%。</w:t>
        <w:br/>
        <w:t>综上所述，本指标满分为5.00分，根据评分标准得5.00分。</w:t>
        <w:br/>
        <w:t>2.质量指标完成情况分析</w:t>
        <w:br/>
        <w:t>“系统覆盖率”指标：预期指标值为“大于等于95%”，实际完成指标值为“99.70%”，指标完成率为100.00%。</w:t>
        <w:br/>
        <w:t>综上所述，本指标满分为4.00分，根据评分标准得4.00分。</w:t>
        <w:br/>
        <w:t>3.时效指标完成情况分析</w:t>
        <w:br/>
        <w:t>“建设完成时限”指标：预期指标值为“2023年12月20日”，实际完成指标值为“2023年12月20日”，指标完成率为100.00%。</w:t>
        <w:br/>
        <w:t>综上所述，本指标满分为4.00分，根据评分标准得4.00分。</w:t>
        <w:br/>
        <w:t>4.成本指标完成情况分析</w:t>
        <w:br/>
        <w:t>“预算成本控制率”指标：预期指标值为“小于等于100.00%”，实际完成指标值为“100.00%”，指标完成率为100.00%。</w:t>
        <w:br/>
        <w:t>综上所述，本指标满分为4.00分，根据评分标准得4.00分。</w:t>
        <w:br/>
        <w:t>“项目费用支出”指标：预期指标值为“小于等于198.90万元”，实际完成指标值为“198.90万元”，指标完成率为100.00%。</w:t>
        <w:br/>
        <w:t>综上所述，本指标满分为6.00分，根据评分标准得6.00分。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项目效益类指标由2个二级指标和3个三级指标构成，权重分30.0分，实际得分30.00分。</w:t>
        <w:br/>
        <w:t>1.经济效益完成情况分析</w:t>
        <w:br/>
        <w:t>本项目无该指标。</w:t>
        <w:br/>
        <w:t>2.社会效益完成情况分析</w:t>
        <w:br/>
        <w:t>“信息化水平不断提升”指标：预期指标值为“提升”，实际完成指标值为“提升”，指标完成率为100.00%。</w:t>
        <w:br/>
        <w:t>综上所述，本指标满分为10.00分，根据评分标准得10.00分。</w:t>
        <w:br/>
        <w:t>“系统覆盖面不断提升”指标：预期指标值为“提升”，实际完成指标值为“提升”，指标完成率为100.00%。</w:t>
        <w:br/>
        <w:t>综上所述，本指标满分为10.00分，根据评分标准得10.00分。</w:t>
        <w:br/>
        <w:t>3.生态效益完成情况分析</w:t>
        <w:br/>
        <w:t>本项目无该指标。</w:t>
        <w:br/>
        <w:t>4.满意度完成情况分析</w:t>
        <w:br/>
        <w:t>“受众满意度”指标：预期指标值为“大于等于95.00%”，实际完成指标值为“98.00%”，指标完成率为100.00%。</w:t>
        <w:b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本项目年初预算资金总额为198.90万元，全年预算数为198.90万元，全年执行数为198.90万元，预算执行率为100.00%。</w:t>
        <w:br/>
        <w:t>本项目共设置三级指标数量9个，满分指标数量9个，扣分指标数量0个，经分析计算所有三级指标完成率得出，本项目总体完成率为100.00%。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</w:t>
        <w:br/>
        <w:t>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</w:t>
        <w:br/>
        <w:t>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运用绩效评价结果，改进管理、合理预算安排、根据评价结果落实修正绩效目标。</w:t>
        <w:br/>
        <w:t>（二）存在的问题及原因分析</w:t>
        <w:br/>
        <w:t>1.干部职工对预算绩效目标编制还不够重视。组织干部职工深入系统的学习绩效评价的力度还不够，干部职工对相关文件的学习掌握还不够深入，思想上还没有高度重视绩效评价工作。</w:t>
        <w:br/>
        <w:t>2.制度建设还不够完善。绩效评价制度、项目建设管理制度等还没有健全完善，对绩效评价工作的自评有一定的影响。</w:t>
        <w:br/>
        <w:t>3.定期检查机制还没有落实到位。因单位工作人员不足，没能定期对项目开展情况进行监督检查，因此对工作中发现的问题不能做到纠正。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1.加强绩效目标编制培训，强化目标审核,加强预算绩效目标编制的培训学习。通过周例会、集中学习等场合，加强干部职工对预算绩效目标编制的学习。</w:t>
        <w:br/>
        <w:t>2.结合绩效评价工作实际，继续优化完善绩效评价制度、项目建设管理制度，减少因制度不够完善带来的偏差。</w:t>
        <w:br/>
        <w:t>3.严格履行定期检查机制，利用现有人员定期对项目进行监督检查，及时纠正工作中发现的问题。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