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D380D">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41E0CDCB">
      <w:pPr>
        <w:spacing w:line="540" w:lineRule="exact"/>
        <w:jc w:val="center"/>
        <w:rPr>
          <w:rFonts w:ascii="华文中宋" w:hAnsi="华文中宋" w:eastAsia="华文中宋" w:cs="宋体"/>
          <w:b/>
          <w:kern w:val="0"/>
          <w:sz w:val="52"/>
          <w:szCs w:val="52"/>
        </w:rPr>
      </w:pPr>
    </w:p>
    <w:p w14:paraId="3180D0C2">
      <w:pPr>
        <w:spacing w:line="540" w:lineRule="exact"/>
        <w:jc w:val="center"/>
        <w:rPr>
          <w:rFonts w:ascii="华文中宋" w:hAnsi="华文中宋" w:eastAsia="华文中宋" w:cs="宋体"/>
          <w:b/>
          <w:kern w:val="0"/>
          <w:sz w:val="52"/>
          <w:szCs w:val="52"/>
        </w:rPr>
      </w:pPr>
    </w:p>
    <w:p w14:paraId="2C5678A0">
      <w:pPr>
        <w:spacing w:line="540" w:lineRule="exact"/>
        <w:jc w:val="center"/>
        <w:rPr>
          <w:rFonts w:ascii="华文中宋" w:hAnsi="华文中宋" w:eastAsia="华文中宋" w:cs="宋体"/>
          <w:b/>
          <w:kern w:val="0"/>
          <w:sz w:val="52"/>
          <w:szCs w:val="52"/>
        </w:rPr>
      </w:pPr>
    </w:p>
    <w:p w14:paraId="25446E38">
      <w:pPr>
        <w:spacing w:line="540" w:lineRule="exact"/>
        <w:jc w:val="center"/>
        <w:rPr>
          <w:rFonts w:ascii="华文中宋" w:hAnsi="华文中宋" w:eastAsia="华文中宋" w:cs="宋体"/>
          <w:b/>
          <w:kern w:val="0"/>
          <w:sz w:val="52"/>
          <w:szCs w:val="52"/>
        </w:rPr>
      </w:pPr>
    </w:p>
    <w:p w14:paraId="045CB98B">
      <w:pPr>
        <w:spacing w:line="540" w:lineRule="exact"/>
        <w:jc w:val="center"/>
        <w:rPr>
          <w:rFonts w:ascii="华文中宋" w:hAnsi="华文中宋" w:eastAsia="华文中宋" w:cs="宋体"/>
          <w:b/>
          <w:kern w:val="0"/>
          <w:sz w:val="52"/>
          <w:szCs w:val="52"/>
        </w:rPr>
      </w:pPr>
    </w:p>
    <w:p w14:paraId="79B34B94">
      <w:pPr>
        <w:spacing w:line="540" w:lineRule="exact"/>
        <w:jc w:val="center"/>
        <w:rPr>
          <w:rFonts w:ascii="华文中宋" w:hAnsi="华文中宋" w:eastAsia="华文中宋" w:cs="宋体"/>
          <w:b/>
          <w:kern w:val="0"/>
          <w:sz w:val="52"/>
          <w:szCs w:val="52"/>
        </w:rPr>
      </w:pPr>
    </w:p>
    <w:p w14:paraId="08A195CA">
      <w:pPr>
        <w:spacing w:line="540" w:lineRule="exact"/>
        <w:jc w:val="center"/>
        <w:rPr>
          <w:rFonts w:ascii="方正小标宋_GBK" w:hAnsi="华文中宋" w:eastAsia="方正小标宋_GBK" w:cs="宋体"/>
          <w:b/>
          <w:kern w:val="0"/>
          <w:sz w:val="48"/>
          <w:szCs w:val="48"/>
        </w:rPr>
      </w:pPr>
      <w:bookmarkStart w:id="0" w:name="_GoBack"/>
      <w:r>
        <w:rPr>
          <w:rFonts w:hint="eastAsia" w:ascii="方正小标宋_GBK" w:hAnsi="华文中宋" w:eastAsia="方正小标宋_GBK" w:cs="宋体"/>
          <w:b/>
          <w:kern w:val="0"/>
          <w:sz w:val="48"/>
          <w:szCs w:val="48"/>
        </w:rPr>
        <w:t>自治区财政项目支出绩效自评报告</w:t>
      </w:r>
    </w:p>
    <w:bookmarkEnd w:id="0"/>
    <w:p w14:paraId="7D467AF9">
      <w:pPr>
        <w:spacing w:line="540" w:lineRule="exact"/>
        <w:jc w:val="center"/>
        <w:rPr>
          <w:rFonts w:ascii="华文中宋" w:hAnsi="华文中宋" w:eastAsia="华文中宋" w:cs="宋体"/>
          <w:b/>
          <w:kern w:val="0"/>
          <w:sz w:val="52"/>
          <w:szCs w:val="52"/>
        </w:rPr>
      </w:pPr>
    </w:p>
    <w:p w14:paraId="618A1642">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14:paraId="48513152">
      <w:pPr>
        <w:spacing w:line="540" w:lineRule="exact"/>
        <w:jc w:val="center"/>
        <w:rPr>
          <w:rFonts w:hAnsi="宋体" w:eastAsia="仿宋_GB2312" w:cs="宋体"/>
          <w:kern w:val="0"/>
          <w:sz w:val="30"/>
          <w:szCs w:val="30"/>
        </w:rPr>
      </w:pPr>
    </w:p>
    <w:p w14:paraId="0AC2AA88">
      <w:pPr>
        <w:spacing w:line="540" w:lineRule="exact"/>
        <w:jc w:val="center"/>
        <w:rPr>
          <w:rFonts w:hAnsi="宋体" w:eastAsia="仿宋_GB2312" w:cs="宋体"/>
          <w:kern w:val="0"/>
          <w:sz w:val="30"/>
          <w:szCs w:val="30"/>
        </w:rPr>
      </w:pPr>
    </w:p>
    <w:p w14:paraId="28EB3A45">
      <w:pPr>
        <w:spacing w:line="54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参考模板</w:t>
      </w:r>
    </w:p>
    <w:p w14:paraId="57FD0794">
      <w:pPr>
        <w:spacing w:line="540" w:lineRule="exact"/>
        <w:jc w:val="center"/>
        <w:rPr>
          <w:rFonts w:hAnsi="宋体" w:eastAsia="仿宋_GB2312" w:cs="宋体"/>
          <w:kern w:val="0"/>
          <w:sz w:val="30"/>
          <w:szCs w:val="30"/>
        </w:rPr>
      </w:pPr>
    </w:p>
    <w:p w14:paraId="35D5F08B">
      <w:pPr>
        <w:spacing w:line="540" w:lineRule="exact"/>
        <w:jc w:val="center"/>
        <w:rPr>
          <w:rFonts w:hAnsi="宋体" w:eastAsia="仿宋_GB2312" w:cs="宋体"/>
          <w:kern w:val="0"/>
          <w:sz w:val="30"/>
          <w:szCs w:val="30"/>
        </w:rPr>
      </w:pPr>
    </w:p>
    <w:p w14:paraId="18E16975">
      <w:pPr>
        <w:spacing w:line="540" w:lineRule="exact"/>
        <w:jc w:val="center"/>
        <w:rPr>
          <w:rFonts w:hAnsi="宋体" w:eastAsia="仿宋_GB2312" w:cs="宋体"/>
          <w:kern w:val="0"/>
          <w:sz w:val="30"/>
          <w:szCs w:val="30"/>
        </w:rPr>
      </w:pPr>
    </w:p>
    <w:p w14:paraId="38ADEAE3">
      <w:pPr>
        <w:spacing w:line="540" w:lineRule="exact"/>
        <w:rPr>
          <w:rFonts w:hAnsi="宋体" w:eastAsia="仿宋_GB2312" w:cs="宋体"/>
          <w:kern w:val="0"/>
          <w:sz w:val="30"/>
          <w:szCs w:val="30"/>
        </w:rPr>
      </w:pPr>
    </w:p>
    <w:p w14:paraId="5DA36808">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46F254E9">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2021年教育费附加专项项目</w:t>
      </w:r>
    </w:p>
    <w:p w14:paraId="0B1599AE">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昌吉回族自治州第二中学</w:t>
      </w:r>
    </w:p>
    <w:p w14:paraId="08ADCFCD">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昌吉回族自治州第二中学</w:t>
      </w:r>
    </w:p>
    <w:p w14:paraId="6D464929">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陶琳</w:t>
      </w:r>
    </w:p>
    <w:p w14:paraId="0244ED33">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2023年06月08日</w:t>
      </w:r>
    </w:p>
    <w:p w14:paraId="5421A085">
      <w:pPr>
        <w:spacing w:line="700" w:lineRule="exact"/>
        <w:ind w:firstLine="708" w:firstLineChars="236"/>
        <w:jc w:val="left"/>
        <w:rPr>
          <w:rFonts w:hAnsi="宋体" w:eastAsia="仿宋_GB2312" w:cs="宋体"/>
          <w:kern w:val="0"/>
          <w:sz w:val="30"/>
          <w:szCs w:val="30"/>
        </w:rPr>
      </w:pPr>
    </w:p>
    <w:p w14:paraId="5449B00F">
      <w:pPr>
        <w:spacing w:line="540" w:lineRule="exact"/>
        <w:rPr>
          <w:rStyle w:val="18"/>
          <w:rFonts w:ascii="黑体" w:hAnsi="黑体" w:eastAsia="黑体"/>
          <w:b w:val="0"/>
          <w:spacing w:val="-4"/>
          <w:sz w:val="32"/>
          <w:szCs w:val="32"/>
        </w:rPr>
      </w:pPr>
    </w:p>
    <w:p w14:paraId="724C5D33">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一、项目概况</w:t>
      </w:r>
    </w:p>
    <w:p w14:paraId="23658F49">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（一）项目单位基本情况</w:t>
      </w:r>
    </w:p>
    <w:p w14:paraId="0580E3AF">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1.项目背景根据昌州财教【2022】34号文件要求，为改善我校基本办学条件，提升学生课程教学质量，提高学生动手能力，加强理论与实践结合，激发学生对知识探索热情。为此立项学校教育费附加专项项目，进行实验楼建设，智慧校园设备安装，求知阅览公共区的建设，探索星空站以及辅助设施的建设，学生科技创客教室的建设，81个教室护眼灯安装建设，确保学校达到标准化办学要求，为国家提供理论与实践齐头并进的优秀学子。。2.项目主要内容及实施情况本项目主要内容为：为了改善教育硬件设施，提升教育教学环境安全美观。我校针对校园内需要维修维护的相关改造工程进行有针对性的维修改造及建设工程。项目的实施提高了校园安全稳定水平，提升了学校教育教学的发展能力，稳定高教育水平。我校在实施教育费附加项目的系列建设中，改善了校园硬件设施不足的状况，引导和帮助学生积极的投入学习生活，助推了初中高中教育发展，为促进经济社会，发展全面建设小康社会作出了贡献。本项目于2022年7月开始实施，截止2022年12月部分完成，其中实验楼建设工程项目完全完成，智慧校园设备安装项目完全完成，求知阅览公共区建设项目完全完成，学生科技创客教室的建设完全完成，81个教室护眼灯安装建设部分完成，探索星空站以及辅助设施建设未完成。通过本项目的实施，提升了教育教学发展水平，稳定了校园校舍安全，大大提高了教育硬件设施的丰富程度。3.项目实施主</w:t>
      </w:r>
      <w:r>
        <w:rPr>
          <w:rStyle w:val="18"/>
          <w:rFonts w:hint="eastAsia" w:ascii="楷体" w:hAnsi="楷体" w:eastAsia="楷体"/>
          <w:spacing w:val="-4"/>
          <w:sz w:val="32"/>
          <w:szCs w:val="32"/>
          <w:lang w:eastAsia="zh-CN"/>
        </w:rPr>
        <w:t>题</w:t>
      </w:r>
      <w:r>
        <w:rPr>
          <w:rStyle w:val="18"/>
          <w:rFonts w:hint="eastAsia" w:ascii="楷体" w:hAnsi="楷体" w:eastAsia="楷体"/>
          <w:spacing w:val="-4"/>
          <w:sz w:val="32"/>
          <w:szCs w:val="32"/>
        </w:rPr>
        <w:t>教育费附加专项项目的实施主体为昌吉回族自治州第二中学，该单位纳入2022年部门决算编制范围的有10个科室，10个科室，分别是：办公室、政教处、教务处、总务处、信息中心、教研中心、学生科、保卫科、团委、工会。编制人数为315人，其中：事业管理人员9人、事业工勤人员9人、事业专业技术人员297人。实有在职人数317人，其中：事业管理人员9人、事业工勤9人、事业专业技术人员299人。离退休人员157人，其中：事业退休156人，事业离休1人。4. 资金投入和使用情况（1）项目资金安排落实、总投入情况根据昌州财教【2022】34号文件，下达2022年教育费附加专项项目资金，预算安排资金总额295.48万元，其中财政资金295.48万元、其他资金0万元，2022年实际收到预算资金295.48万元，预算资金到位率为100%。（2）项目资金实际使用情况截至2022年12月31日，本项目实际支付资金168.06万元，预算执行率56.88%。项目资金主要用于支付教育费附加专项项目168.06万元。</w:t>
      </w:r>
    </w:p>
    <w:p w14:paraId="33706E29">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（二）项目预算</w:t>
      </w:r>
      <w:r>
        <w:rPr>
          <w:rStyle w:val="18"/>
          <w:rFonts w:ascii="楷体" w:hAnsi="楷体" w:eastAsia="楷体"/>
          <w:spacing w:val="-4"/>
          <w:sz w:val="32"/>
          <w:szCs w:val="32"/>
        </w:rPr>
        <w:t>绩效目标</w:t>
      </w:r>
      <w:r>
        <w:rPr>
          <w:rStyle w:val="18"/>
          <w:rFonts w:hint="eastAsia" w:ascii="楷体" w:hAnsi="楷体" w:eastAsia="楷体"/>
          <w:spacing w:val="-4"/>
          <w:sz w:val="32"/>
          <w:szCs w:val="32"/>
        </w:rPr>
        <w:t>设定情况</w:t>
      </w:r>
    </w:p>
    <w:p w14:paraId="146EE190">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1.总体目标该项目计划完成部分实验楼建设，智慧校园设备安装，求知阅览公共区的建设，探索星空站以及辅助设施的建设，学生科技创客教室的建设，81个教室护眼灯安装建设，全通过该项目实施，保障校园校舍硬件设施的配备，改善学校的教学环境。2.阶段性目标根据《中华人民共和国预算法》、《中共中央国务院关于全面实施预算绩效管理的意见》（中发〔2018〕34号）、《关于印发&lt;项目支出绩效评价管理办法&gt;的通知》（财预〔2020〕10号）等文件要求，结合本项目实际，对绩效目标进行逐层分解、细化后的具体绩效指标如下：（1）项目产出目标①数量指标 “项目执行个数”指标，预期指标值为“6个”；②质量指标“项目资金支付率”指标，预期指标值为“100%”；“工程验收合格率”指标，预期指标值为“100%”；③时效指标“项目资金支付及时率”指标，预期指标值为“100%”；④成本指标“项目投入总金额”指标，预期指标值为“&lt;=295.48万元”；“预算成本控制率”指标，预期指标值为“100%”；（2）项目效益目标①经济效益指标无②社会效益指标“改善办学条件”指标，预期指标值为“改善”；③生态效益指标无④可持续影响指标“提升办学水平”指标，预期指标值为“提升”；（3）相关满意度目标满意度指标“学生满意度”指标，预期指标值为“&gt;=95%”；“教师满意度”指标，预期指标值为“&gt;=95%”；</w:t>
      </w:r>
    </w:p>
    <w:p w14:paraId="4F9D559A">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二、项目资金使用及管理情况</w:t>
      </w:r>
    </w:p>
    <w:p w14:paraId="065C1138">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（一）项目资金安排落实、总投入等情况分析</w:t>
      </w:r>
    </w:p>
    <w:p w14:paraId="1E2FD2B6">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1.绩效评价的目的本次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2.绩效评价的对象和范围本次绩效评价遵循财政部《关于印发&lt;项目支出绩效评价管理办法&gt;的通知》（财预〔2020〕10号）以及自治区财政厅《自治区财政支出绩效评价管理暂行办法》（新财预〔2018〕189号）等文件规定，对2022年度我单位实施的教育费附加专项项目开展部门绩效评价，主要围绕项目资金使用情况、财务管理状况和资产配置、使用、处置及其收益管理情况；项目管理相关制度及措施是否被认真执行；绩效目标的实现程度，包括是否达到预定产出和效果等方面开展综合评价。</w:t>
      </w:r>
    </w:p>
    <w:p w14:paraId="2C218BF5">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（二）项目资金实际使用情况分析</w:t>
      </w:r>
    </w:p>
    <w:p w14:paraId="63CC4061">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1.绩效评价原则依据《中华人民共和国预算法》、《关于印发&lt;项目支出绩效评价管理办法&gt;的通知》（财预〔2020〕10号）等法规和政策文件要求，本次绩效评价秉承科学规范、公正公开、分级分类、绩效相关等原则，按照从投入、过程到产出效果和影响的绩效逻辑路径，结合教育费附加专项项目实际开展情况，运用定量和定性分析相结合的方法，总结经验做法，反思项目实施和管理中的问题，以切实提升财政资金管理的科学化、规范化和精细化水平。根据以上原则，绩效评价遵循如下具体要求：（1）在数据采集时，采取客观数据主管部门审查、社会中介组织复查与问卷调查相结合的形式，以保证各项指标的真实性。（2）保证评价结果的真实性、公正性，提高评价报告的公信力。（3）绩效评价报告简明扼要，除对绩效评价的过程、结果描述外，还总结经验、指出问题，并就共性问题提出可操作性改进建议。2.绩效评价指标体系及绩效评价标准绩效评价指标体系根据财政部《关于印发&lt;项目支出绩效评价管理办法&gt;的通知》（财预〔2020〕10号）、自治区财政厅《自治区财政支出绩效评价管理暂行办法》（新财预〔2018〕189号）等文件要求，结合本项目特点，在与专家组充分协商的基础上，评价工作组细化了该项目的绩效评价指标体系（详见附表1）：一级指标为：决策、过程、产出、效益。二级指标为：项目立项、绩效目标、资金投入、资金管理、组织实施、产出数量、产出质量、产出时效、产出成本、项目效益。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3.评价方法本次评价采取定量与定性评价相结合的方式，采用比较法、公众评判法对项目实施过程以及预期绩效目标完成情况进行全面、系统的评价，总分由各项指标得分汇总形成。比较法：通过整理本项目相关资料和数据，评价数量指标的完成情况；通过分析项目的实施情况与绩效目标实现情况，评价项目实施的效果；通过分析项目资金使用情况及产生的效果，评价预算资金分配的合理性。 公众评判法：评价组采用实地访谈、远程访谈相结合方式，对本项目的实施情况进行充分调研，了解掌握资金分配、资金管理、资金使用、制度建设、制度执行情况。采用问卷调查方式，对受益对象开展满意度调查，进行综合评价。4.评价标准本项目评价指标体系的评价标准按照计划标准、行业标准、历史标准等制定。对于定性指标，通过问卷调查及访谈方式，采集相关数据，运用等级描述法，设置分级标准，体现该指标认可程度的差异。对于定量指标，通过公式等方式予以量化，可以准确衡量，并设定目标值的考核指标。绩效评价体系、标准等详见（附件1）。</w:t>
      </w:r>
    </w:p>
    <w:p w14:paraId="44957C93">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（三）项目资金管理情况分析</w:t>
      </w:r>
    </w:p>
    <w:p w14:paraId="10B6B327">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第一阶段：前期准备。我单位绩效评价人员根据《项目支出绩效评价管理办法》（财预〔2020〕10号）文件精神认真学习相关要求与规定，成立绩效评价工作组，作为绩效评价工作具体实施机构。成员构成如下：陶琳（昌吉州第二中学单位党委副书记）任评价组组长，绩效评价工作职责为检查项目绩效指标完成情况、审定项目支出绩效评价结果及项目支出绩效评价报告。丁帮学（昌吉州第二中学单位党委成员）任评价组副组长，绩效评价工作职责为组织和协调项目工作人员采取实地调查、资料检查等方式，核实项目绩效指标完成情况；组织受益对象对项目工作进行评价等。罗志学（昌吉州第二中学单位干部）任评价组成员，绩效评价工作职责为做好项目支出绩效评价工作的沟通协调工作，对项目实施情况进行实地调查，编写项目支出绩效评价报告。第二阶段：组织实施。评价组通过实地调研、查阅资料等方式，采用综合分析法对项目的决策、管理、绩效进行的综合评价分析。第三阶段：分析评价。首先按照指标体系进行定量、定性分析。其次开展量化打分、综合评价工作，形成初步评价结论。最后归纳整体项目情况与存在问题，撰写部门绩效评价报告。第四阶段：撰写与提交评价报告绩效评价项目小组依照整理、分析后的项目材料、数据资料，依据评价形成的初步结论，按照既定的格式和内容要求撰写绩效评价初步报告，最终形成评价结果。第五阶段：归集档案建立和落实档案管理制度，将项目相关资料存档，包括但不限于：评价项目基本情况和相关文件、评价实施方案、项目支付资料等相关档案。</w:t>
      </w:r>
    </w:p>
    <w:p w14:paraId="393A72A5">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三、项目组织实施情况</w:t>
      </w:r>
    </w:p>
    <w:p w14:paraId="59C25AB1">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（一）项目组织情况分析</w:t>
      </w:r>
    </w:p>
    <w:p w14:paraId="77A3F7BE">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综合评价情况通过教育费附加专项项目的实施，解决了学校学生接受教育时教学环境单一的困难，提高了教育教学创新水平，提升了学校教育薄弱环节的能力，该项目预算执行率达56.88%，项目预期绩效目标及各项具体指标已部分达成。（二）综合评价结论本次评价采取定量与定性评价相结合的方式，对教育费附加专项项目的绩效目标和各项具体绩效指标实现情况进行了客观评价，最终评分为84分。绩效评级为“良”，具体得分情况为：项目决策20分、项目过程18分、项目产出24分、项目效益22分。</w:t>
      </w:r>
    </w:p>
    <w:p w14:paraId="5FF2576C">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（二）项目管理情况分析</w:t>
      </w:r>
    </w:p>
    <w:p w14:paraId="19409A30">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（一）项目决策情况项目决策类指标从项目立项、绩效目标和资金投入三个方面评价项目前期准备工作，权重分值为 20 分，本项目实际得分20分，得分率为100%。具体各项指标得分如下：1.立项依据充分性：项目立项符合国家法律法规、自治区和地区行业发展规划和政策要求，属于本部门履职所需。根据评分标准，该指标3分，得3分。2.立项程序规范性：根据评分标准，该指标2分，得2分。3.绩效目标合理性：本项目制定了项目支出绩效目标，明确了项目总体思路及总目标、并对项目任务进行了详细分解，对目标进行了细化。根据评分标准，该指标3分，得3分。4.绩效指标明确性：本项目已将项目绩效目标细化分解为具体的绩效指标，并通过清晰、可衡量的指标值予以体现，与项目目标任务数或计划数相对应。根据评分标准，该指标2分，得2分。5.预算编制科学性：根据评分标准，该指标5分，得5分。6.资金分配合理性：本项目资金分配依据充分，资金分配额度合理，与项目地方实际相适应。根据评分标准，该指标5分，得5分。</w:t>
      </w:r>
    </w:p>
    <w:p w14:paraId="0FB8117F">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四、项目绩效情况</w:t>
      </w:r>
      <w:r>
        <w:rPr>
          <w:rStyle w:val="18"/>
          <w:rFonts w:hint="eastAsia" w:ascii="黑体" w:hAnsi="黑体" w:eastAsia="黑体"/>
        </w:rPr>
        <w:t xml:space="preserve"> </w:t>
      </w:r>
    </w:p>
    <w:p w14:paraId="609435E8">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（一）项目绩效目标完成情况分析</w:t>
      </w:r>
    </w:p>
    <w:p w14:paraId="53EA7AC9">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（二）项目过程情况项目过程类指标包括资金管理和组织实施两方面的内容，由 5个三级指标构成，权重分值为 20 分，本项目实际得分18分，得分率为90.0%。具体各项指标得分如下：1.资金到位率：该项目所需财政资金能够足额拨付到位，根据评分标准，该指标5分，得5分。   2.预算执行率：教育费附加专项项目预算较为详细，预算资金295.48万元，实际执行168.06万元，预算执行率为56.88%，项目资金支出总体能够按照预算执行，根据评分标准，该指标5分，得3分。3.资金使用合规性：项目任务下达后，我单位制定了《昌吉州第二中学收支业务管理制度》管理规定对经费使用进行规范管理，财务制度健全、执行严格，根据评分标准，该指标5分，得5分。4.管理制度健全性：我单位制定了《昌吉回族自治州第二中学预算管理制度》等相关项目管理办法，同时对财政专项资金进行严格管理，基本做到了专款专用，根据评分标准，该指标2分，得2分。5.制度执行有效性：由部门提出经费预算支出可行性方案，经过与县政府分管领导沟通后，报党委会议研究执行，财务对资金的使用合法合规性进行监督，年底对资金使用效果进行自评，根据评分标准，该指标3分，得3分。</w:t>
      </w:r>
    </w:p>
    <w:p w14:paraId="6B4C8011">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14:paraId="78E52F46">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（三）项目产出情况项目产出类指标包括产出数量、产出质量、产出时效、产出成本共四方面的内容，由6个三级指标构成，权重分为30分，本项目实际得分24分，得分率为80%。具体各项指标得分如下：1. 产出数量“项目执行个数”指标，预期指标值为“6个”，根据项目工程、设备验收报告可知，实际完成4个，与预期目标相差2个项目，实际完成66.67%，与预期目标偏差33.33%，根据评分标准，该指标5分，得3分。未执行完毕的两个项目为81个教室护眼灯安装建设，探索星空站以及辅助设施建设。未执行完毕的原因是因2022年下半年受疫情影响，学校采取线上教学的方式，校园封闭管理，设备的安装工程无法按照合同约定按时进行，导致项目的安装建设未完成。2.产出质量“项目资金支付率”指标，预期指标值为“100%”，根据会计凭证、银行支付回单可知，实际完成56.88%，与预期目标偏差43.12%，根据评分标准，该指标5分，得3分。资金未支付完毕的两个项目为81个教室护眼灯安装建设，探索星空站以及辅助设施建设。资金未支付完毕的原因是因2022年下半年受疫情影响，学校采取线上教学的方式，校园封闭管理，设备的安装工程无法按照合同约定按时进行，导致项目的安装建设未完成，未达到相应的付款要求，资金未支付完毕。“工程验收合格率”指标，预期指标值为“100%”，根据工程验收报告可知，实际完成66.67%，与预期目标偏差33.33%，根据评分标准，该指标5分，得3分。工程未验收的两个项目为81个教室护眼灯安装建设，探索星空站以及辅助设施建设。工程未验收的原因是因2022年下半年受疫情影响，学校采取线上教学的方式，校园封闭管理，设备的安装工程无法按照合同约定按时进行，导致项目的安装建设未完成，工程未验收。3.产出时效“项目资金支付及时率”指标，预期指标值为“100%”，根据会计凭证、银行支付回单可知，实际完成100%，与预期目标一致，根据评分标准，该指标5分，得5分。4.产出成本“项目投入总金额”指标，预期指标值为“≤295.48万元”，根据会计凭证、银行支付回单可知，实际完成168.06，与预期目标一致，与预期目标一致，根据评分标准，该指标5分，得5分。“预算成本控制率”指标，预期指标值为“&lt;=100%”，根据会计凭证、银行支付回单可知，实际完成100%，与预期目标一致，与预期目标一致，根据评分标准，该指标5分，得5分。</w:t>
      </w:r>
    </w:p>
    <w:p w14:paraId="5357B6CD">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五、其他需要说明的问题</w:t>
      </w:r>
    </w:p>
    <w:p w14:paraId="47E9CC34">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（一）后续工作计划</w:t>
      </w:r>
    </w:p>
    <w:p w14:paraId="233285E7">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四）项目效益情况项目效益类指标由3个二级指标和4个三级指标构成，权重分为30分，本项目实际得分22分，得分率为73.33%。具体各项指标得分如下：1.实施效益指标（1）社会效益指标“改善办学条件”指标，预期指标值为“改善”，根据教育费附加专项项目实施报告可知，实际完成值为“有效改善”，与预期目标偏差40%，根据评分标准，该指标10分，得6分。（2）可持续影响指标“提升办学水平”指标，预期指标值为“提升”，根据教育费附加专项项目实施报告可知，实际完成值为“有效提升”，与预期目标偏差40%，根据评分标准，该指标10分，得6分。（3）经济效益指标本项目无该项指标。（4）生态效益指标本项目无该项指标。2.满意度指标“学生满意度”指标，预期指标值为“100%”，收益对象满意度满意度达100%，根据评分标准，该指标5分,得5分。     “教师满意度”指标，预期指标值为“100%”，收益对象满意度满意度达100%，根据评分标准，该指标5分,得5分。</w:t>
      </w:r>
    </w:p>
    <w:p w14:paraId="327A833C">
      <w:pPr>
        <w:spacing w:line="540" w:lineRule="exact"/>
        <w:ind w:firstLine="567" w:firstLineChars="181"/>
        <w:rPr>
          <w:rFonts w:ascii="楷体" w:hAnsi="楷体" w:eastAsia="楷体"/>
          <w:b/>
          <w:spacing w:val="-4"/>
          <w:sz w:val="32"/>
          <w:szCs w:val="32"/>
        </w:rPr>
      </w:pPr>
    </w:p>
    <w:p w14:paraId="1E0016F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（二）主要经验及做法、存在问题和建议</w:t>
      </w:r>
    </w:p>
    <w:p w14:paraId="6B52D7AF">
      <w:pPr>
        <w:spacing w:line="540" w:lineRule="exact"/>
        <w:ind w:firstLine="567"/>
        <w:rPr>
          <w:rStyle w:val="18"/>
          <w:rFonts w:ascii="楷体" w:hAnsi="楷体" w:eastAsia="楷体"/>
          <w:spacing w:val="-4"/>
          <w:sz w:val="32"/>
          <w:szCs w:val="32"/>
        </w:rPr>
      </w:pPr>
    </w:p>
    <w:p w14:paraId="3869057A">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（三）其他</w:t>
      </w:r>
    </w:p>
    <w:p w14:paraId="096EBC21">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预算执行进度教育费附加专项项目预算金额259.48万元，实际到位259.48万元，实际支出168.06万元，预算执行率为56.88%。（二）绩效指标偏差情况“项目执行个数”指标偏差率33.33%，偏差原因是2022年下半年受疫情影响，学校采取线上教学的方式，校园封闭管理，设备的安装工程无法按照合同约定按时进行，导致项目的安装建设未完成，未执行完毕的两个项目为81个教室护眼灯安装建设，探索星空站以及辅助设施建设。“项目资金支付率”指标偏差率43.12%，偏差原因是2022年下半年受疫情影响，学校采取线上教学的方式，校园封闭管理，设备的安装工程无法按照合同约定按时进行，导致项目的安装建设未完成，未达到相应的付款要求，资金未支付完毕。“工程验收合格率”指标偏差率33.33%，偏差原因是2022年下半年受疫情影响，学校采取线上教学的方式，校园封闭管理，设备的安装工程无法按照合同约定按时进行，导致项目的安装建设未完成，工程未验收。“改善办学条件”指标偏差率40%，偏差原因是2022年下半年受疫情影响，学校采取线上教学的方式，校园封闭管理，设备的安装工程无法按照合同约定按时进行，导致项目的安装建设未完成，未执行完毕的两个项目为81个教室护眼灯安装建设，探索星空站以及辅助设施建设。未达到完全改善办学条件的目标。“提升办学水平”指标偏差率40%，偏差原因是2022年下半年受疫情影响，学校采取线上教学的方式，校园封闭管理，设备的安装工程无法按照合同约定按时进行，导致项目的安装建设未完成，未执行完毕的两个项目为81个教室护眼灯安装建设，探索星空站以及辅助设施建设。未达到完全提升办学水平的目标。</w:t>
      </w:r>
    </w:p>
    <w:p w14:paraId="0837F68D">
      <w:pPr>
        <w:spacing w:line="540" w:lineRule="exact"/>
        <w:ind w:firstLine="567" w:firstLineChars="181"/>
        <w:rPr>
          <w:rFonts w:ascii="楷体" w:hAnsi="楷体" w:eastAsia="楷体"/>
          <w:b/>
          <w:spacing w:val="-4"/>
          <w:sz w:val="32"/>
          <w:szCs w:val="32"/>
        </w:rPr>
      </w:pPr>
    </w:p>
    <w:p w14:paraId="1E1338E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六、项目评价工作情况</w:t>
      </w:r>
    </w:p>
    <w:p w14:paraId="25B9EE5C">
      <w:pPr>
        <w:ind w:firstLine="624" w:firstLineChars="200"/>
        <w:rPr>
          <w:rFonts w:ascii="仿宋_GB2312" w:eastAsia="仿宋_GB2312"/>
          <w:spacing w:val="-4"/>
          <w:sz w:val="32"/>
          <w:szCs w:val="32"/>
        </w:rPr>
      </w:pPr>
      <w:r>
        <w:rPr>
          <w:rFonts w:hint="eastAsia" w:ascii="仿宋_GB2312" w:eastAsia="仿宋_GB2312"/>
          <w:spacing w:val="-4"/>
          <w:sz w:val="32"/>
          <w:szCs w:val="32"/>
        </w:rPr>
        <w:t>包括评价基础数据收集、资料来源和依据等佐证材料情况，项目现场勘验检查核实等情况</w:t>
      </w:r>
    </w:p>
    <w:p w14:paraId="549E22A7">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主要经验及做法1.提高预算绩效意识，推动项目工作落地落实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2.建立科学指标体系，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3.强化绩效人才队伍，重视项目实施成果评价强化预算绩效评价专业人员和队伍建设，将各项目工作列入年度干部绩效考核实施方案，将各项目工作落实到具体科室、具体岗位、具体个人。确保项目资料真实可靠，基层基础工作逐步夯实，专项资金使用效果明显。（三）存在问题及原因分析1.绩效预算完整性不够，绩效理念有待进一步强化由于项目内容跨度较大，项目维修改造内容复杂，对于绩效工作的理解和认识不到位，前期绩效管理经验不足，造成前期绩效管理的相关文件并不够完备，未见事前评估表等文件，在绩效管理上有待完善，中后期绩效管理较完备。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2.建立长期绩效评价意识不到位，缺乏对绩效档案重视程度对绩效评价工作重视程度不高，项目实施中时刻进行绩效管控的意识淡薄。单位人员对绩效档案管理工作重视程度不够，不注重关键时间节点材料的鉴定归档，造成绩效管理工作档案缺失。单位人员对档案管理工作缺少针对性和目的性，对绩效档案工作重要性的认识不足，缺乏熟练的业务知识，使绩效档案管理与实际业务存在一定偏差，未发挥其综合价值。3.项目实施过程中缺乏多方位监督管控由于机构设置及工作分配内容要求，目前涉及绩效管理的部门并不能通览整个项目组织计划安排实施的全貌，缺少各个部门的监控，对于绩效目标是否实行到位的结果评判时有一定难度。会影响评价质量，在客观性和公正性上说服力不强。</w:t>
      </w:r>
    </w:p>
    <w:p w14:paraId="497A698A">
      <w:pPr>
        <w:ind w:firstLine="624" w:firstLineChars="200"/>
        <w:rPr>
          <w:rFonts w:ascii="仿宋_GB2312" w:eastAsia="仿宋_GB2312"/>
          <w:spacing w:val="-4"/>
          <w:sz w:val="32"/>
          <w:szCs w:val="32"/>
        </w:rPr>
      </w:pPr>
    </w:p>
    <w:p w14:paraId="49DD9D05">
      <w:pPr>
        <w:spacing w:line="540" w:lineRule="exact"/>
        <w:ind w:firstLine="567"/>
        <w:rPr>
          <w:rStyle w:val="18"/>
          <w:rFonts w:ascii="仿宋" w:hAnsi="仿宋" w:eastAsia="仿宋"/>
          <w:b w:val="0"/>
          <w:spacing w:val="-4"/>
          <w:sz w:val="32"/>
          <w:szCs w:val="32"/>
        </w:rPr>
      </w:pPr>
    </w:p>
    <w:p w14:paraId="0E40D549">
      <w:pPr>
        <w:spacing w:line="540" w:lineRule="exact"/>
        <w:ind w:firstLine="567"/>
        <w:rPr>
          <w:rStyle w:val="18"/>
          <w:rFonts w:ascii="仿宋" w:hAnsi="仿宋" w:eastAsia="仿宋"/>
          <w:b w:val="0"/>
          <w:spacing w:val="-4"/>
          <w:sz w:val="32"/>
          <w:szCs w:val="32"/>
        </w:rPr>
      </w:pPr>
    </w:p>
    <w:p w14:paraId="228B95AE">
      <w:pPr>
        <w:spacing w:line="540" w:lineRule="exact"/>
        <w:ind w:firstLine="567"/>
        <w:rPr>
          <w:rStyle w:val="18"/>
          <w:rFonts w:ascii="仿宋" w:hAnsi="仿宋" w:eastAsia="仿宋"/>
          <w:b w:val="0"/>
          <w:spacing w:val="-4"/>
          <w:sz w:val="32"/>
          <w:szCs w:val="32"/>
        </w:rPr>
      </w:pPr>
    </w:p>
    <w:p w14:paraId="743AD335">
      <w:pPr>
        <w:spacing w:line="540" w:lineRule="exact"/>
        <w:ind w:firstLine="567"/>
        <w:rPr>
          <w:rStyle w:val="18"/>
          <w:rFonts w:ascii="仿宋" w:hAnsi="仿宋" w:eastAsia="仿宋"/>
          <w:b w:val="0"/>
          <w:spacing w:val="-4"/>
          <w:sz w:val="32"/>
          <w:szCs w:val="32"/>
        </w:rPr>
      </w:pPr>
    </w:p>
    <w:p w14:paraId="52E1244A">
      <w:pPr>
        <w:spacing w:line="540" w:lineRule="exact"/>
        <w:ind w:firstLine="567"/>
        <w:rPr>
          <w:rStyle w:val="18"/>
          <w:rFonts w:ascii="仿宋" w:hAnsi="仿宋" w:eastAsia="仿宋"/>
          <w:b w:val="0"/>
          <w:spacing w:val="-4"/>
          <w:sz w:val="32"/>
          <w:szCs w:val="32"/>
        </w:rPr>
      </w:pPr>
    </w:p>
    <w:p w14:paraId="1486AEE8">
      <w:pPr>
        <w:spacing w:line="540" w:lineRule="exact"/>
        <w:ind w:firstLine="567"/>
        <w:rPr>
          <w:rStyle w:val="18"/>
          <w:rFonts w:ascii="仿宋" w:hAnsi="仿宋" w:eastAsia="仿宋"/>
          <w:b w:val="0"/>
          <w:spacing w:val="-4"/>
          <w:sz w:val="32"/>
          <w:szCs w:val="32"/>
        </w:rPr>
      </w:pPr>
    </w:p>
    <w:p w14:paraId="1C4C56BB">
      <w:pPr>
        <w:spacing w:line="540" w:lineRule="exact"/>
        <w:ind w:firstLine="567"/>
        <w:rPr>
          <w:rStyle w:val="18"/>
          <w:rFonts w:ascii="仿宋" w:hAnsi="仿宋" w:eastAsia="仿宋"/>
          <w:b w:val="0"/>
          <w:spacing w:val="-4"/>
          <w:sz w:val="32"/>
          <w:szCs w:val="32"/>
        </w:rPr>
      </w:pPr>
    </w:p>
    <w:p w14:paraId="3BABF7F6">
      <w:pPr>
        <w:spacing w:line="540" w:lineRule="exact"/>
        <w:ind w:firstLine="567"/>
        <w:rPr>
          <w:rStyle w:val="18"/>
          <w:rFonts w:ascii="仿宋" w:hAnsi="仿宋" w:eastAsia="仿宋"/>
          <w:b w:val="0"/>
          <w:spacing w:val="-4"/>
          <w:sz w:val="32"/>
          <w:szCs w:val="32"/>
        </w:rPr>
      </w:pPr>
    </w:p>
    <w:p w14:paraId="44053BA3">
      <w:pPr>
        <w:spacing w:line="540" w:lineRule="exact"/>
        <w:ind w:firstLine="567"/>
        <w:rPr>
          <w:rStyle w:val="18"/>
          <w:rFonts w:ascii="仿宋" w:hAnsi="仿宋" w:eastAsia="仿宋"/>
          <w:b w:val="0"/>
          <w:spacing w:val="-4"/>
          <w:sz w:val="32"/>
          <w:szCs w:val="32"/>
        </w:rPr>
      </w:pPr>
    </w:p>
    <w:p w14:paraId="795D854C">
      <w:pPr>
        <w:spacing w:line="540" w:lineRule="exact"/>
        <w:ind w:firstLine="567"/>
        <w:rPr>
          <w:rStyle w:val="18"/>
          <w:rFonts w:ascii="仿宋" w:hAnsi="仿宋" w:eastAsia="仿宋"/>
          <w:b w:val="0"/>
          <w:spacing w:val="-4"/>
          <w:sz w:val="32"/>
          <w:szCs w:val="32"/>
        </w:rPr>
      </w:pPr>
    </w:p>
    <w:p w14:paraId="09DB8D4A">
      <w:pPr>
        <w:spacing w:line="540" w:lineRule="exact"/>
        <w:ind w:firstLine="567"/>
        <w:rPr>
          <w:rStyle w:val="18"/>
          <w:rFonts w:ascii="仿宋" w:hAnsi="仿宋" w:eastAsia="仿宋"/>
          <w:b w:val="0"/>
          <w:spacing w:val="-4"/>
          <w:sz w:val="32"/>
          <w:szCs w:val="32"/>
        </w:rPr>
      </w:pPr>
    </w:p>
    <w:p w14:paraId="3C5FE3CD">
      <w:pPr>
        <w:spacing w:line="540" w:lineRule="exact"/>
        <w:ind w:firstLine="567"/>
        <w:rPr>
          <w:rStyle w:val="18"/>
          <w:rFonts w:ascii="仿宋" w:hAnsi="仿宋" w:eastAsia="仿宋"/>
          <w:b w:val="0"/>
          <w:spacing w:val="-4"/>
          <w:sz w:val="32"/>
          <w:szCs w:val="32"/>
        </w:rPr>
      </w:pPr>
    </w:p>
    <w:p w14:paraId="3AC5A9DD">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353B7817">
        <w:pPr>
          <w:pStyle w:val="12"/>
          <w:jc w:val="center"/>
        </w:pPr>
        <w:r>
          <w:fldChar w:fldCharType="begin"/>
        </w:r>
        <w:r>
          <w:instrText xml:space="preserve">PAGE   \* MERGEFORMAT</w:instrText>
        </w:r>
        <w:r>
          <w:fldChar w:fldCharType="separate"/>
        </w:r>
        <w:r>
          <w:rPr>
            <w:lang w:val="zh-CN"/>
          </w:rPr>
          <w:t>1</w:t>
        </w:r>
        <w:r>
          <w:fldChar w:fldCharType="end"/>
        </w:r>
      </w:p>
    </w:sdtContent>
  </w:sdt>
  <w:p w14:paraId="0296CC25">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5791C2B"/>
    <w:rsid w:val="06F0175A"/>
    <w:rsid w:val="4D2606A1"/>
    <w:rsid w:val="77FB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Balloon Text"/>
    <w:basedOn w:val="1"/>
    <w:link w:val="45"/>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uiPriority w:val="10"/>
    <w:rPr>
      <w:rFonts w:asciiTheme="majorHAnsi" w:hAnsiTheme="majorHAnsi" w:eastAsiaTheme="majorEastAsia"/>
      <w:b/>
      <w:bCs/>
      <w:kern w:val="28"/>
      <w:sz w:val="32"/>
      <w:szCs w:val="32"/>
    </w:rPr>
  </w:style>
  <w:style w:type="character" w:customStyle="1" w:styleId="30">
    <w:name w:val="副标题 字符"/>
    <w:basedOn w:val="17"/>
    <w:link w:val="14"/>
    <w:uiPriority w:val="11"/>
    <w:rPr>
      <w:rFonts w:asciiTheme="majorHAnsi" w:hAnsiTheme="majorHAnsi" w:eastAsiaTheme="majorEastAsia"/>
      <w:sz w:val="24"/>
      <w:szCs w:val="24"/>
    </w:rPr>
  </w:style>
  <w:style w:type="paragraph" w:customStyle="1"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customStyle="1"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customStyle="1"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uiPriority w:val="29"/>
    <w:rPr>
      <w:i/>
      <w:sz w:val="24"/>
      <w:szCs w:val="24"/>
    </w:rPr>
  </w:style>
  <w:style w:type="paragraph" w:customStyle="1"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8020</Words>
  <Characters>8403</Characters>
  <Lines>5</Lines>
  <Paragraphs>1</Paragraphs>
  <TotalTime>0</TotalTime>
  <ScaleCrop>false</ScaleCrop>
  <LinksUpToDate>false</LinksUpToDate>
  <CharactersWithSpaces>8433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WPS_1507454086</cp:lastModifiedBy>
  <cp:lastPrinted>2018-12-31T10:56:00Z</cp:lastPrinted>
  <dcterms:modified xsi:type="dcterms:W3CDTF">2025-02-10T10:40:37Z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eyJoZGlkIjoiNmE0ZmRmOGM5NmU5N2YxZmM0ZjhlMjRiNmEzYWEzZTUiLCJ1c2VySWQiOiIzMTA0NTY2MzYifQ==</vt:lpwstr>
  </property>
  <property fmtid="{D5CDD505-2E9C-101B-9397-08002B2CF9AE}" pid="4" name="ICV">
    <vt:lpwstr>5104C45C0F0746BEA708787CADC92816_13</vt:lpwstr>
  </property>
</Properties>
</file>