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昌吉回族自治州呼图壁河流域管理处</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6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60" w:lineRule="exact"/>
        <w:jc w:val="center"/>
        <w:outlineLvl w:val="1"/>
        <w:rPr>
          <w:rFonts w:ascii="宋体" w:hAnsi="宋体"/>
          <w:b/>
          <w:kern w:val="0"/>
          <w:sz w:val="44"/>
          <w:szCs w:val="44"/>
        </w:rPr>
      </w:pP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呼图壁河流域管理处单位概况</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一、关于呼图壁河流域管理处年收支预算情况的总体说明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二、关于呼图壁河流域管理处预算情况说明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三、关于呼图壁河流域管理处预算情况说明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四、关于呼图壁河流域管理处年财政拨款收支预算情况的总体说明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五、关于呼图壁河流域管理处年一般公共预算当年拨款情况说明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六、关于呼图壁河流域管理处年一般公共预算基本支出情况说明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七、关于呼图壁河流域管理处年项目支出情况说明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八、关于呼图壁河流域管理处年一般公共预算“三公”经费预算情况说明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九、关于呼图壁河流域管理处年政府性基金预算拨款情况说明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560" w:lineRule="exact"/>
        <w:ind w:firstLine="321" w:firstLineChars="1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spacing w:line="560" w:lineRule="exact"/>
        <w:ind w:firstLine="643" w:firstLineChars="200"/>
        <w:rPr>
          <w:rFonts w:ascii="黑体" w:hAnsi="宋体" w:eastAsia="黑体"/>
          <w:b/>
          <w:bCs/>
          <w:sz w:val="32"/>
          <w:szCs w:val="32"/>
        </w:rPr>
      </w:pPr>
    </w:p>
    <w:p>
      <w:pPr>
        <w:spacing w:line="560" w:lineRule="exact"/>
        <w:ind w:firstLine="643" w:firstLineChars="200"/>
        <w:rPr>
          <w:rFonts w:ascii="黑体" w:hAnsi="宋体" w:eastAsia="黑体"/>
          <w:b/>
          <w:bCs/>
          <w:sz w:val="32"/>
          <w:szCs w:val="32"/>
        </w:rPr>
      </w:pPr>
    </w:p>
    <w:p>
      <w:pPr>
        <w:spacing w:line="560" w:lineRule="exact"/>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360" w:lineRule="auto"/>
        <w:ind w:firstLine="643" w:firstLineChars="200"/>
        <w:rPr>
          <w:rFonts w:ascii="黑体" w:hAnsi="宋体" w:eastAsia="黑体"/>
          <w:b/>
          <w:bCs/>
          <w:sz w:val="32"/>
          <w:szCs w:val="32"/>
        </w:rPr>
      </w:pPr>
    </w:p>
    <w:p>
      <w:pPr>
        <w:spacing w:line="560" w:lineRule="exact"/>
        <w:ind w:firstLine="1285" w:firstLineChars="400"/>
        <w:rPr>
          <w:rFonts w:ascii="黑体" w:hAnsi="宋体" w:eastAsia="黑体"/>
          <w:b/>
          <w:bCs/>
          <w:sz w:val="32"/>
          <w:szCs w:val="32"/>
        </w:rPr>
      </w:pPr>
      <w:r>
        <w:rPr>
          <w:rFonts w:hint="eastAsia" w:ascii="黑体" w:hAnsi="宋体" w:eastAsia="黑体"/>
          <w:b/>
          <w:bCs/>
          <w:sz w:val="32"/>
          <w:szCs w:val="32"/>
        </w:rPr>
        <w:t>第一部分   呼图壁河流域管理处单位概况</w:t>
      </w:r>
    </w:p>
    <w:p>
      <w:pPr>
        <w:spacing w:line="56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一、主要职能</w:t>
      </w:r>
    </w:p>
    <w:p>
      <w:pPr>
        <w:pStyle w:val="5"/>
        <w:shd w:val="clear" w:color="auto" w:fill="FFFFFF"/>
        <w:spacing w:line="560" w:lineRule="exact"/>
        <w:ind w:firstLine="480"/>
        <w:rPr>
          <w:rFonts w:ascii="仿宋_GB2312" w:eastAsia="仿宋_GB2312" w:cs="Times New Roman"/>
          <w:kern w:val="2"/>
          <w:sz w:val="32"/>
          <w:szCs w:val="32"/>
        </w:rPr>
      </w:pPr>
      <w:r>
        <w:rPr>
          <w:rFonts w:hint="eastAsia" w:ascii="仿宋_GB2312" w:eastAsia="仿宋_GB2312" w:cs="Times New Roman"/>
          <w:kern w:val="2"/>
          <w:sz w:val="32"/>
          <w:szCs w:val="32"/>
        </w:rPr>
        <w:t>水利工程建设、管理；流域综合治理和开发利用；灌区水利新技术推广应用；水利工程质量管理；水利工程建设安全管理；水利工程设施注册登记管理；流域内水费、堤防维护、河道采砂管理；流域内水政水资源管理。</w:t>
      </w:r>
    </w:p>
    <w:p>
      <w:pPr>
        <w:numPr>
          <w:ilvl w:val="0"/>
          <w:numId w:val="1"/>
        </w:numPr>
        <w:spacing w:line="56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机构设置及人员情况</w:t>
      </w:r>
    </w:p>
    <w:p>
      <w:pPr>
        <w:pStyle w:val="5"/>
        <w:shd w:val="clear" w:color="auto" w:fill="FFFFFF"/>
        <w:spacing w:after="300" w:line="320" w:lineRule="atLeast"/>
        <w:ind w:firstLine="480"/>
        <w:rPr>
          <w:rFonts w:ascii="仿宋_GB2312" w:eastAsia="仿宋_GB2312" w:cs="Times New Roman"/>
          <w:kern w:val="2"/>
          <w:sz w:val="32"/>
          <w:szCs w:val="32"/>
          <w:highlight w:val="yellow"/>
        </w:rPr>
      </w:pPr>
      <w:r>
        <w:rPr>
          <w:rFonts w:hint="eastAsia" w:ascii="仿宋_GB2312" w:eastAsia="仿宋_GB2312"/>
          <w:sz w:val="32"/>
          <w:szCs w:val="32"/>
          <w:highlight w:val="yellow"/>
        </w:rPr>
        <w:t>呼图壁河流域管理处无下属预算单位，</w:t>
      </w:r>
      <w:r>
        <w:rPr>
          <w:rFonts w:hint="eastAsia" w:ascii="仿宋_GB2312" w:eastAsia="仿宋_GB2312" w:cs="Times New Roman"/>
          <w:kern w:val="2"/>
          <w:sz w:val="32"/>
          <w:szCs w:val="32"/>
          <w:highlight w:val="yellow"/>
          <w:lang w:eastAsia="zh-CN"/>
        </w:rPr>
        <w:t>下设</w:t>
      </w:r>
      <w:r>
        <w:rPr>
          <w:rFonts w:ascii="仿宋_GB2312" w:eastAsia="仿宋_GB2312" w:cs="Times New Roman"/>
          <w:kern w:val="2"/>
          <w:sz w:val="32"/>
          <w:szCs w:val="32"/>
          <w:highlight w:val="yellow"/>
        </w:rPr>
        <w:t>13</w:t>
      </w:r>
      <w:r>
        <w:rPr>
          <w:rFonts w:hint="eastAsia" w:ascii="仿宋_GB2312" w:eastAsia="仿宋_GB2312" w:cs="Times New Roman"/>
          <w:kern w:val="2"/>
          <w:sz w:val="32"/>
          <w:szCs w:val="32"/>
          <w:highlight w:val="yellow"/>
        </w:rPr>
        <w:t>个</w:t>
      </w:r>
      <w:r>
        <w:rPr>
          <w:rFonts w:hint="eastAsia" w:ascii="仿宋_GB2312" w:eastAsia="仿宋_GB2312" w:cs="Times New Roman"/>
          <w:kern w:val="2"/>
          <w:sz w:val="32"/>
          <w:szCs w:val="32"/>
          <w:highlight w:val="yellow"/>
          <w:lang w:eastAsia="zh-CN"/>
        </w:rPr>
        <w:t>科室</w:t>
      </w:r>
      <w:r>
        <w:rPr>
          <w:rFonts w:hint="eastAsia" w:ascii="仿宋_GB2312" w:eastAsia="仿宋_GB2312" w:cs="Times New Roman"/>
          <w:kern w:val="2"/>
          <w:sz w:val="32"/>
          <w:szCs w:val="32"/>
          <w:highlight w:val="yellow"/>
        </w:rPr>
        <w:t>，分别</w:t>
      </w:r>
      <w:r>
        <w:rPr>
          <w:rFonts w:hint="eastAsia" w:ascii="仿宋_GB2312" w:eastAsia="仿宋_GB2312" w:cs="Times New Roman"/>
          <w:kern w:val="2"/>
          <w:sz w:val="32"/>
          <w:szCs w:val="32"/>
          <w:highlight w:val="yellow"/>
          <w:lang w:eastAsia="zh-CN"/>
        </w:rPr>
        <w:t>是</w:t>
      </w:r>
      <w:r>
        <w:rPr>
          <w:rFonts w:hint="eastAsia" w:ascii="仿宋_GB2312" w:eastAsia="仿宋_GB2312" w:cs="Times New Roman"/>
          <w:kern w:val="2"/>
          <w:sz w:val="32"/>
          <w:szCs w:val="32"/>
          <w:highlight w:val="yellow"/>
        </w:rPr>
        <w:t>：行政办公室、总经济师办公室、组织人事科、供水调度中心、工程建设管理科、水政水资源科、计划财务科、离退休人员管理科、水库后勤保卫科、青年干渠水管总站、大海子水库管理分处、石门水库管理站、齐古水库管理站。</w:t>
      </w:r>
    </w:p>
    <w:p>
      <w:pPr>
        <w:pStyle w:val="5"/>
        <w:shd w:val="clear" w:color="auto" w:fill="FFFFFF"/>
        <w:spacing w:after="300" w:line="320" w:lineRule="atLeast"/>
        <w:ind w:firstLine="640" w:firstLineChars="200"/>
        <w:rPr>
          <w:rFonts w:ascii="仿宋_GB2312" w:eastAsia="仿宋_GB2312" w:cs="Times New Roman"/>
          <w:kern w:val="2"/>
          <w:sz w:val="32"/>
          <w:szCs w:val="32"/>
          <w:highlight w:val="yellow"/>
        </w:rPr>
      </w:pPr>
      <w:r>
        <w:rPr>
          <w:rFonts w:hint="eastAsia" w:ascii="仿宋_GB2312" w:eastAsia="仿宋_GB2312"/>
          <w:sz w:val="32"/>
          <w:szCs w:val="32"/>
          <w:highlight w:val="yellow"/>
        </w:rPr>
        <w:t>呼图壁河流域管理处</w:t>
      </w:r>
      <w:r>
        <w:rPr>
          <w:rFonts w:hint="eastAsia" w:ascii="仿宋_GB2312" w:eastAsia="仿宋_GB2312" w:cs="Times New Roman"/>
          <w:kern w:val="2"/>
          <w:sz w:val="32"/>
          <w:szCs w:val="32"/>
          <w:highlight w:val="yellow"/>
        </w:rPr>
        <w:t>编制人数</w:t>
      </w:r>
      <w:r>
        <w:rPr>
          <w:rFonts w:hint="eastAsia" w:ascii="仿宋_GB2312" w:eastAsia="仿宋_GB2312" w:cs="Times New Roman"/>
          <w:kern w:val="2"/>
          <w:sz w:val="32"/>
          <w:szCs w:val="32"/>
          <w:highlight w:val="yellow"/>
          <w:lang w:val="en-US" w:eastAsia="zh-CN"/>
        </w:rPr>
        <w:t>182</w:t>
      </w:r>
      <w:r>
        <w:rPr>
          <w:rFonts w:hint="eastAsia" w:ascii="仿宋_GB2312" w:eastAsia="仿宋_GB2312" w:cs="Times New Roman"/>
          <w:kern w:val="2"/>
          <w:sz w:val="32"/>
          <w:szCs w:val="32"/>
          <w:highlight w:val="yellow"/>
        </w:rPr>
        <w:t>人，实有人数</w:t>
      </w:r>
      <w:r>
        <w:rPr>
          <w:rFonts w:hint="eastAsia" w:ascii="仿宋_GB2312" w:eastAsia="仿宋_GB2312" w:cs="Times New Roman"/>
          <w:kern w:val="2"/>
          <w:sz w:val="32"/>
          <w:szCs w:val="32"/>
          <w:highlight w:val="yellow"/>
          <w:lang w:val="en-US" w:eastAsia="zh-CN"/>
        </w:rPr>
        <w:t>146</w:t>
      </w:r>
      <w:r>
        <w:rPr>
          <w:rFonts w:hint="eastAsia" w:ascii="仿宋_GB2312" w:eastAsia="仿宋_GB2312" w:cs="Times New Roman"/>
          <w:kern w:val="2"/>
          <w:sz w:val="32"/>
          <w:szCs w:val="32"/>
          <w:highlight w:val="yellow"/>
        </w:rPr>
        <w:t>人，其中：在职14</w:t>
      </w:r>
      <w:r>
        <w:rPr>
          <w:rFonts w:hint="eastAsia" w:ascii="仿宋_GB2312" w:eastAsia="仿宋_GB2312" w:cs="Times New Roman"/>
          <w:kern w:val="2"/>
          <w:sz w:val="32"/>
          <w:szCs w:val="32"/>
          <w:highlight w:val="yellow"/>
          <w:lang w:val="en-US" w:eastAsia="zh-CN"/>
        </w:rPr>
        <w:t>6</w:t>
      </w:r>
      <w:r>
        <w:rPr>
          <w:rFonts w:hint="eastAsia" w:ascii="仿宋_GB2312" w:eastAsia="仿宋_GB2312" w:cs="Times New Roman"/>
          <w:kern w:val="2"/>
          <w:sz w:val="32"/>
          <w:szCs w:val="32"/>
          <w:highlight w:val="yellow"/>
        </w:rPr>
        <w:t>人，减少</w:t>
      </w:r>
      <w:r>
        <w:rPr>
          <w:rFonts w:hint="eastAsia" w:ascii="仿宋_GB2312" w:eastAsia="仿宋_GB2312" w:cs="Times New Roman"/>
          <w:kern w:val="2"/>
          <w:sz w:val="32"/>
          <w:szCs w:val="32"/>
          <w:highlight w:val="yellow"/>
          <w:lang w:val="en-US" w:eastAsia="zh-CN"/>
        </w:rPr>
        <w:t>7</w:t>
      </w:r>
      <w:r>
        <w:rPr>
          <w:rFonts w:hint="eastAsia" w:ascii="仿宋_GB2312" w:eastAsia="仿宋_GB2312" w:cs="Times New Roman"/>
          <w:kern w:val="2"/>
          <w:sz w:val="32"/>
          <w:szCs w:val="32"/>
          <w:highlight w:val="yellow"/>
        </w:rPr>
        <w:t xml:space="preserve">人；退休 </w:t>
      </w:r>
      <w:r>
        <w:rPr>
          <w:rFonts w:hint="eastAsia" w:ascii="仿宋_GB2312" w:eastAsia="仿宋_GB2312" w:cs="Times New Roman"/>
          <w:kern w:val="2"/>
          <w:sz w:val="32"/>
          <w:szCs w:val="32"/>
          <w:highlight w:val="yellow"/>
          <w:lang w:val="en-US" w:eastAsia="zh-CN"/>
        </w:rPr>
        <w:t>109</w:t>
      </w:r>
      <w:r>
        <w:rPr>
          <w:rFonts w:hint="eastAsia" w:ascii="仿宋_GB2312" w:eastAsia="仿宋_GB2312" w:cs="Times New Roman"/>
          <w:kern w:val="2"/>
          <w:sz w:val="32"/>
          <w:szCs w:val="32"/>
          <w:highlight w:val="yellow"/>
        </w:rPr>
        <w:t>人</w:t>
      </w:r>
      <w:r>
        <w:rPr>
          <w:rFonts w:hint="eastAsia" w:ascii="仿宋_GB2312" w:eastAsia="仿宋_GB2312" w:cs="Times New Roman"/>
          <w:kern w:val="2"/>
          <w:sz w:val="32"/>
          <w:szCs w:val="32"/>
          <w:highlight w:val="yellow"/>
          <w:lang w:eastAsia="zh-CN"/>
        </w:rPr>
        <w:t>，</w:t>
      </w:r>
      <w:r>
        <w:rPr>
          <w:rFonts w:hint="eastAsia" w:ascii="仿宋_GB2312" w:eastAsia="仿宋_GB2312" w:cs="Times New Roman"/>
          <w:kern w:val="2"/>
          <w:sz w:val="32"/>
          <w:szCs w:val="32"/>
          <w:highlight w:val="yellow"/>
        </w:rPr>
        <w:t>增加</w:t>
      </w:r>
      <w:r>
        <w:rPr>
          <w:rFonts w:hint="eastAsia" w:ascii="仿宋_GB2312" w:eastAsia="仿宋_GB2312" w:cs="Times New Roman"/>
          <w:kern w:val="2"/>
          <w:sz w:val="32"/>
          <w:szCs w:val="32"/>
          <w:highlight w:val="yellow"/>
          <w:lang w:val="en-US" w:eastAsia="zh-CN"/>
        </w:rPr>
        <w:t>3</w:t>
      </w:r>
      <w:r>
        <w:rPr>
          <w:rFonts w:hint="eastAsia" w:ascii="仿宋_GB2312" w:eastAsia="仿宋_GB2312" w:cs="Times New Roman"/>
          <w:kern w:val="2"/>
          <w:sz w:val="32"/>
          <w:szCs w:val="32"/>
          <w:highlight w:val="yellow"/>
        </w:rPr>
        <w:t>人；离休1人，</w:t>
      </w:r>
      <w:r>
        <w:rPr>
          <w:rFonts w:hint="eastAsia" w:ascii="仿宋_GB2312" w:hAnsi="宋体" w:eastAsia="仿宋_GB2312" w:cs="宋体"/>
          <w:kern w:val="0"/>
          <w:sz w:val="32"/>
          <w:szCs w:val="32"/>
          <w:highlight w:val="yellow"/>
        </w:rPr>
        <w:t>增加或减少0 人。</w:t>
      </w:r>
    </w:p>
    <w:p>
      <w:pPr>
        <w:numPr>
          <w:ilvl w:val="0"/>
          <w:numId w:val="0"/>
        </w:numPr>
        <w:spacing w:line="560" w:lineRule="exact"/>
        <w:rPr>
          <w:rFonts w:hint="eastAsia" w:ascii="仿宋_GB2312" w:hAnsi="宋体" w:eastAsia="仿宋_GB2312"/>
          <w:b/>
          <w:sz w:val="32"/>
          <w:szCs w:val="32"/>
        </w:rPr>
      </w:pPr>
    </w:p>
    <w:p>
      <w:pPr>
        <w:pStyle w:val="5"/>
        <w:shd w:val="clear" w:color="auto" w:fill="FFFFFF"/>
        <w:spacing w:line="560" w:lineRule="exact"/>
        <w:ind w:firstLine="480"/>
        <w:rPr>
          <w:rFonts w:ascii="仿宋_GB2312" w:eastAsia="仿宋_GB2312" w:cs="Times New Roman"/>
          <w:kern w:val="2"/>
          <w:sz w:val="32"/>
          <w:szCs w:val="32"/>
        </w:rPr>
      </w:pPr>
      <w:r>
        <w:rPr>
          <w:rFonts w:hint="eastAsia" w:ascii="仿宋_GB2312" w:eastAsia="仿宋_GB2312" w:cs="Times New Roman"/>
          <w:kern w:val="2"/>
          <w:sz w:val="32"/>
          <w:szCs w:val="32"/>
        </w:rPr>
        <w:t xml:space="preserve">             </w:t>
      </w:r>
    </w:p>
    <w:p>
      <w:pPr>
        <w:pStyle w:val="5"/>
        <w:shd w:val="clear" w:color="auto" w:fill="FFFFFF"/>
        <w:spacing w:line="560" w:lineRule="exact"/>
        <w:ind w:firstLine="480"/>
        <w:rPr>
          <w:rFonts w:ascii="仿宋_GB2312" w:eastAsia="仿宋_GB2312" w:cs="Times New Roman"/>
          <w:kern w:val="2"/>
          <w:sz w:val="32"/>
          <w:szCs w:val="32"/>
        </w:rPr>
      </w:pPr>
    </w:p>
    <w:p>
      <w:pPr>
        <w:widowControl/>
        <w:spacing w:before="120" w:beforeLines="50"/>
        <w:ind w:firstLine="1280" w:firstLineChars="400"/>
        <w:outlineLvl w:val="1"/>
        <w:rPr>
          <w:rFonts w:ascii="黑体" w:hAnsi="黑体" w:eastAsia="黑体"/>
          <w:kern w:val="0"/>
          <w:sz w:val="32"/>
          <w:szCs w:val="32"/>
        </w:rPr>
      </w:pPr>
    </w:p>
    <w:p>
      <w:pPr>
        <w:widowControl/>
        <w:spacing w:before="120" w:beforeLines="50"/>
        <w:ind w:firstLine="1280" w:firstLineChars="400"/>
        <w:outlineLvl w:val="1"/>
        <w:rPr>
          <w:rFonts w:ascii="黑体" w:hAnsi="黑体" w:eastAsia="黑体"/>
          <w:kern w:val="0"/>
          <w:sz w:val="32"/>
          <w:szCs w:val="32"/>
        </w:rPr>
      </w:pPr>
    </w:p>
    <w:p>
      <w:pPr>
        <w:widowControl/>
        <w:spacing w:before="120" w:beforeLines="50"/>
        <w:ind w:firstLine="1280" w:firstLineChars="400"/>
        <w:outlineLvl w:val="1"/>
        <w:rPr>
          <w:rFonts w:ascii="黑体" w:hAnsi="黑体" w:eastAsia="黑体"/>
          <w:kern w:val="0"/>
          <w:sz w:val="32"/>
          <w:szCs w:val="32"/>
        </w:rPr>
      </w:pPr>
    </w:p>
    <w:p>
      <w:pPr>
        <w:widowControl/>
        <w:spacing w:before="120" w:beforeLines="50"/>
        <w:ind w:firstLine="1280" w:firstLineChars="400"/>
        <w:outlineLvl w:val="1"/>
        <w:rPr>
          <w:rFonts w:ascii="黑体" w:hAnsi="黑体" w:eastAsia="黑体"/>
          <w:kern w:val="0"/>
          <w:sz w:val="32"/>
          <w:szCs w:val="32"/>
        </w:rPr>
      </w:pPr>
    </w:p>
    <w:p>
      <w:pPr>
        <w:widowControl/>
        <w:spacing w:before="120" w:beforeLines="50"/>
        <w:ind w:firstLine="1280" w:firstLineChars="400"/>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ind w:firstLine="1280" w:firstLineChars="400"/>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编制部门：呼图壁河流域管理处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2112.13</w:t>
            </w:r>
          </w:p>
          <w:p>
            <w:pPr>
              <w:widowControl/>
              <w:spacing w:line="300" w:lineRule="exact"/>
              <w:jc w:val="right"/>
              <w:rPr>
                <w:rFonts w:ascii="仿宋_GB2312" w:hAnsi="宋体" w:eastAsia="仿宋_GB2312" w:cs="宋体"/>
                <w:kern w:val="0"/>
                <w:sz w:val="18"/>
                <w:szCs w:val="18"/>
              </w:rPr>
            </w:pP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2112.13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2112.13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2112.13</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2112.13</w:t>
            </w:r>
          </w:p>
          <w:p>
            <w:pPr>
              <w:widowControl/>
              <w:spacing w:line="300" w:lineRule="exact"/>
              <w:jc w:val="left"/>
              <w:rPr>
                <w:rFonts w:ascii="仿宋_GB2312" w:hAnsi="宋体" w:eastAsia="仿宋_GB2312" w:cs="宋体"/>
                <w:kern w:val="0"/>
                <w:sz w:val="18"/>
                <w:szCs w:val="18"/>
              </w:rPr>
            </w:pPr>
          </w:p>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ind w:right="540"/>
              <w:rPr>
                <w:rFonts w:ascii="仿宋_GB2312" w:hAnsi="宋体" w:eastAsia="仿宋_GB2312" w:cs="宋体"/>
                <w:kern w:val="0"/>
                <w:sz w:val="18"/>
                <w:szCs w:val="18"/>
              </w:rPr>
            </w:pPr>
            <w:r>
              <w:rPr>
                <w:rFonts w:hint="eastAsia" w:ascii="仿宋_GB2312" w:hAnsi="宋体" w:eastAsia="仿宋_GB2312" w:cs="宋体"/>
                <w:kern w:val="0"/>
                <w:sz w:val="18"/>
                <w:szCs w:val="18"/>
              </w:rPr>
              <w:t>2112.13</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right="360"/>
              <w:rPr>
                <w:rFonts w:ascii="仿宋_GB2312" w:hAnsi="宋体" w:eastAsia="仿宋_GB2312" w:cs="宋体"/>
                <w:kern w:val="0"/>
                <w:sz w:val="18"/>
                <w:szCs w:val="18"/>
              </w:rPr>
            </w:pPr>
            <w:r>
              <w:rPr>
                <w:rFonts w:hint="eastAsia" w:ascii="仿宋_GB2312" w:hAnsi="宋体" w:eastAsia="仿宋_GB2312" w:cs="宋体"/>
                <w:kern w:val="0"/>
                <w:sz w:val="18"/>
                <w:szCs w:val="18"/>
              </w:rPr>
              <w:t>　2112.13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呼图壁河流域管理处                           单位：万元</w:t>
      </w:r>
    </w:p>
    <w:tbl>
      <w:tblPr>
        <w:tblStyle w:val="6"/>
        <w:tblW w:w="9654" w:type="dxa"/>
        <w:tblInd w:w="93" w:type="dxa"/>
        <w:tblLayout w:type="fixed"/>
        <w:tblCellMar>
          <w:top w:w="0" w:type="dxa"/>
          <w:left w:w="108" w:type="dxa"/>
          <w:bottom w:w="0" w:type="dxa"/>
          <w:right w:w="108" w:type="dxa"/>
        </w:tblCellMar>
      </w:tblPr>
      <w:tblGrid>
        <w:gridCol w:w="582"/>
        <w:gridCol w:w="567"/>
        <w:gridCol w:w="567"/>
        <w:gridCol w:w="1680"/>
        <w:gridCol w:w="1155"/>
        <w:gridCol w:w="1047"/>
        <w:gridCol w:w="371"/>
        <w:gridCol w:w="567"/>
        <w:gridCol w:w="567"/>
        <w:gridCol w:w="513"/>
        <w:gridCol w:w="680"/>
        <w:gridCol w:w="680"/>
        <w:gridCol w:w="678"/>
      </w:tblGrid>
      <w:tr>
        <w:tblPrEx>
          <w:tblLayout w:type="fixed"/>
          <w:tblCellMar>
            <w:top w:w="0" w:type="dxa"/>
            <w:left w:w="108" w:type="dxa"/>
            <w:bottom w:w="0" w:type="dxa"/>
            <w:right w:w="108" w:type="dxa"/>
          </w:tblCellMar>
        </w:tblPrEx>
        <w:trPr>
          <w:trHeight w:val="510" w:hRule="atLeast"/>
        </w:trPr>
        <w:tc>
          <w:tcPr>
            <w:tcW w:w="17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04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7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1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4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7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sz w:val="20"/>
                <w:szCs w:val="20"/>
              </w:rPr>
            </w:pPr>
            <w:r>
              <w:rPr>
                <w:rFonts w:hint="eastAsia" w:ascii="仿宋_GB2312" w:eastAsia="仿宋_GB2312"/>
                <w:sz w:val="20"/>
                <w:szCs w:val="20"/>
              </w:rPr>
              <w:t>213</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sz w:val="20"/>
                <w:szCs w:val="20"/>
              </w:rPr>
            </w:pPr>
            <w:r>
              <w:rPr>
                <w:rFonts w:hint="eastAsia" w:ascii="仿宋_GB2312" w:eastAsia="仿宋_GB2312"/>
                <w:sz w:val="20"/>
                <w:szCs w:val="20"/>
              </w:rPr>
              <w:t>03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sz w:val="20"/>
                <w:szCs w:val="20"/>
              </w:rPr>
            </w:pPr>
            <w:r>
              <w:rPr>
                <w:rFonts w:hint="eastAsia" w:ascii="仿宋_GB2312" w:eastAsia="仿宋_GB2312"/>
                <w:sz w:val="20"/>
                <w:szCs w:val="20"/>
              </w:rPr>
              <w:t>06　</w:t>
            </w:r>
          </w:p>
        </w:tc>
        <w:tc>
          <w:tcPr>
            <w:tcW w:w="16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sz w:val="20"/>
                <w:szCs w:val="20"/>
              </w:rPr>
            </w:pPr>
            <w:r>
              <w:rPr>
                <w:rFonts w:ascii="Default" w:hAnsi="Default" w:eastAsia="Default" w:cs="Default"/>
                <w:kern w:val="0"/>
                <w:sz w:val="20"/>
                <w:szCs w:val="20"/>
                <w:lang w:bidi="ar"/>
              </w:rPr>
              <w:t>水利工程运行与维护</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sz w:val="20"/>
                <w:szCs w:val="20"/>
              </w:rPr>
            </w:pPr>
            <w:r>
              <w:rPr>
                <w:rFonts w:hint="eastAsia" w:ascii="仿宋_GB2312" w:eastAsia="仿宋_GB2312"/>
                <w:sz w:val="20"/>
                <w:szCs w:val="20"/>
              </w:rPr>
              <w:t>　</w:t>
            </w:r>
            <w:r>
              <w:rPr>
                <w:rFonts w:hint="eastAsia" w:ascii="仿宋_GB2312" w:hAnsi="宋体" w:eastAsia="仿宋_GB2312" w:cs="宋体"/>
                <w:kern w:val="0"/>
                <w:sz w:val="18"/>
                <w:szCs w:val="18"/>
              </w:rPr>
              <w:t>2112.13</w:t>
            </w:r>
          </w:p>
        </w:tc>
        <w:tc>
          <w:tcPr>
            <w:tcW w:w="1047"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sz w:val="20"/>
                <w:szCs w:val="20"/>
              </w:rPr>
            </w:pPr>
            <w:r>
              <w:rPr>
                <w:rFonts w:hint="eastAsia" w:ascii="仿宋_GB2312" w:eastAsia="仿宋_GB2312"/>
                <w:sz w:val="20"/>
                <w:szCs w:val="20"/>
              </w:rPr>
              <w:t>2112.13</w:t>
            </w:r>
          </w:p>
        </w:tc>
        <w:tc>
          <w:tcPr>
            <w:tcW w:w="37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FF"/>
                <w:sz w:val="20"/>
                <w:szCs w:val="20"/>
              </w:rPr>
            </w:pPr>
            <w:r>
              <w:rPr>
                <w:rFonts w:hint="eastAsia" w:ascii="仿宋_GB2312" w:eastAsia="仿宋_GB2312"/>
                <w:color w:val="0000FF"/>
                <w:sz w:val="20"/>
                <w:szCs w:val="20"/>
              </w:rPr>
              <w:t>　</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FF"/>
                <w:sz w:val="20"/>
                <w:szCs w:val="20"/>
              </w:rPr>
            </w:pPr>
            <w:r>
              <w:rPr>
                <w:rFonts w:hint="eastAsia" w:ascii="仿宋_GB2312" w:eastAsia="仿宋_GB2312"/>
                <w:color w:val="0000FF"/>
                <w:sz w:val="20"/>
                <w:szCs w:val="20"/>
              </w:rPr>
              <w:t>　</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FF"/>
                <w:sz w:val="20"/>
                <w:szCs w:val="20"/>
              </w:rPr>
            </w:pPr>
            <w:r>
              <w:rPr>
                <w:rFonts w:hint="eastAsia" w:ascii="仿宋_GB2312" w:eastAsia="仿宋_GB2312"/>
                <w:color w:val="0000FF"/>
                <w:sz w:val="20"/>
                <w:szCs w:val="20"/>
              </w:rPr>
              <w:t>　</w:t>
            </w:r>
          </w:p>
        </w:tc>
        <w:tc>
          <w:tcPr>
            <w:tcW w:w="51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1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15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r>
              <w:rPr>
                <w:rFonts w:hint="eastAsia" w:ascii="仿宋_GB2312" w:hAnsi="宋体" w:eastAsia="仿宋_GB2312" w:cs="宋体"/>
                <w:kern w:val="0"/>
                <w:sz w:val="18"/>
                <w:szCs w:val="18"/>
              </w:rPr>
              <w:t>2112.13</w:t>
            </w:r>
          </w:p>
        </w:tc>
        <w:tc>
          <w:tcPr>
            <w:tcW w:w="104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rPr>
              <w:t>2112.13</w:t>
            </w:r>
            <w:r>
              <w:rPr>
                <w:rFonts w:hint="eastAsia" w:ascii="仿宋_GB2312" w:eastAsia="仿宋_GB2312"/>
                <w:color w:val="000000"/>
                <w:sz w:val="20"/>
                <w:szCs w:val="20"/>
              </w:rPr>
              <w:t>　</w:t>
            </w:r>
          </w:p>
        </w:tc>
        <w:tc>
          <w:tcPr>
            <w:tcW w:w="37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呼图壁河流域管理处             单位：万元</w:t>
      </w:r>
    </w:p>
    <w:tbl>
      <w:tblPr>
        <w:tblStyle w:val="6"/>
        <w:tblW w:w="9229" w:type="dxa"/>
        <w:tblInd w:w="93" w:type="dxa"/>
        <w:tblLayout w:type="fixed"/>
        <w:tblCellMar>
          <w:top w:w="0" w:type="dxa"/>
          <w:left w:w="108" w:type="dxa"/>
          <w:bottom w:w="0" w:type="dxa"/>
          <w:right w:w="108" w:type="dxa"/>
        </w:tblCellMar>
      </w:tblPr>
      <w:tblGrid>
        <w:gridCol w:w="582"/>
        <w:gridCol w:w="426"/>
        <w:gridCol w:w="425"/>
        <w:gridCol w:w="2372"/>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3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7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213</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03</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06</w:t>
            </w:r>
          </w:p>
        </w:tc>
        <w:tc>
          <w:tcPr>
            <w:tcW w:w="23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kern w:val="0"/>
                <w:sz w:val="22"/>
                <w:szCs w:val="22"/>
              </w:rPr>
            </w:pPr>
            <w:r>
              <w:rPr>
                <w:rFonts w:ascii="Default" w:hAnsi="Default" w:eastAsia="Default" w:cs="Default"/>
                <w:kern w:val="0"/>
                <w:sz w:val="20"/>
                <w:szCs w:val="20"/>
                <w:lang w:bidi="ar"/>
              </w:rPr>
              <w:t>水利工程运行与维护</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仿宋_GB2312" w:hAnsi="宋体" w:eastAsia="仿宋_GB2312" w:cs="宋体"/>
                <w:kern w:val="0"/>
                <w:sz w:val="18"/>
                <w:szCs w:val="18"/>
              </w:rPr>
              <w:t>2112.13</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仿宋_GB2312" w:hAnsi="宋体" w:eastAsia="仿宋_GB2312" w:cs="宋体"/>
                <w:kern w:val="0"/>
                <w:sz w:val="18"/>
                <w:szCs w:val="18"/>
              </w:rPr>
              <w:t>2112.13</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FF"/>
                <w:kern w:val="0"/>
                <w:sz w:val="22"/>
                <w:szCs w:val="22"/>
              </w:rPr>
            </w:pPr>
            <w:r>
              <w:rPr>
                <w:rFonts w:hint="eastAsia" w:ascii="宋体" w:hAnsi="宋体" w:cs="宋体"/>
                <w:b/>
                <w:bCs/>
                <w:color w:val="0000FF"/>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FF"/>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FF"/>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FF"/>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FF"/>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FF"/>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FF"/>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FF"/>
                <w:kern w:val="0"/>
                <w:sz w:val="22"/>
                <w:szCs w:val="22"/>
              </w:rPr>
            </w:pPr>
            <w:r>
              <w:rPr>
                <w:rFonts w:hint="eastAsia" w:ascii="宋体" w:hAnsi="宋体" w:cs="宋体"/>
                <w:b/>
                <w:bCs/>
                <w:color w:val="0000FF"/>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2112.13</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2112.13</w:t>
            </w:r>
          </w:p>
        </w:tc>
        <w:tc>
          <w:tcPr>
            <w:tcW w:w="171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呼图壁河流域管理处</w:t>
      </w:r>
      <w:r>
        <w:rPr>
          <w:rFonts w:hint="eastAsia" w:ascii="仿宋_GB2312" w:hAnsi="宋体" w:eastAsia="仿宋_GB2312"/>
          <w:kern w:val="0"/>
          <w:sz w:val="28"/>
          <w:szCs w:val="28"/>
        </w:rPr>
        <w:t xml:space="preserve">          单位：万元</w:t>
      </w:r>
    </w:p>
    <w:tbl>
      <w:tblPr>
        <w:tblStyle w:val="6"/>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2112.13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2112.13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tabs>
                <w:tab w:val="left" w:pos="477"/>
                <w:tab w:val="right" w:pos="1378"/>
              </w:tabs>
              <w:jc w:val="left"/>
              <w:rPr>
                <w:rFonts w:ascii="宋体" w:hAnsi="宋体" w:cs="宋体"/>
                <w:kern w:val="0"/>
                <w:sz w:val="18"/>
                <w:szCs w:val="18"/>
              </w:rPr>
            </w:pPr>
            <w:r>
              <w:rPr>
                <w:rFonts w:hint="eastAsia" w:ascii="仿宋_GB2312" w:hAnsi="宋体" w:eastAsia="仿宋_GB2312" w:cs="宋体"/>
                <w:kern w:val="0"/>
                <w:sz w:val="22"/>
                <w:szCs w:val="22"/>
              </w:rPr>
              <w:t>2112.13</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22"/>
                <w:szCs w:val="22"/>
              </w:rPr>
              <w:t>2112.13</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223 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ind w:firstLine="220" w:firstLineChars="100"/>
              <w:jc w:val="left"/>
              <w:rPr>
                <w:rFonts w:ascii="仿宋_GB2312" w:hAnsi="宋体" w:eastAsia="仿宋_GB2312" w:cs="宋体"/>
                <w:kern w:val="0"/>
                <w:sz w:val="22"/>
                <w:szCs w:val="22"/>
              </w:rPr>
            </w:pPr>
            <w:r>
              <w:rPr>
                <w:rFonts w:hint="eastAsia" w:ascii="仿宋_GB2312" w:hAnsi="宋体" w:eastAsia="仿宋_GB2312" w:cs="宋体"/>
                <w:kern w:val="0"/>
                <w:sz w:val="22"/>
                <w:szCs w:val="22"/>
              </w:rPr>
              <w:t>2112.13</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22"/>
                <w:szCs w:val="22"/>
              </w:rPr>
              <w:t>2112.13</w:t>
            </w: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22"/>
                <w:szCs w:val="22"/>
              </w:rPr>
              <w:t>2112.13</w:t>
            </w: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ind w:right="220"/>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2112.13</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22"/>
                <w:szCs w:val="22"/>
              </w:rPr>
              <w:t>2112.13</w:t>
            </w: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22"/>
                <w:szCs w:val="22"/>
              </w:rPr>
              <w:t>2112.13</w:t>
            </w: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087" w:type="dxa"/>
        <w:tblInd w:w="93" w:type="dxa"/>
        <w:tblLayout w:type="fixed"/>
        <w:tblCellMar>
          <w:top w:w="0" w:type="dxa"/>
          <w:left w:w="108" w:type="dxa"/>
          <w:bottom w:w="0" w:type="dxa"/>
          <w:right w:w="108" w:type="dxa"/>
        </w:tblCellMar>
      </w:tblPr>
      <w:tblGrid>
        <w:gridCol w:w="724"/>
        <w:gridCol w:w="567"/>
        <w:gridCol w:w="567"/>
        <w:gridCol w:w="2002"/>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编制部门：</w:t>
            </w:r>
            <w:r>
              <w:rPr>
                <w:rFonts w:hint="eastAsia" w:ascii="仿宋_GB2312" w:hAnsi="宋体" w:eastAsia="仿宋_GB2312"/>
                <w:kern w:val="0"/>
                <w:sz w:val="24"/>
              </w:rPr>
              <w:t>呼图壁河流域管理处</w:t>
            </w:r>
          </w:p>
        </w:tc>
        <w:tc>
          <w:tcPr>
            <w:tcW w:w="660"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w:t>
            </w:r>
          </w:p>
        </w:tc>
        <w:tc>
          <w:tcPr>
            <w:tcW w:w="3327" w:type="dxa"/>
            <w:gridSpan w:val="2"/>
            <w:tcBorders>
              <w:top w:val="nil"/>
              <w:left w:val="nil"/>
              <w:bottom w:val="nil"/>
              <w:right w:val="nil"/>
            </w:tcBorders>
            <w:vAlign w:val="center"/>
          </w:tcPr>
          <w:p>
            <w:pPr>
              <w:widowControl/>
              <w:ind w:right="480"/>
              <w:rPr>
                <w:rFonts w:ascii="仿宋_GB2312" w:hAnsi="宋体" w:eastAsia="仿宋_GB2312" w:cs="宋体"/>
                <w:kern w:val="0"/>
                <w:sz w:val="24"/>
              </w:rPr>
            </w:pPr>
            <w:r>
              <w:rPr>
                <w:rFonts w:hint="eastAsia" w:ascii="仿宋_GB2312" w:hAnsi="宋体" w:eastAsia="仿宋_GB2312" w:cs="宋体"/>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85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0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tc>
        <w:tc>
          <w:tcPr>
            <w:tcW w:w="20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213</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03</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06</w:t>
            </w:r>
          </w:p>
        </w:tc>
        <w:tc>
          <w:tcPr>
            <w:tcW w:w="2002"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kern w:val="0"/>
                <w:sz w:val="20"/>
                <w:szCs w:val="20"/>
              </w:rPr>
            </w:pPr>
            <w:r>
              <w:rPr>
                <w:rFonts w:ascii="Default" w:hAnsi="Default" w:eastAsia="Default" w:cs="Default"/>
                <w:kern w:val="0"/>
                <w:sz w:val="20"/>
                <w:szCs w:val="20"/>
                <w:lang w:bidi="ar"/>
              </w:rPr>
              <w:t>水利工程运行与维护</w:t>
            </w: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kern w:val="0"/>
                <w:sz w:val="20"/>
                <w:szCs w:val="20"/>
              </w:rPr>
            </w:pPr>
            <w:r>
              <w:rPr>
                <w:rFonts w:hint="eastAsia" w:ascii="仿宋_GB2312" w:hAnsi="宋体" w:eastAsia="仿宋_GB2312" w:cs="宋体"/>
                <w:kern w:val="0"/>
                <w:sz w:val="22"/>
                <w:szCs w:val="22"/>
              </w:rPr>
              <w:t>2112.13</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kern w:val="0"/>
                <w:sz w:val="20"/>
                <w:szCs w:val="20"/>
              </w:rPr>
            </w:pPr>
            <w:r>
              <w:rPr>
                <w:rFonts w:hint="eastAsia" w:ascii="仿宋_GB2312" w:hAnsi="宋体" w:eastAsia="仿宋_GB2312" w:cs="宋体"/>
                <w:kern w:val="0"/>
                <w:sz w:val="22"/>
                <w:szCs w:val="22"/>
              </w:rPr>
              <w:t>2112.13</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kern w:val="0"/>
                <w:sz w:val="20"/>
                <w:szCs w:val="20"/>
              </w:rPr>
            </w:pPr>
            <w:r>
              <w:rPr>
                <w:rFonts w:hint="eastAsia" w:ascii="仿宋_GB2312" w:hAnsi="宋体" w:eastAsia="仿宋_GB2312" w:cs="宋体"/>
                <w:b/>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00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hAnsi="宋体" w:eastAsia="仿宋_GB2312" w:cs="宋体"/>
                <w:kern w:val="0"/>
                <w:sz w:val="22"/>
                <w:szCs w:val="22"/>
              </w:rPr>
              <w:t>2112.13</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hAnsi="宋体" w:eastAsia="仿宋_GB2312" w:cs="宋体"/>
                <w:kern w:val="0"/>
                <w:sz w:val="22"/>
                <w:szCs w:val="22"/>
              </w:rPr>
              <w:t>2112.13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087" w:type="dxa"/>
        <w:tblInd w:w="93" w:type="dxa"/>
        <w:tblLayout w:type="fixed"/>
        <w:tblCellMar>
          <w:top w:w="0" w:type="dxa"/>
          <w:left w:w="108" w:type="dxa"/>
          <w:bottom w:w="0" w:type="dxa"/>
          <w:right w:w="108" w:type="dxa"/>
        </w:tblCellMar>
      </w:tblPr>
      <w:tblGrid>
        <w:gridCol w:w="582"/>
        <w:gridCol w:w="851"/>
        <w:gridCol w:w="3260"/>
        <w:gridCol w:w="286"/>
        <w:gridCol w:w="1273"/>
        <w:gridCol w:w="409"/>
        <w:gridCol w:w="1009"/>
        <w:gridCol w:w="1417"/>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693" w:type="dxa"/>
            <w:gridSpan w:val="3"/>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编制部门：</w:t>
            </w:r>
            <w:r>
              <w:rPr>
                <w:rFonts w:hint="eastAsia" w:ascii="仿宋_GB2312" w:hAnsi="宋体" w:eastAsia="仿宋_GB2312"/>
                <w:kern w:val="0"/>
                <w:sz w:val="24"/>
              </w:rPr>
              <w:t>呼图壁河流域管理处</w:t>
            </w:r>
          </w:p>
        </w:tc>
        <w:tc>
          <w:tcPr>
            <w:tcW w:w="286"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kern w:val="0"/>
                <w:sz w:val="24"/>
              </w:rPr>
            </w:pPr>
            <w:r>
              <w:rPr>
                <w:rFonts w:hint="eastAsia" w:ascii="仿宋_GB2312" w:hAnsi="宋体" w:eastAsia="仿宋_GB2312" w:cs="宋体"/>
                <w:kern w:val="0"/>
                <w:sz w:val="24"/>
              </w:rPr>
              <w:t>单位：万元</w:t>
            </w:r>
          </w:p>
        </w:tc>
      </w:tr>
      <w:tr>
        <w:tblPrEx>
          <w:tblLayout w:type="fixed"/>
          <w:tblCellMar>
            <w:top w:w="0" w:type="dxa"/>
            <w:left w:w="108" w:type="dxa"/>
            <w:bottom w:w="0" w:type="dxa"/>
            <w:right w:w="108" w:type="dxa"/>
          </w:tblCellMar>
        </w:tblPrEx>
        <w:trPr>
          <w:trHeight w:val="390" w:hRule="atLeast"/>
        </w:trPr>
        <w:tc>
          <w:tcPr>
            <w:tcW w:w="469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项目</w:t>
            </w:r>
          </w:p>
        </w:tc>
        <w:tc>
          <w:tcPr>
            <w:tcW w:w="4394"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43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经济分类科目编码</w:t>
            </w:r>
          </w:p>
        </w:tc>
        <w:tc>
          <w:tcPr>
            <w:tcW w:w="32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经济分类科目名称</w:t>
            </w:r>
          </w:p>
        </w:tc>
        <w:tc>
          <w:tcPr>
            <w:tcW w:w="155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小计</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人员经费</w:t>
            </w:r>
          </w:p>
        </w:tc>
        <w:tc>
          <w:tcPr>
            <w:tcW w:w="141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公用经费</w:t>
            </w:r>
          </w:p>
        </w:tc>
      </w:tr>
      <w:tr>
        <w:tblPrEx>
          <w:tblLayout w:type="fixed"/>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3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01</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基本工资</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742.72</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742.72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hAnsi="宋体" w:eastAsia="仿宋_GB2312" w:cs="宋体"/>
                <w:kern w:val="0"/>
                <w:sz w:val="20"/>
                <w:szCs w:val="20"/>
              </w:rPr>
              <w:t>301</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奖金</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47.39</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47.39</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06</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伙食补助费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186.48</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186.48</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07</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绩效工资</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368.26</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368.26</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08</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机关事业单位</w:t>
            </w:r>
            <w:r>
              <w:rPr>
                <w:rFonts w:hint="eastAsia" w:ascii="仿宋_GB2312" w:hAnsi="宋体" w:eastAsia="仿宋_GB2312" w:cs="宋体"/>
                <w:kern w:val="0"/>
                <w:sz w:val="20"/>
                <w:szCs w:val="20"/>
                <w:lang w:eastAsia="zh-CN"/>
              </w:rPr>
              <w:t>基本养老保险</w:t>
            </w:r>
            <w:r>
              <w:rPr>
                <w:rFonts w:hint="eastAsia" w:ascii="仿宋_GB2312" w:hAnsi="宋体" w:eastAsia="仿宋_GB2312" w:cs="宋体"/>
                <w:kern w:val="0"/>
                <w:sz w:val="20"/>
                <w:szCs w:val="20"/>
              </w:rPr>
              <w:t>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231.67</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231.67</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职工基本医疗保险缴费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163.32</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163.32</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公务员医疗补助缴费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127.03</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127.03</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其他社会保险缴费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9.48</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9.48</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住房公积金</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139</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139</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303</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01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离休费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11.93</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11.93</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303</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05</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生活补助</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3.98</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3.98</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303</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07</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医疗补助费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0.2</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0.2</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303</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09</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奖励金</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55.07</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55.07</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303</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职工住宅取暖费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25.6</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r>
              <w:rPr>
                <w:rFonts w:hint="eastAsia" w:ascii="仿宋_GB2312" w:hAnsi="宋体" w:eastAsia="仿宋_GB2312" w:cs="宋体"/>
                <w:kern w:val="0"/>
                <w:sz w:val="20"/>
                <w:szCs w:val="20"/>
              </w:rPr>
              <w:t>25.6</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b/>
                <w:bCs/>
                <w:kern w:val="0"/>
                <w:sz w:val="20"/>
                <w:szCs w:val="20"/>
              </w:rPr>
              <w:t>合计</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2112.13</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2112.13</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编制部门：</w:t>
            </w:r>
            <w:r>
              <w:rPr>
                <w:rFonts w:hint="eastAsia" w:ascii="仿宋_GB2312" w:hAnsi="宋体" w:eastAsia="仿宋_GB2312"/>
                <w:kern w:val="0"/>
                <w:sz w:val="24"/>
              </w:rPr>
              <w:t>呼图壁河流域管理处</w:t>
            </w:r>
          </w:p>
        </w:tc>
        <w:tc>
          <w:tcPr>
            <w:tcW w:w="995" w:type="dxa"/>
            <w:gridSpan w:val="2"/>
            <w:tcBorders>
              <w:top w:val="nil"/>
              <w:left w:val="nil"/>
              <w:bottom w:val="nil"/>
              <w:right w:val="nil"/>
            </w:tcBorders>
            <w:vAlign w:val="center"/>
          </w:tcPr>
          <w:p>
            <w:pPr>
              <w:widowControl/>
              <w:jc w:val="left"/>
              <w:rPr>
                <w:rFonts w:ascii="仿宋_GB2312" w:hAnsi="宋体" w:eastAsia="仿宋_GB2312" w:cs="宋体"/>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kern w:val="0"/>
                <w:sz w:val="24"/>
              </w:rPr>
            </w:pPr>
            <w:r>
              <w:rPr>
                <w:rFonts w:hint="eastAsia" w:ascii="仿宋_GB2312" w:hAnsi="宋体" w:eastAsia="仿宋_GB2312" w:cs="宋体"/>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hint="eastAsia" w:ascii="仿宋_GB2312" w:hAnsi="宋体" w:eastAsia="仿宋_GB2312"/>
          <w:b/>
          <w:kern w:val="0"/>
          <w:sz w:val="28"/>
          <w:szCs w:val="32"/>
          <w:lang w:eastAsia="zh-CN"/>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呼图壁河流域管理处</w:t>
      </w:r>
      <w:r>
        <w:rPr>
          <w:rFonts w:hint="eastAsia" w:ascii="仿宋_GB2312" w:hAnsi="宋体" w:eastAsia="仿宋_GB2312"/>
          <w:b/>
          <w:kern w:val="0"/>
          <w:sz w:val="28"/>
          <w:szCs w:val="32"/>
          <w:lang w:val="en-US" w:eastAsia="zh-CN"/>
        </w:rPr>
        <w:t>2019年</w:t>
      </w:r>
      <w:r>
        <w:rPr>
          <w:rFonts w:hint="eastAsia" w:ascii="仿宋_GB2312" w:hAnsi="宋体" w:eastAsia="仿宋_GB2312"/>
          <w:b/>
          <w:kern w:val="0"/>
          <w:sz w:val="28"/>
          <w:szCs w:val="32"/>
        </w:rPr>
        <w:t>一般公共</w:t>
      </w:r>
      <w:r>
        <w:rPr>
          <w:rFonts w:hint="eastAsia" w:ascii="仿宋_GB2312" w:hAnsi="宋体" w:eastAsia="仿宋_GB2312"/>
          <w:b/>
          <w:kern w:val="0"/>
          <w:sz w:val="28"/>
          <w:szCs w:val="32"/>
          <w:lang w:val="en-US" w:eastAsia="zh-CN"/>
        </w:rPr>
        <w:t>预算未安排项目支出，</w:t>
      </w:r>
      <w:r>
        <w:rPr>
          <w:rFonts w:hint="eastAsia" w:ascii="仿宋_GB2312" w:hAnsi="宋体" w:eastAsia="仿宋_GB2312"/>
          <w:b/>
          <w:kern w:val="0"/>
          <w:sz w:val="28"/>
          <w:szCs w:val="32"/>
        </w:rPr>
        <w:t>项目支出情况表</w:t>
      </w:r>
      <w:r>
        <w:rPr>
          <w:rFonts w:hint="eastAsia" w:ascii="仿宋_GB2312" w:hAnsi="宋体" w:eastAsia="仿宋_GB2312"/>
          <w:b/>
          <w:kern w:val="0"/>
          <w:sz w:val="28"/>
          <w:szCs w:val="32"/>
          <w:lang w:eastAsia="zh-CN"/>
        </w:rPr>
        <w:t>为空表。</w:t>
      </w:r>
    </w:p>
    <w:p>
      <w:pPr>
        <w:widowControl/>
        <w:outlineLvl w:val="1"/>
        <w:rPr>
          <w:rFonts w:hint="eastAsia"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编制单位：呼图壁河流域管理处        单位：万元</w:t>
      </w:r>
    </w:p>
    <w:tbl>
      <w:tblPr>
        <w:tblStyle w:val="6"/>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呼图壁河流域管理处</w:t>
      </w:r>
      <w:r>
        <w:rPr>
          <w:rFonts w:hint="eastAsia" w:ascii="仿宋_GB2312" w:hAnsi="宋体" w:eastAsia="仿宋_GB2312"/>
          <w:b/>
          <w:kern w:val="0"/>
          <w:sz w:val="28"/>
          <w:szCs w:val="32"/>
        </w:rPr>
        <w:t>2019年</w:t>
      </w:r>
      <w:r>
        <w:rPr>
          <w:rFonts w:hint="eastAsia" w:ascii="仿宋_GB2312" w:hAnsi="宋体" w:eastAsia="仿宋_GB2312"/>
          <w:b/>
          <w:kern w:val="0"/>
          <w:sz w:val="28"/>
          <w:szCs w:val="32"/>
          <w:lang w:eastAsia="zh-CN"/>
        </w:rPr>
        <w:t>没有使用</w:t>
      </w:r>
      <w:r>
        <w:rPr>
          <w:rFonts w:hint="eastAsia" w:ascii="仿宋_GB2312" w:hAnsi="宋体" w:eastAsia="仿宋_GB2312"/>
          <w:b/>
          <w:kern w:val="0"/>
          <w:sz w:val="28"/>
          <w:szCs w:val="32"/>
        </w:rPr>
        <w:t>一般公共预算</w:t>
      </w:r>
      <w:r>
        <w:rPr>
          <w:rFonts w:hint="eastAsia" w:ascii="仿宋_GB2312" w:hAnsi="宋体" w:eastAsia="仿宋_GB2312"/>
          <w:b/>
          <w:kern w:val="0"/>
          <w:sz w:val="28"/>
          <w:szCs w:val="32"/>
          <w:lang w:eastAsia="zh-CN"/>
        </w:rPr>
        <w:t>安排的</w:t>
      </w:r>
      <w:r>
        <w:rPr>
          <w:rFonts w:hint="eastAsia" w:ascii="仿宋_GB2312" w:hAnsi="宋体" w:eastAsia="仿宋_GB2312"/>
          <w:b/>
          <w:kern w:val="0"/>
          <w:sz w:val="28"/>
          <w:szCs w:val="32"/>
        </w:rPr>
        <w:t>“三公”经</w:t>
      </w:r>
      <w:r>
        <w:rPr>
          <w:rFonts w:hint="eastAsia" w:ascii="仿宋_GB2312" w:hAnsi="宋体" w:eastAsia="仿宋_GB2312"/>
          <w:b/>
          <w:kern w:val="0"/>
          <w:sz w:val="28"/>
          <w:szCs w:val="32"/>
          <w:lang w:eastAsia="zh-CN"/>
        </w:rPr>
        <w:t>费，一</w:t>
      </w:r>
      <w:r>
        <w:rPr>
          <w:rFonts w:hint="eastAsia" w:ascii="仿宋_GB2312" w:hAnsi="宋体" w:eastAsia="仿宋_GB2312"/>
          <w:b/>
          <w:kern w:val="0"/>
          <w:sz w:val="28"/>
          <w:szCs w:val="32"/>
        </w:rPr>
        <w:t>般公共预算“三公”经费支出情况表</w:t>
      </w:r>
      <w:r>
        <w:rPr>
          <w:rFonts w:hint="eastAsia" w:ascii="仿宋_GB2312" w:hAnsi="宋体" w:eastAsia="仿宋_GB2312"/>
          <w:b/>
          <w:kern w:val="0"/>
          <w:sz w:val="28"/>
          <w:szCs w:val="32"/>
          <w:lang w:eastAsia="zh-CN"/>
        </w:rPr>
        <w:t>为空表。</w:t>
      </w:r>
    </w:p>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编制单位：呼图壁河流域管理处               单位：万元</w:t>
      </w:r>
    </w:p>
    <w:tbl>
      <w:tblPr>
        <w:tblStyle w:val="6"/>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outlineLvl w:val="1"/>
        <w:rPr>
          <w:rFonts w:hint="eastAsia" w:ascii="仿宋_GB2312" w:hAnsi="宋体" w:eastAsia="仿宋_GB2312"/>
          <w:b/>
          <w:kern w:val="0"/>
          <w:sz w:val="28"/>
          <w:szCs w:val="32"/>
          <w:lang w:eastAsia="zh-CN"/>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呼图壁河流域管理处2019年没有使用政府性基金预算拨款安排的支出，政府性基金预算支出情况表为空表。</w:t>
      </w:r>
    </w:p>
    <w:p>
      <w:pPr>
        <w:widowControl/>
        <w:outlineLvl w:val="1"/>
        <w:rPr>
          <w:rFonts w:hint="eastAsia" w:ascii="仿宋_GB2312" w:hAnsi="宋体" w:eastAsia="仿宋_GB2312"/>
          <w:b/>
          <w:kern w:val="0"/>
          <w:sz w:val="28"/>
          <w:szCs w:val="32"/>
          <w:lang w:eastAsia="zh-CN"/>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jc w:val="left"/>
        <w:outlineLvl w:val="1"/>
        <w:sectPr>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spacing w:line="360" w:lineRule="auto"/>
        <w:ind w:firstLine="630" w:firstLineChars="196"/>
        <w:rPr>
          <w:rFonts w:ascii="仿宋_GB2312" w:hAnsi="Tahoma" w:eastAsia="仿宋_GB2312" w:cs="Tahoma"/>
          <w:b/>
          <w:sz w:val="32"/>
          <w:szCs w:val="32"/>
        </w:rPr>
      </w:pPr>
      <w:r>
        <w:rPr>
          <w:rFonts w:hint="eastAsia" w:ascii="仿宋_GB2312" w:hAnsi="Tahoma" w:eastAsia="仿宋_GB2312" w:cs="Tahoma"/>
          <w:b/>
          <w:sz w:val="32"/>
          <w:szCs w:val="32"/>
        </w:rPr>
        <w:t>一、关于呼图壁河流域管理处2019年收支预算情况的总体说明</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按照全口径预算原则，2019年呼图壁河流域管理处将所有财政拨款收入和支出均纳入部门预算管理。收支总预算为2112.13万元。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收入预算包括：一般公共预算2112.13万元。</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支出预算包括：农林水支出2112.13万元。 </w:t>
      </w:r>
    </w:p>
    <w:p>
      <w:pPr>
        <w:spacing w:line="360" w:lineRule="auto"/>
        <w:ind w:firstLine="630" w:firstLineChars="196"/>
        <w:rPr>
          <w:rFonts w:ascii="仿宋_GB2312" w:hAnsi="Tahoma" w:eastAsia="仿宋_GB2312" w:cs="Tahoma"/>
          <w:b/>
          <w:sz w:val="32"/>
          <w:szCs w:val="32"/>
        </w:rPr>
      </w:pPr>
      <w:r>
        <w:rPr>
          <w:rFonts w:hint="eastAsia" w:ascii="仿宋_GB2312" w:hAnsi="Tahoma" w:eastAsia="仿宋_GB2312" w:cs="Tahoma"/>
          <w:b/>
          <w:sz w:val="32"/>
          <w:szCs w:val="32"/>
        </w:rPr>
        <w:t>二、关于呼图壁河流域管理处2019年收入预算情况说明</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呼图壁河流域管理处收入预算2112.13万元，其中:一般公共预算2112.13万元，占100%，</w:t>
      </w:r>
      <w:r>
        <w:rPr>
          <w:rFonts w:hint="eastAsia" w:ascii="仿宋_GB2312" w:hAnsi="宋体" w:eastAsia="仿宋_GB2312" w:cs="宋体"/>
          <w:kern w:val="0"/>
          <w:sz w:val="32"/>
          <w:szCs w:val="32"/>
        </w:rPr>
        <w:t>比上年增加1234.99万元，主要原因是人员经费全额拨款；</w:t>
      </w:r>
    </w:p>
    <w:p>
      <w:pPr>
        <w:widowControl/>
        <w:spacing w:line="580" w:lineRule="exact"/>
        <w:ind w:firstLine="640"/>
        <w:jc w:val="left"/>
        <w:rPr>
          <w:rFonts w:ascii="仿宋_GB2312" w:hAnsi="Tahoma" w:eastAsia="仿宋_GB2312" w:cs="Tahoma"/>
          <w:b/>
          <w:sz w:val="32"/>
          <w:szCs w:val="32"/>
        </w:rPr>
      </w:pPr>
      <w:r>
        <w:rPr>
          <w:rFonts w:hint="eastAsia" w:ascii="仿宋_GB2312" w:hAnsi="宋体" w:eastAsia="仿宋_GB2312" w:cs="宋体"/>
          <w:kern w:val="0"/>
          <w:sz w:val="32"/>
          <w:szCs w:val="32"/>
        </w:rPr>
        <w:t>政府性基金预算未安排。</w:t>
      </w:r>
    </w:p>
    <w:p>
      <w:pPr>
        <w:spacing w:line="360" w:lineRule="auto"/>
        <w:ind w:firstLine="643" w:firstLineChars="200"/>
        <w:rPr>
          <w:rFonts w:ascii="仿宋_GB2312" w:hAnsi="Tahoma" w:eastAsia="仿宋_GB2312" w:cs="Tahoma"/>
          <w:b/>
          <w:sz w:val="32"/>
          <w:szCs w:val="32"/>
        </w:rPr>
      </w:pPr>
      <w:r>
        <w:rPr>
          <w:rFonts w:hint="eastAsia" w:ascii="仿宋_GB2312" w:hAnsi="Tahoma" w:eastAsia="仿宋_GB2312" w:cs="Tahoma"/>
          <w:b/>
          <w:sz w:val="32"/>
          <w:szCs w:val="32"/>
        </w:rPr>
        <w:t>三、关于呼图壁河流域管理处2019年支出预算情况说明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32"/>
        </w:rPr>
        <w:t>呼图壁河流域管理处</w:t>
      </w:r>
      <w:r>
        <w:rPr>
          <w:rFonts w:hint="eastAsia" w:ascii="仿宋_GB2312" w:hAnsi="宋体" w:eastAsia="仿宋_GB2312" w:cs="宋体"/>
          <w:kern w:val="0"/>
          <w:sz w:val="32"/>
          <w:szCs w:val="32"/>
        </w:rPr>
        <w:t>支出预算2112.13万元，其中：</w:t>
      </w:r>
    </w:p>
    <w:p>
      <w:pPr>
        <w:widowControl/>
        <w:spacing w:line="58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 2112.13  万元，占100 %，比上年增加1234.99万元，主要原因是人员经费全额拨款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项目支出0万元，占0 %，比上年增加0万元，无增减变化。</w:t>
      </w:r>
    </w:p>
    <w:p>
      <w:pPr>
        <w:numPr>
          <w:ilvl w:val="0"/>
          <w:numId w:val="2"/>
        </w:numPr>
        <w:spacing w:line="360" w:lineRule="auto"/>
        <w:ind w:firstLine="630" w:firstLineChars="196"/>
        <w:rPr>
          <w:rFonts w:ascii="仿宋_GB2312" w:hAnsi="Tahoma" w:eastAsia="仿宋_GB2312" w:cs="Tahoma"/>
          <w:b/>
          <w:sz w:val="32"/>
          <w:szCs w:val="32"/>
        </w:rPr>
      </w:pPr>
      <w:r>
        <w:rPr>
          <w:rFonts w:hint="eastAsia" w:ascii="仿宋_GB2312" w:hAnsi="Tahoma" w:eastAsia="仿宋_GB2312" w:cs="Tahoma"/>
          <w:b/>
          <w:sz w:val="32"/>
          <w:szCs w:val="32"/>
        </w:rPr>
        <w:t>关于呼图壁河流域管理处2019年财政拨款收支预算情况的总体说明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2019年财政拨款收支总预算2112.13万元。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rPr>
          <w:rFonts w:ascii="仿宋_GB2312" w:hAnsi="宋体" w:eastAsia="仿宋_GB2312"/>
          <w:sz w:val="32"/>
          <w:szCs w:val="32"/>
        </w:rPr>
      </w:pPr>
      <w:r>
        <w:rPr>
          <w:rFonts w:hint="eastAsia" w:ascii="仿宋_GB2312" w:hAnsi="宋体" w:eastAsia="仿宋_GB2312" w:cs="宋体"/>
          <w:kern w:val="0"/>
          <w:sz w:val="32"/>
          <w:szCs w:val="32"/>
        </w:rPr>
        <w:t>支出预算包括：农林水支出2112.13万元，主要用于主要用于单位人员经费。</w:t>
      </w:r>
    </w:p>
    <w:p>
      <w:pPr>
        <w:spacing w:line="360" w:lineRule="auto"/>
        <w:ind w:firstLine="643" w:firstLineChars="200"/>
        <w:rPr>
          <w:rFonts w:ascii="楷体_GB2312" w:hAnsi="宋体" w:eastAsia="楷体_GB2312" w:cs="宋体"/>
          <w:b/>
          <w:kern w:val="0"/>
          <w:sz w:val="32"/>
          <w:szCs w:val="32"/>
        </w:rPr>
      </w:pPr>
      <w:r>
        <w:rPr>
          <w:rFonts w:hint="eastAsia" w:ascii="仿宋_GB2312" w:hAnsi="Tahoma" w:eastAsia="仿宋_GB2312" w:cs="Tahoma"/>
          <w:b/>
          <w:sz w:val="32"/>
          <w:szCs w:val="32"/>
        </w:rPr>
        <w:t>五、关于呼图壁河流域管理处2019年一般公共预算当年拨款情况说明</w:t>
      </w:r>
    </w:p>
    <w:p>
      <w:pPr>
        <w:spacing w:line="360" w:lineRule="auto"/>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呼图壁河流域管理处2019年一般公共预算拨款基本支出2112.13万元，</w:t>
      </w:r>
      <w:r>
        <w:rPr>
          <w:rFonts w:hint="eastAsia" w:ascii="仿宋_GB2312" w:hAnsi="宋体" w:eastAsia="仿宋_GB2312" w:cs="宋体"/>
          <w:kern w:val="0"/>
          <w:sz w:val="32"/>
          <w:szCs w:val="32"/>
        </w:rPr>
        <w:t>比上年增加1234.99万元，增加140.8</w:t>
      </w:r>
      <w:r>
        <w:rPr>
          <w:rFonts w:hint="eastAsia" w:ascii="仿宋_GB2312" w:hAnsi="宋体" w:eastAsia="仿宋_GB2312"/>
          <w:sz w:val="32"/>
          <w:szCs w:val="32"/>
        </w:rPr>
        <w:t>%，</w:t>
      </w:r>
      <w:r>
        <w:rPr>
          <w:rFonts w:hint="eastAsia" w:ascii="仿宋_GB2312" w:hAnsi="宋体" w:eastAsia="仿宋_GB2312" w:cs="宋体"/>
          <w:kern w:val="0"/>
          <w:sz w:val="32"/>
          <w:szCs w:val="32"/>
        </w:rPr>
        <w:t>主要原因是人员经费</w:t>
      </w:r>
      <w:r>
        <w:rPr>
          <w:rFonts w:hint="eastAsia" w:ascii="仿宋_GB2312" w:hAnsi="宋体" w:eastAsia="仿宋_GB2312" w:cs="宋体"/>
          <w:kern w:val="0"/>
          <w:sz w:val="32"/>
          <w:szCs w:val="32"/>
          <w:lang w:eastAsia="zh-CN"/>
        </w:rPr>
        <w:t>由差额拨款转为</w:t>
      </w:r>
      <w:r>
        <w:rPr>
          <w:rFonts w:hint="eastAsia" w:ascii="仿宋_GB2312" w:hAnsi="宋体" w:eastAsia="仿宋_GB2312" w:cs="宋体"/>
          <w:kern w:val="0"/>
          <w:sz w:val="32"/>
          <w:szCs w:val="32"/>
        </w:rPr>
        <w:t>全额拨款。</w:t>
      </w:r>
    </w:p>
    <w:p>
      <w:pPr>
        <w:widowControl/>
        <w:spacing w:line="5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sz w:val="32"/>
          <w:szCs w:val="32"/>
        </w:rPr>
      </w:pPr>
      <w:r>
        <w:rPr>
          <w:rFonts w:hint="eastAsia" w:ascii="仿宋_GB2312" w:hAnsi="宋体" w:eastAsia="仿宋_GB2312"/>
          <w:sz w:val="32"/>
          <w:szCs w:val="32"/>
        </w:rPr>
        <w:t>农林水</w:t>
      </w:r>
      <w:r>
        <w:rPr>
          <w:rFonts w:hint="eastAsia" w:ascii="仿宋_GB2312" w:hAnsi="宋体" w:eastAsia="仿宋_GB2312"/>
          <w:sz w:val="32"/>
          <w:szCs w:val="32"/>
          <w:lang w:eastAsia="zh-CN"/>
        </w:rPr>
        <w:t>支出</w:t>
      </w:r>
      <w:r>
        <w:rPr>
          <w:rFonts w:hint="eastAsia" w:ascii="仿宋_GB2312" w:eastAsia="仿宋_GB2312"/>
          <w:sz w:val="32"/>
          <w:szCs w:val="32"/>
        </w:rPr>
        <w:t>（类）2112.13</w:t>
      </w:r>
      <w:r>
        <w:rPr>
          <w:rFonts w:hint="eastAsia" w:ascii="仿宋_GB2312" w:hAnsi="宋体" w:eastAsia="仿宋_GB2312" w:cs="宋体"/>
          <w:kern w:val="0"/>
          <w:sz w:val="32"/>
          <w:szCs w:val="32"/>
        </w:rPr>
        <w:t>万元，</w:t>
      </w:r>
      <w:r>
        <w:rPr>
          <w:rFonts w:hint="eastAsia" w:ascii="仿宋_GB2312" w:hAnsi="宋体" w:eastAsia="仿宋_GB2312" w:cs="宋体"/>
          <w:color w:val="FF0000"/>
          <w:kern w:val="0"/>
          <w:sz w:val="32"/>
          <w:szCs w:val="32"/>
          <w:highlight w:val="yellow"/>
        </w:rPr>
        <w:t>占</w:t>
      </w:r>
      <w:r>
        <w:rPr>
          <w:rFonts w:hint="eastAsia" w:ascii="仿宋_GB2312" w:hAnsi="宋体" w:eastAsia="仿宋_GB2312" w:cs="宋体"/>
          <w:kern w:val="0"/>
          <w:sz w:val="32"/>
          <w:szCs w:val="32"/>
        </w:rPr>
        <w:t>100 %。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农林水支出（</w:t>
      </w:r>
      <w:r>
        <w:rPr>
          <w:rFonts w:hint="eastAsia" w:ascii="仿宋_GB2312" w:hAnsi="宋体" w:eastAsia="仿宋_GB2312"/>
          <w:color w:val="FF0000"/>
          <w:sz w:val="32"/>
          <w:szCs w:val="32"/>
          <w:highlight w:val="yellow"/>
        </w:rPr>
        <w:t>类</w:t>
      </w:r>
      <w:r>
        <w:rPr>
          <w:rFonts w:hint="eastAsia" w:ascii="仿宋_GB2312" w:hAnsi="宋体" w:eastAsia="仿宋_GB2312"/>
          <w:color w:val="FF0000"/>
          <w:sz w:val="32"/>
          <w:szCs w:val="32"/>
        </w:rPr>
        <w:t>）</w:t>
      </w:r>
      <w:r>
        <w:rPr>
          <w:rFonts w:hint="eastAsia" w:ascii="仿宋_GB2312" w:hAnsi="宋体" w:eastAsia="仿宋_GB2312"/>
          <w:sz w:val="32"/>
          <w:szCs w:val="32"/>
        </w:rPr>
        <w:t>水利（</w:t>
      </w:r>
      <w:r>
        <w:rPr>
          <w:rFonts w:hint="eastAsia" w:ascii="仿宋_GB2312" w:hAnsi="宋体" w:eastAsia="仿宋_GB2312"/>
          <w:sz w:val="32"/>
          <w:szCs w:val="32"/>
          <w:highlight w:val="yellow"/>
        </w:rPr>
        <w:t>款</w:t>
      </w:r>
      <w:r>
        <w:rPr>
          <w:rFonts w:hint="eastAsia" w:ascii="仿宋_GB2312" w:hAnsi="宋体" w:eastAsia="仿宋_GB2312"/>
          <w:sz w:val="32"/>
          <w:szCs w:val="32"/>
        </w:rPr>
        <w:t>）水利工程运行与维护（</w:t>
      </w:r>
      <w:r>
        <w:rPr>
          <w:rFonts w:hint="eastAsia" w:ascii="仿宋_GB2312" w:hAnsi="宋体" w:eastAsia="仿宋_GB2312"/>
          <w:sz w:val="32"/>
          <w:szCs w:val="32"/>
          <w:highlight w:val="yellow"/>
        </w:rPr>
        <w:t>项</w:t>
      </w:r>
      <w:r>
        <w:rPr>
          <w:rFonts w:hint="eastAsia" w:ascii="仿宋_GB2312" w:hAnsi="宋体" w:eastAsia="仿宋_GB2312"/>
          <w:sz w:val="32"/>
          <w:szCs w:val="32"/>
        </w:rPr>
        <w:t>）：2019年预算</w:t>
      </w:r>
      <w:r>
        <w:rPr>
          <w:rFonts w:hint="eastAsia" w:ascii="仿宋_GB2312" w:hAnsi="宋体" w:eastAsia="仿宋_GB2312"/>
          <w:sz w:val="32"/>
          <w:szCs w:val="32"/>
          <w:lang w:eastAsia="zh-CN"/>
        </w:rPr>
        <w:t>数</w:t>
      </w:r>
      <w:r>
        <w:rPr>
          <w:rFonts w:hint="eastAsia" w:ascii="仿宋_GB2312" w:hAnsi="宋体" w:eastAsia="仿宋_GB2312"/>
          <w:sz w:val="32"/>
          <w:szCs w:val="32"/>
        </w:rPr>
        <w:t>2112.13万元</w:t>
      </w:r>
      <w:r>
        <w:rPr>
          <w:rFonts w:hint="eastAsia" w:ascii="仿宋_GB2312" w:hAnsi="宋体" w:eastAsia="仿宋_GB2312"/>
          <w:color w:val="00B050"/>
          <w:sz w:val="32"/>
          <w:szCs w:val="32"/>
        </w:rPr>
        <w:t>，</w:t>
      </w:r>
      <w:r>
        <w:rPr>
          <w:rFonts w:hint="eastAsia" w:ascii="仿宋_GB2312" w:hAnsi="宋体" w:eastAsia="仿宋_GB2312" w:cs="宋体"/>
          <w:kern w:val="0"/>
          <w:sz w:val="32"/>
          <w:szCs w:val="32"/>
        </w:rPr>
        <w:t>比上年增加1234.99万元，增加140.8</w:t>
      </w:r>
      <w:r>
        <w:rPr>
          <w:rFonts w:hint="eastAsia" w:ascii="仿宋_GB2312" w:hAnsi="宋体" w:eastAsia="仿宋_GB2312"/>
          <w:sz w:val="32"/>
          <w:szCs w:val="32"/>
        </w:rPr>
        <w:t>%，</w:t>
      </w:r>
      <w:r>
        <w:rPr>
          <w:rFonts w:hint="eastAsia" w:ascii="仿宋_GB2312" w:hAnsi="宋体" w:eastAsia="仿宋_GB2312" w:cs="宋体"/>
          <w:kern w:val="0"/>
          <w:sz w:val="32"/>
          <w:szCs w:val="32"/>
        </w:rPr>
        <w:t>主要原因是人员经费</w:t>
      </w:r>
      <w:r>
        <w:rPr>
          <w:rFonts w:hint="eastAsia" w:ascii="仿宋_GB2312" w:hAnsi="宋体" w:eastAsia="仿宋_GB2312" w:cs="宋体"/>
          <w:kern w:val="0"/>
          <w:sz w:val="32"/>
          <w:szCs w:val="32"/>
          <w:lang w:eastAsia="zh-CN"/>
        </w:rPr>
        <w:t>由差额拨款转为</w:t>
      </w:r>
      <w:r>
        <w:rPr>
          <w:rFonts w:hint="eastAsia" w:ascii="仿宋_GB2312" w:hAnsi="宋体" w:eastAsia="仿宋_GB2312" w:cs="宋体"/>
          <w:kern w:val="0"/>
          <w:sz w:val="32"/>
          <w:szCs w:val="32"/>
        </w:rPr>
        <w:t>全额拨款。</w:t>
      </w:r>
    </w:p>
    <w:p>
      <w:pPr>
        <w:widowControl/>
        <w:spacing w:line="580" w:lineRule="exact"/>
        <w:ind w:firstLine="643" w:firstLineChars="200"/>
        <w:jc w:val="left"/>
        <w:rPr>
          <w:rFonts w:ascii="仿宋_GB2312" w:hAnsi="宋体" w:eastAsia="仿宋_GB2312"/>
          <w:sz w:val="32"/>
          <w:szCs w:val="32"/>
        </w:rPr>
      </w:pPr>
      <w:r>
        <w:rPr>
          <w:rFonts w:hint="eastAsia" w:ascii="仿宋_GB2312" w:hAnsi="Tahoma" w:eastAsia="仿宋_GB2312" w:cs="Tahoma"/>
          <w:b/>
          <w:sz w:val="32"/>
          <w:szCs w:val="32"/>
        </w:rPr>
        <w:t>六、关于呼图壁河流域管理处2019年一般公共预算基本支出情况说明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32"/>
        </w:rPr>
        <w:t>呼图壁河流域管理处</w:t>
      </w:r>
      <w:r>
        <w:rPr>
          <w:rFonts w:hint="eastAsia" w:ascii="仿宋_GB2312" w:hAnsi="宋体" w:eastAsia="仿宋_GB2312" w:cs="宋体"/>
          <w:kern w:val="0"/>
          <w:sz w:val="32"/>
          <w:szCs w:val="32"/>
        </w:rPr>
        <w:t>2019年一般公共预算基本支出2112.13万元，其中：</w:t>
      </w:r>
    </w:p>
    <w:p>
      <w:pPr>
        <w:widowControl/>
        <w:ind w:firstLine="640" w:firstLineChars="200"/>
        <w:jc w:val="left"/>
      </w:pPr>
      <w:r>
        <w:rPr>
          <w:rFonts w:hint="eastAsia" w:ascii="仿宋_GB2312" w:hAnsi="宋体" w:eastAsia="仿宋_GB2312"/>
          <w:sz w:val="32"/>
          <w:szCs w:val="32"/>
        </w:rPr>
        <w:t>人员经费2112.13万元，主要包括：基本工资742.72万元、津贴补贴、奖金47.39万元、伙食补助费186.48万元、绩效工资368.26万元、机关事业单位基本养老保险缴费231.67万元、职工基本医疗保险缴费163.32万元、公务员医疗补助缴费127.03万元、其他社会保</w:t>
      </w:r>
      <w:r>
        <w:rPr>
          <w:rFonts w:hint="eastAsia" w:ascii="仿宋_GB2312" w:hAnsi="宋体" w:eastAsia="仿宋_GB2312"/>
          <w:sz w:val="32"/>
          <w:szCs w:val="32"/>
          <w:lang w:eastAsia="zh-CN"/>
        </w:rPr>
        <w:t>险</w:t>
      </w:r>
      <w:r>
        <w:rPr>
          <w:rFonts w:hint="eastAsia" w:ascii="仿宋_GB2312" w:hAnsi="宋体" w:eastAsia="仿宋_GB2312"/>
          <w:sz w:val="32"/>
          <w:szCs w:val="32"/>
        </w:rPr>
        <w:t>缴费9.48万元、住房公积金139万元、</w:t>
      </w:r>
      <w:r>
        <w:rPr>
          <w:rFonts w:hint="eastAsia" w:ascii="仿宋_GB2312" w:hAnsi="宋体" w:eastAsia="仿宋_GB2312"/>
          <w:sz w:val="32"/>
          <w:szCs w:val="32"/>
          <w:lang w:eastAsia="zh-CN"/>
        </w:rPr>
        <w:t>离休费</w:t>
      </w:r>
      <w:r>
        <w:rPr>
          <w:rFonts w:hint="eastAsia" w:ascii="仿宋_GB2312" w:hAnsi="宋体" w:eastAsia="仿宋_GB2312"/>
          <w:sz w:val="32"/>
          <w:szCs w:val="32"/>
          <w:lang w:val="en-US" w:eastAsia="zh-CN"/>
        </w:rPr>
        <w:t>11.93万元，</w:t>
      </w:r>
      <w:r>
        <w:rPr>
          <w:rFonts w:hint="eastAsia" w:ascii="仿宋_GB2312" w:hAnsi="宋体" w:eastAsia="仿宋_GB2312"/>
          <w:sz w:val="32"/>
          <w:szCs w:val="32"/>
        </w:rPr>
        <w:t>生活补助3.98万元、</w:t>
      </w:r>
      <w:r>
        <w:rPr>
          <w:rFonts w:hint="eastAsia" w:ascii="仿宋_GB2312" w:hAnsi="宋体" w:eastAsia="仿宋_GB2312"/>
          <w:sz w:val="32"/>
          <w:szCs w:val="32"/>
          <w:lang w:eastAsia="zh-CN"/>
        </w:rPr>
        <w:t>医疗补助费</w:t>
      </w:r>
      <w:r>
        <w:rPr>
          <w:rFonts w:hint="eastAsia" w:ascii="仿宋_GB2312" w:hAnsi="宋体" w:eastAsia="仿宋_GB2312"/>
          <w:sz w:val="32"/>
          <w:szCs w:val="32"/>
          <w:lang w:val="en-US" w:eastAsia="zh-CN"/>
        </w:rPr>
        <w:t>0.2万元，</w:t>
      </w:r>
      <w:r>
        <w:rPr>
          <w:rFonts w:hint="eastAsia" w:ascii="仿宋_GB2312" w:hAnsi="宋体" w:eastAsia="仿宋_GB2312"/>
          <w:sz w:val="32"/>
          <w:szCs w:val="32"/>
        </w:rPr>
        <w:t>奖励金55.07万元、</w:t>
      </w:r>
      <w:r>
        <w:rPr>
          <w:rFonts w:hint="eastAsia" w:ascii="仿宋_GB2312" w:hAnsi="宋体" w:eastAsia="仿宋_GB2312"/>
          <w:sz w:val="32"/>
          <w:szCs w:val="32"/>
          <w:highlight w:val="yellow"/>
          <w:lang w:eastAsia="zh-CN"/>
        </w:rPr>
        <w:t>职工住宅取暖费</w:t>
      </w:r>
      <w:r>
        <w:rPr>
          <w:rFonts w:hint="eastAsia" w:ascii="仿宋_GB2312" w:hAnsi="宋体" w:eastAsia="仿宋_GB2312"/>
          <w:sz w:val="32"/>
          <w:szCs w:val="32"/>
          <w:highlight w:val="yellow"/>
          <w:lang w:val="en-US" w:eastAsia="zh-CN"/>
        </w:rPr>
        <w:t>25.6万元</w:t>
      </w:r>
      <w:r>
        <w:rPr>
          <w:rFonts w:hint="eastAsia" w:ascii="仿宋_GB2312" w:hAnsi="宋体" w:eastAsia="仿宋_GB2312"/>
          <w:sz w:val="32"/>
          <w:szCs w:val="32"/>
          <w:highlight w:val="yellow"/>
        </w:rPr>
        <w:t>。</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公用经费0万元，未安排公用经费。</w:t>
      </w:r>
    </w:p>
    <w:p>
      <w:pPr>
        <w:spacing w:line="360" w:lineRule="auto"/>
        <w:ind w:firstLine="643" w:firstLineChars="200"/>
        <w:rPr>
          <w:rFonts w:ascii="仿宋_GB2312" w:hAnsi="Tahoma" w:eastAsia="仿宋_GB2312" w:cs="Tahoma"/>
          <w:b/>
          <w:sz w:val="32"/>
          <w:szCs w:val="32"/>
        </w:rPr>
      </w:pPr>
      <w:r>
        <w:rPr>
          <w:rFonts w:hint="eastAsia" w:ascii="仿宋_GB2312" w:hAnsi="Tahoma" w:eastAsia="仿宋_GB2312" w:cs="Tahoma"/>
          <w:b/>
          <w:sz w:val="32"/>
          <w:szCs w:val="32"/>
        </w:rPr>
        <w:t>七、关于呼图壁河流域管理处2019年项目支出情况说明</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呼图壁河流域管理处2019年一般公共预算拨款未安排项目支出，项目支出情况表为空表。</w:t>
      </w:r>
    </w:p>
    <w:p>
      <w:pPr>
        <w:spacing w:line="360" w:lineRule="auto"/>
        <w:ind w:firstLine="643" w:firstLineChars="200"/>
        <w:rPr>
          <w:rFonts w:ascii="仿宋_GB2312" w:hAnsi="Tahoma" w:eastAsia="仿宋_GB2312" w:cs="Tahoma"/>
          <w:b/>
          <w:sz w:val="32"/>
          <w:szCs w:val="32"/>
        </w:rPr>
      </w:pPr>
      <w:r>
        <w:rPr>
          <w:rFonts w:hint="eastAsia" w:ascii="仿宋_GB2312" w:hAnsi="Tahoma" w:eastAsia="仿宋_GB2312" w:cs="Tahoma"/>
          <w:b/>
          <w:sz w:val="32"/>
          <w:szCs w:val="32"/>
        </w:rPr>
        <w:t>八、关于呼图壁河流域管理处2019年一般公共预算“三公”经费预算情况说明</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呼图壁河流域管理处2019年“三公”经费财政预算数为0万元，其中：因公出国（境）费0万元，公务用车购置0万元，公务用车运行费0万元，公务接待费0万元。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年“三公”经费财政拨款预算</w:t>
      </w:r>
      <w:r>
        <w:rPr>
          <w:rFonts w:hint="eastAsia" w:ascii="仿宋_GB2312" w:hAnsi="宋体" w:eastAsia="仿宋_GB2312" w:cs="宋体"/>
          <w:kern w:val="0"/>
          <w:sz w:val="32"/>
          <w:szCs w:val="32"/>
          <w:lang w:eastAsia="zh-CN"/>
        </w:rPr>
        <w:t>比</w:t>
      </w:r>
      <w:r>
        <w:rPr>
          <w:rFonts w:hint="eastAsia" w:ascii="仿宋_GB2312" w:hAnsi="宋体" w:eastAsia="仿宋_GB2312" w:cs="宋体"/>
          <w:kern w:val="0"/>
          <w:sz w:val="32"/>
          <w:szCs w:val="32"/>
        </w:rPr>
        <w:t>上年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0万元</w:t>
      </w:r>
      <w:r>
        <w:rPr>
          <w:rFonts w:hint="eastAsia" w:ascii="仿宋_GB2312" w:hAnsi="宋体" w:eastAsia="仿宋_GB2312" w:cs="宋体"/>
          <w:kern w:val="0"/>
          <w:sz w:val="32"/>
          <w:szCs w:val="32"/>
          <w:highlight w:val="yellow"/>
        </w:rPr>
        <w:t>，</w:t>
      </w:r>
      <w:r>
        <w:rPr>
          <w:rFonts w:hint="eastAsia" w:ascii="仿宋_GB2312" w:hAnsi="宋体" w:eastAsia="仿宋_GB2312" w:cs="宋体"/>
          <w:kern w:val="0"/>
          <w:sz w:val="32"/>
          <w:szCs w:val="32"/>
        </w:rPr>
        <w:t>其中：因公出国（境）费增加0万元，主要原因是根据中央八项规定严格控制三公经费；公务用车购置费为0，未安排预算；公务用车运行费</w:t>
      </w:r>
      <w:r>
        <w:rPr>
          <w:rFonts w:hint="eastAsia" w:ascii="仿宋_GB2312" w:hAnsi="宋体" w:eastAsia="仿宋_GB2312" w:cs="宋体"/>
          <w:color w:val="auto"/>
          <w:kern w:val="0"/>
          <w:sz w:val="32"/>
          <w:szCs w:val="32"/>
          <w:highlight w:val="yellow"/>
          <w:lang w:eastAsia="zh-CN"/>
        </w:rPr>
        <w:t>增加</w:t>
      </w:r>
      <w:r>
        <w:rPr>
          <w:rFonts w:hint="eastAsia" w:ascii="仿宋_GB2312" w:hAnsi="宋体" w:eastAsia="仿宋_GB2312" w:cs="宋体"/>
          <w:color w:val="auto"/>
          <w:kern w:val="0"/>
          <w:sz w:val="32"/>
          <w:szCs w:val="32"/>
          <w:highlight w:val="yellow"/>
        </w:rPr>
        <w:t>0万</w:t>
      </w:r>
      <w:r>
        <w:rPr>
          <w:rFonts w:hint="eastAsia" w:ascii="仿宋_GB2312" w:hAnsi="宋体" w:eastAsia="仿宋_GB2312" w:cs="宋体"/>
          <w:color w:val="auto"/>
          <w:kern w:val="0"/>
          <w:sz w:val="32"/>
          <w:szCs w:val="32"/>
        </w:rPr>
        <w:t>元</w:t>
      </w:r>
      <w:r>
        <w:rPr>
          <w:rFonts w:hint="eastAsia" w:ascii="仿宋_GB2312" w:hAnsi="宋体" w:eastAsia="仿宋_GB2312" w:cs="宋体"/>
          <w:kern w:val="0"/>
          <w:sz w:val="32"/>
          <w:szCs w:val="32"/>
        </w:rPr>
        <w:t>，主要原因是根据中央八项规定严格控制三公经费；公务接</w:t>
      </w:r>
      <w:r>
        <w:rPr>
          <w:rFonts w:hint="eastAsia" w:ascii="仿宋_GB2312" w:hAnsi="宋体" w:eastAsia="仿宋_GB2312" w:cs="宋体"/>
          <w:kern w:val="0"/>
          <w:sz w:val="32"/>
          <w:szCs w:val="32"/>
          <w:highlight w:val="yellow"/>
        </w:rPr>
        <w:t>待费较上年</w:t>
      </w:r>
      <w:r>
        <w:rPr>
          <w:rFonts w:hint="eastAsia" w:ascii="仿宋_GB2312" w:hAnsi="宋体" w:eastAsia="仿宋_GB2312" w:cs="宋体"/>
          <w:color w:val="auto"/>
          <w:kern w:val="0"/>
          <w:sz w:val="32"/>
          <w:szCs w:val="32"/>
          <w:highlight w:val="yellow"/>
          <w:lang w:eastAsia="zh-CN"/>
        </w:rPr>
        <w:t>增加</w:t>
      </w:r>
      <w:r>
        <w:rPr>
          <w:rFonts w:hint="eastAsia" w:ascii="仿宋_GB2312" w:hAnsi="宋体" w:eastAsia="仿宋_GB2312" w:cs="宋体"/>
          <w:kern w:val="0"/>
          <w:sz w:val="32"/>
          <w:szCs w:val="32"/>
          <w:highlight w:val="yellow"/>
        </w:rPr>
        <w:t>0万元</w:t>
      </w:r>
      <w:r>
        <w:rPr>
          <w:rFonts w:hint="eastAsia" w:ascii="仿宋_GB2312" w:hAnsi="宋体" w:eastAsia="仿宋_GB2312" w:cs="宋体"/>
          <w:kern w:val="0"/>
          <w:sz w:val="32"/>
          <w:szCs w:val="32"/>
        </w:rPr>
        <w:t>，主要原因是根据中央八项规定严格控制三公经费。</w:t>
      </w:r>
    </w:p>
    <w:p>
      <w:pPr>
        <w:spacing w:line="360" w:lineRule="auto"/>
        <w:ind w:firstLine="643" w:firstLineChars="200"/>
        <w:rPr>
          <w:rFonts w:ascii="仿宋_GB2312" w:hAnsi="Tahoma" w:eastAsia="仿宋_GB2312" w:cs="Tahoma"/>
          <w:b/>
          <w:sz w:val="32"/>
          <w:szCs w:val="32"/>
        </w:rPr>
      </w:pPr>
      <w:r>
        <w:rPr>
          <w:rFonts w:hint="eastAsia" w:ascii="仿宋_GB2312" w:hAnsi="Tahoma" w:eastAsia="仿宋_GB2312" w:cs="Tahoma"/>
          <w:b/>
          <w:sz w:val="32"/>
          <w:szCs w:val="32"/>
        </w:rPr>
        <w:t>九、关于呼图壁河流域管理处2019年政府性基金预算拨款情况说明</w:t>
      </w:r>
    </w:p>
    <w:p>
      <w:pPr>
        <w:widowControl/>
        <w:spacing w:line="580" w:lineRule="exact"/>
        <w:ind w:firstLine="640"/>
        <w:jc w:val="left"/>
        <w:rPr>
          <w:rFonts w:ascii="仿宋_GB2312" w:hAnsi="宋体" w:eastAsia="仿宋_GB2312"/>
          <w:sz w:val="32"/>
          <w:szCs w:val="32"/>
        </w:rPr>
      </w:pPr>
      <w:r>
        <w:rPr>
          <w:rFonts w:hint="eastAsia" w:ascii="仿宋_GB2312" w:hAnsi="宋体" w:eastAsia="仿宋_GB2312"/>
          <w:sz w:val="32"/>
          <w:szCs w:val="32"/>
        </w:rPr>
        <w:t>呼图壁河流域管理处2019年没有使用政府性基金预算拨款安排的支出，政府性基金预算支出情况表为空表。</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color w:val="0000FF"/>
          <w:kern w:val="0"/>
          <w:sz w:val="32"/>
          <w:szCs w:val="32"/>
        </w:rPr>
      </w:pPr>
      <w:r>
        <w:rPr>
          <w:rFonts w:hint="eastAsia" w:ascii="仿宋_GB2312" w:hAnsi="宋体" w:eastAsia="仿宋_GB2312" w:cs="宋体"/>
          <w:kern w:val="0"/>
          <w:sz w:val="32"/>
          <w:szCs w:val="32"/>
        </w:rPr>
        <w:t>2019年，</w:t>
      </w:r>
      <w:r>
        <w:rPr>
          <w:rFonts w:hint="eastAsia" w:ascii="仿宋_GB2312" w:eastAsia="仿宋_GB2312"/>
          <w:sz w:val="32"/>
          <w:szCs w:val="32"/>
          <w:highlight w:val="yellow"/>
        </w:rPr>
        <w:t>呼图壁河流域管理处</w:t>
      </w:r>
      <w:r>
        <w:rPr>
          <w:rFonts w:hint="eastAsia" w:ascii="仿宋_GB2312" w:hAnsi="宋体" w:eastAsia="仿宋_GB2312" w:cs="宋体"/>
          <w:kern w:val="0"/>
          <w:sz w:val="32"/>
          <w:szCs w:val="32"/>
          <w:highlight w:val="yellow"/>
        </w:rPr>
        <w:t>本级机关运行经</w:t>
      </w:r>
      <w:r>
        <w:rPr>
          <w:rFonts w:hint="eastAsia" w:ascii="仿宋_GB2312" w:hAnsi="宋体" w:eastAsia="仿宋_GB2312" w:cs="宋体"/>
          <w:kern w:val="0"/>
          <w:sz w:val="32"/>
          <w:szCs w:val="32"/>
        </w:rPr>
        <w:t xml:space="preserve">费财政拨款预算0万元，比上年预算增加0 万元，增长0%。主要原因是严格控制机关运行经费 。   </w:t>
      </w:r>
      <w:r>
        <w:rPr>
          <w:rFonts w:hint="eastAsia" w:ascii="仿宋_GB2312" w:hAnsi="宋体" w:eastAsia="仿宋_GB2312" w:cs="宋体"/>
          <w:color w:val="0000FF"/>
          <w:kern w:val="0"/>
          <w:sz w:val="32"/>
          <w:szCs w:val="32"/>
        </w:rPr>
        <w:t xml:space="preserve">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w:t>
      </w:r>
      <w:r>
        <w:rPr>
          <w:rFonts w:hint="eastAsia" w:ascii="仿宋_GB2312" w:eastAsia="仿宋_GB2312"/>
          <w:sz w:val="32"/>
          <w:szCs w:val="32"/>
        </w:rPr>
        <w:t>呼图壁河流域管理处</w:t>
      </w:r>
      <w:r>
        <w:rPr>
          <w:rFonts w:hint="eastAsia" w:ascii="仿宋_GB2312" w:hAnsi="宋体" w:eastAsia="仿宋_GB2312" w:cs="宋体"/>
          <w:kern w:val="0"/>
          <w:sz w:val="32"/>
          <w:szCs w:val="32"/>
        </w:rPr>
        <w:t>政府采购预算244万元，其中：政府采购货物预算164万元，政府采购工程预算80万元，政府采购服务预算0万元。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 244万元，其中：面向小微企业预留政府采购项目预算金额0万元。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截至2018年底，昌吉州</w:t>
      </w:r>
      <w:r>
        <w:rPr>
          <w:rFonts w:hint="eastAsia" w:ascii="仿宋_GB2312" w:eastAsia="仿宋_GB2312"/>
          <w:sz w:val="32"/>
          <w:szCs w:val="32"/>
        </w:rPr>
        <w:t>呼图壁河流域管理处</w:t>
      </w:r>
      <w:r>
        <w:rPr>
          <w:rFonts w:hint="eastAsia" w:ascii="仿宋_GB2312" w:hAnsi="宋体" w:eastAsia="仿宋_GB2312" w:cs="宋体"/>
          <w:kern w:val="0"/>
          <w:sz w:val="32"/>
          <w:szCs w:val="32"/>
        </w:rPr>
        <w:t>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eastAsia="仿宋_GB2312"/>
          <w:sz w:val="32"/>
          <w:szCs w:val="32"/>
        </w:rPr>
        <w:t>房屋27471.66平方米，价值1201.51万元；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2.车辆8 辆，价值200.12万元；其中：应急保障用车 3  辆，价值108.87万元；其他车辆 5 辆，价值91.25万元。</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3.办公家具价值37.97万元。</w:t>
      </w:r>
    </w:p>
    <w:p>
      <w:pPr>
        <w:spacing w:line="50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4.</w:t>
      </w:r>
      <w:r>
        <w:rPr>
          <w:rFonts w:hint="eastAsia" w:ascii="仿宋_GB2312" w:eastAsia="仿宋_GB2312"/>
          <w:sz w:val="32"/>
          <w:szCs w:val="32"/>
        </w:rPr>
        <w:t>其他资产价值31339.17万元。</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单位价值50万元以上大型设5台（套），</w:t>
      </w:r>
      <w:r>
        <w:rPr>
          <w:rFonts w:hint="eastAsia" w:ascii="仿宋_GB2312" w:eastAsia="仿宋_GB2312"/>
          <w:sz w:val="32"/>
          <w:szCs w:val="32"/>
        </w:rPr>
        <w:t>价值584.52万元；</w:t>
      </w:r>
      <w:r>
        <w:rPr>
          <w:rFonts w:hint="eastAsia" w:ascii="仿宋_GB2312" w:hAnsi="宋体" w:eastAsia="仿宋_GB2312" w:cs="宋体"/>
          <w:kern w:val="0"/>
          <w:sz w:val="32"/>
          <w:szCs w:val="32"/>
        </w:rPr>
        <w:t xml:space="preserve">单位价值100万元以上大型设备1台（套）， </w:t>
      </w:r>
      <w:r>
        <w:rPr>
          <w:rFonts w:hint="eastAsia" w:ascii="仿宋_GB2312" w:eastAsia="仿宋_GB2312"/>
          <w:sz w:val="32"/>
          <w:szCs w:val="32"/>
        </w:rPr>
        <w:t>价值230.51万元</w:t>
      </w:r>
      <w:r>
        <w:rPr>
          <w:rFonts w:hint="eastAsia" w:ascii="仿宋_GB2312" w:hAnsi="宋体" w:eastAsia="仿宋_GB2312" w:cs="宋体"/>
          <w:kern w:val="0"/>
          <w:sz w:val="32"/>
          <w:szCs w:val="32"/>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  2019年度，本年度实行绩效管理的项目0个，涉及预算金额0万元。</w:t>
      </w:r>
    </w:p>
    <w:p>
      <w:pPr>
        <w:spacing w:line="500" w:lineRule="exact"/>
        <w:rPr>
          <w:rFonts w:ascii="仿宋_GB2312" w:hAnsi="宋体" w:eastAsia="仿宋_GB2312" w:cs="宋体"/>
          <w:color w:val="0000FF"/>
          <w:kern w:val="0"/>
          <w:sz w:val="32"/>
          <w:szCs w:val="32"/>
        </w:rPr>
      </w:pPr>
    </w:p>
    <w:p>
      <w:pPr>
        <w:spacing w:line="500" w:lineRule="exact"/>
        <w:rPr>
          <w:rFonts w:ascii="仿宋_GB2312" w:hAnsi="宋体" w:eastAsia="仿宋_GB2312" w:cs="宋体"/>
          <w:color w:val="0000FF"/>
          <w:kern w:val="0"/>
          <w:sz w:val="32"/>
          <w:szCs w:val="32"/>
        </w:rPr>
      </w:pPr>
    </w:p>
    <w:p>
      <w:pPr>
        <w:widowControl/>
        <w:spacing w:line="600" w:lineRule="exact"/>
        <w:rPr>
          <w:color w:val="0000FF"/>
        </w:rPr>
        <w:sectPr>
          <w:pgSz w:w="11906" w:h="16838"/>
          <w:pgMar w:top="1440" w:right="1800" w:bottom="1440" w:left="1800" w:header="851" w:footer="992" w:gutter="0"/>
          <w:cols w:space="425" w:num="1"/>
          <w:docGrid w:type="lines" w:linePitch="312" w:charSpace="0"/>
        </w:sectPr>
      </w:pPr>
    </w:p>
    <w:tbl>
      <w:tblPr>
        <w:tblStyle w:val="6"/>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我单位无其他需要说明的事项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hAnsi="宋体" w:eastAsia="仿宋_GB2312" w:cs="宋体"/>
          <w:kern w:val="0"/>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昌吉回族自治州呼图壁河流域管理处</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宋体"/>
    <w:panose1 w:val="00000000000000000000"/>
    <w:charset w:val="86"/>
    <w:family w:val="auto"/>
    <w:pitch w:val="default"/>
    <w:sig w:usb0="00000000" w:usb1="00000000" w:usb2="00000010" w:usb3="00000000" w:csb0="00040000" w:csb1="00000000"/>
  </w:font>
  <w:font w:name="Defaul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F5B5"/>
    <w:multiLevelType w:val="singleLevel"/>
    <w:tmpl w:val="0241F5B5"/>
    <w:lvl w:ilvl="0" w:tentative="0">
      <w:start w:val="4"/>
      <w:numFmt w:val="chineseCounting"/>
      <w:suff w:val="nothing"/>
      <w:lvlText w:val="%1、"/>
      <w:lvlJc w:val="left"/>
      <w:rPr>
        <w:rFonts w:hint="eastAsia"/>
      </w:rPr>
    </w:lvl>
  </w:abstractNum>
  <w:abstractNum w:abstractNumId="1">
    <w:nsid w:val="60AF2033"/>
    <w:multiLevelType w:val="singleLevel"/>
    <w:tmpl w:val="60AF2033"/>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7D"/>
    <w:rsid w:val="00041119"/>
    <w:rsid w:val="00041FAB"/>
    <w:rsid w:val="000668AB"/>
    <w:rsid w:val="00083C41"/>
    <w:rsid w:val="000A5296"/>
    <w:rsid w:val="000B2FC1"/>
    <w:rsid w:val="000D660E"/>
    <w:rsid w:val="00112EB6"/>
    <w:rsid w:val="00122ADB"/>
    <w:rsid w:val="001C6385"/>
    <w:rsid w:val="00204F09"/>
    <w:rsid w:val="00301826"/>
    <w:rsid w:val="00303B8D"/>
    <w:rsid w:val="0034472A"/>
    <w:rsid w:val="003A1E48"/>
    <w:rsid w:val="00422344"/>
    <w:rsid w:val="00434588"/>
    <w:rsid w:val="0045368F"/>
    <w:rsid w:val="004B3BA7"/>
    <w:rsid w:val="005232F5"/>
    <w:rsid w:val="00527B2B"/>
    <w:rsid w:val="00537787"/>
    <w:rsid w:val="00565244"/>
    <w:rsid w:val="0056685E"/>
    <w:rsid w:val="005944A4"/>
    <w:rsid w:val="00596DC0"/>
    <w:rsid w:val="00604C80"/>
    <w:rsid w:val="00641B85"/>
    <w:rsid w:val="006E2191"/>
    <w:rsid w:val="00737EB7"/>
    <w:rsid w:val="007764C7"/>
    <w:rsid w:val="00790251"/>
    <w:rsid w:val="00864B06"/>
    <w:rsid w:val="0087331D"/>
    <w:rsid w:val="00873AE0"/>
    <w:rsid w:val="008C5600"/>
    <w:rsid w:val="008E6DD6"/>
    <w:rsid w:val="009A2E7A"/>
    <w:rsid w:val="009C7061"/>
    <w:rsid w:val="00A109A1"/>
    <w:rsid w:val="00AA2835"/>
    <w:rsid w:val="00AD5DE1"/>
    <w:rsid w:val="00AE1EC1"/>
    <w:rsid w:val="00B24032"/>
    <w:rsid w:val="00B31EC1"/>
    <w:rsid w:val="00B425AE"/>
    <w:rsid w:val="00BC05C8"/>
    <w:rsid w:val="00BD2B85"/>
    <w:rsid w:val="00C66DC0"/>
    <w:rsid w:val="00CE12E7"/>
    <w:rsid w:val="00D33F3F"/>
    <w:rsid w:val="00D552E4"/>
    <w:rsid w:val="00D62C71"/>
    <w:rsid w:val="00DA1B1C"/>
    <w:rsid w:val="00DE39B0"/>
    <w:rsid w:val="00E14DBE"/>
    <w:rsid w:val="00E268CB"/>
    <w:rsid w:val="00E31AAF"/>
    <w:rsid w:val="00E904D3"/>
    <w:rsid w:val="00ED6DA1"/>
    <w:rsid w:val="00F707DC"/>
    <w:rsid w:val="00F72A7D"/>
    <w:rsid w:val="00FA2282"/>
    <w:rsid w:val="00FC0B39"/>
    <w:rsid w:val="01C030A6"/>
    <w:rsid w:val="05532F84"/>
    <w:rsid w:val="080E0186"/>
    <w:rsid w:val="088517A9"/>
    <w:rsid w:val="0A27266C"/>
    <w:rsid w:val="0A7406CD"/>
    <w:rsid w:val="0D743D87"/>
    <w:rsid w:val="0DC072E1"/>
    <w:rsid w:val="0DFA5420"/>
    <w:rsid w:val="0E166AEE"/>
    <w:rsid w:val="0E5F3800"/>
    <w:rsid w:val="119C30EB"/>
    <w:rsid w:val="123111C3"/>
    <w:rsid w:val="12F82904"/>
    <w:rsid w:val="145E0DCC"/>
    <w:rsid w:val="17502999"/>
    <w:rsid w:val="19A02CF8"/>
    <w:rsid w:val="19DD1E34"/>
    <w:rsid w:val="1A1557E3"/>
    <w:rsid w:val="1A527109"/>
    <w:rsid w:val="1ACA2105"/>
    <w:rsid w:val="1BCE7CA6"/>
    <w:rsid w:val="1E4D47EB"/>
    <w:rsid w:val="1F2B1703"/>
    <w:rsid w:val="1FA120CF"/>
    <w:rsid w:val="20571A36"/>
    <w:rsid w:val="23421384"/>
    <w:rsid w:val="24D50757"/>
    <w:rsid w:val="254D6375"/>
    <w:rsid w:val="2AAB12FD"/>
    <w:rsid w:val="2ACE3D7D"/>
    <w:rsid w:val="2B247856"/>
    <w:rsid w:val="2D2C6B78"/>
    <w:rsid w:val="30243AC1"/>
    <w:rsid w:val="30DC5D52"/>
    <w:rsid w:val="328B78A8"/>
    <w:rsid w:val="36DE02A6"/>
    <w:rsid w:val="39795602"/>
    <w:rsid w:val="3CBA773B"/>
    <w:rsid w:val="3E0673F1"/>
    <w:rsid w:val="3EBF2F1D"/>
    <w:rsid w:val="3FB611BA"/>
    <w:rsid w:val="3FFD7E13"/>
    <w:rsid w:val="46463B14"/>
    <w:rsid w:val="470A6344"/>
    <w:rsid w:val="48455BD7"/>
    <w:rsid w:val="4BAC5224"/>
    <w:rsid w:val="506D12D8"/>
    <w:rsid w:val="553D09AA"/>
    <w:rsid w:val="55C23B89"/>
    <w:rsid w:val="5A60725C"/>
    <w:rsid w:val="5AD46E78"/>
    <w:rsid w:val="5C0D6BDE"/>
    <w:rsid w:val="5C6812EB"/>
    <w:rsid w:val="5E61706B"/>
    <w:rsid w:val="61394DAF"/>
    <w:rsid w:val="61CE7EE0"/>
    <w:rsid w:val="65026796"/>
    <w:rsid w:val="65637F6F"/>
    <w:rsid w:val="65981B29"/>
    <w:rsid w:val="6A0F4C20"/>
    <w:rsid w:val="6DA90724"/>
    <w:rsid w:val="6E69760E"/>
    <w:rsid w:val="6F2B6026"/>
    <w:rsid w:val="70737827"/>
    <w:rsid w:val="70CF36E9"/>
    <w:rsid w:val="733D48DF"/>
    <w:rsid w:val="737D5818"/>
    <w:rsid w:val="749A56F9"/>
    <w:rsid w:val="74B92779"/>
    <w:rsid w:val="761E10F8"/>
    <w:rsid w:val="77D13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rFonts w:eastAsia="黑体"/>
      <w:snapToGrid w:val="0"/>
      <w:kern w:val="0"/>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styleId="8">
    <w:name w:val="Strong"/>
    <w:qFormat/>
    <w:uiPriority w:val="0"/>
    <w:rPr>
      <w:rFonts w:cs="Times New Roman"/>
      <w:b/>
      <w:bCs/>
    </w:rPr>
  </w:style>
  <w:style w:type="character" w:customStyle="1" w:styleId="9">
    <w:name w:val="批注框文本 Char"/>
    <w:basedOn w:val="7"/>
    <w:link w:val="2"/>
    <w:semiHidden/>
    <w:qFormat/>
    <w:uiPriority w:val="0"/>
    <w:rPr>
      <w:rFonts w:ascii="Times New Roman" w:hAnsi="Times New Roman" w:eastAsia="宋体" w:cs="Times New Roman"/>
      <w:sz w:val="18"/>
      <w:szCs w:val="18"/>
    </w:rPr>
  </w:style>
  <w:style w:type="character" w:customStyle="1" w:styleId="10">
    <w:name w:val="页脚 Char"/>
    <w:basedOn w:val="7"/>
    <w:link w:val="3"/>
    <w:semiHidden/>
    <w:qFormat/>
    <w:uiPriority w:val="0"/>
    <w:rPr>
      <w:rFonts w:ascii="Times New Roman" w:hAnsi="Times New Roman" w:eastAsia="黑体" w:cs="Times New Roman"/>
      <w:snapToGrid w:val="0"/>
      <w:kern w:val="0"/>
      <w:sz w:val="18"/>
      <w:szCs w:val="18"/>
    </w:rPr>
  </w:style>
  <w:style w:type="character" w:customStyle="1" w:styleId="11">
    <w:name w:val="页眉 Char"/>
    <w:basedOn w:val="7"/>
    <w:link w:val="4"/>
    <w:semiHidden/>
    <w:qFormat/>
    <w:uiPriority w:val="0"/>
    <w:rPr>
      <w:rFonts w:ascii="Times New Roman" w:hAnsi="Times New Roman" w:eastAsia="宋体" w:cs="Times New Roman"/>
      <w:sz w:val="18"/>
      <w:szCs w:val="18"/>
    </w:rPr>
  </w:style>
  <w:style w:type="character" w:customStyle="1" w:styleId="12">
    <w:name w:val="正文文本缩进 3 Char"/>
    <w:basedOn w:val="7"/>
    <w:link w:val="13"/>
    <w:semiHidden/>
    <w:qFormat/>
    <w:uiPriority w:val="0"/>
    <w:rPr>
      <w:rFonts w:ascii="Times New Roman" w:hAnsi="Times New Roman" w:eastAsia="仿宋_GB2312" w:cs="Times New Roman"/>
      <w:sz w:val="32"/>
      <w:szCs w:val="24"/>
    </w:rPr>
  </w:style>
  <w:style w:type="paragraph" w:customStyle="1" w:styleId="13">
    <w:name w:val="正文文本缩进 31"/>
    <w:basedOn w:val="1"/>
    <w:link w:val="12"/>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普通(网站)1"/>
    <w:basedOn w:val="1"/>
    <w:qFormat/>
    <w:uiPriority w:val="0"/>
    <w:rPr>
      <w:rFonts w:ascii="Calibri" w:hAnsi="Calibri" w:cs="黑体"/>
      <w:sz w:val="24"/>
    </w:rPr>
  </w:style>
  <w:style w:type="paragraph" w:customStyle="1" w:styleId="17">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普通(网站)21"/>
    <w:basedOn w:val="1"/>
    <w:qFormat/>
    <w:uiPriority w:val="0"/>
    <w:rPr>
      <w:rFonts w:ascii="Calibri" w:hAnsi="Calibri" w:cs="黑体"/>
      <w:sz w:val="24"/>
    </w:rPr>
  </w:style>
  <w:style w:type="paragraph" w:customStyle="1" w:styleId="19">
    <w:name w:val="普通(网站)3"/>
    <w:basedOn w:val="1"/>
    <w:qFormat/>
    <w:uiPriority w:val="0"/>
    <w:rPr>
      <w:rFonts w:ascii="Calibri" w:hAnsi="Calibri" w:cs="黑体"/>
      <w:sz w:val="24"/>
    </w:rPr>
  </w:style>
  <w:style w:type="character" w:customStyle="1" w:styleId="20">
    <w:name w:val="页码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0AC35-6AFC-4E9A-89DE-C66331155F3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1342</Words>
  <Characters>7656</Characters>
  <Lines>63</Lines>
  <Paragraphs>17</Paragraphs>
  <TotalTime>0</TotalTime>
  <ScaleCrop>false</ScaleCrop>
  <LinksUpToDate>false</LinksUpToDate>
  <CharactersWithSpaces>8981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2019-04-16T09:54:00Z</dcterms:created>
  <dc:creator>王怡</dc:creator>
  <cp:lastModifiedBy>Administrator</cp:lastModifiedBy>
  <cp:lastPrinted>2019-04-19T07:53:00Z</cp:lastPrinted>
  <dcterms:modified xsi:type="dcterms:W3CDTF">2025-02-10T10:39:19Z</dcterms:modified>
  <dc:title>王怡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6C3C9593203A44299CBFDC38093A32BC</vt:lpwstr>
  </property>
</Properties>
</file>