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597B5">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6337E119">
      <w:pPr>
        <w:spacing w:line="540" w:lineRule="exact"/>
        <w:jc w:val="center"/>
        <w:rPr>
          <w:rFonts w:ascii="华文中宋" w:hAnsi="华文中宋" w:eastAsia="华文中宋" w:cs="宋体"/>
          <w:b/>
          <w:kern w:val="0"/>
          <w:sz w:val="52"/>
          <w:szCs w:val="52"/>
        </w:rPr>
      </w:pPr>
    </w:p>
    <w:p w14:paraId="61B16546">
      <w:pPr>
        <w:spacing w:line="540" w:lineRule="exact"/>
        <w:jc w:val="center"/>
        <w:rPr>
          <w:rFonts w:ascii="华文中宋" w:hAnsi="华文中宋" w:eastAsia="华文中宋" w:cs="宋体"/>
          <w:b/>
          <w:kern w:val="0"/>
          <w:sz w:val="52"/>
          <w:szCs w:val="52"/>
        </w:rPr>
      </w:pPr>
    </w:p>
    <w:p w14:paraId="4774192E">
      <w:pPr>
        <w:spacing w:line="540" w:lineRule="exact"/>
        <w:jc w:val="center"/>
        <w:rPr>
          <w:rFonts w:ascii="华文中宋" w:hAnsi="华文中宋" w:eastAsia="华文中宋" w:cs="宋体"/>
          <w:b/>
          <w:kern w:val="0"/>
          <w:sz w:val="52"/>
          <w:szCs w:val="52"/>
        </w:rPr>
      </w:pPr>
    </w:p>
    <w:p w14:paraId="69FF491D">
      <w:pPr>
        <w:spacing w:line="540" w:lineRule="exact"/>
        <w:jc w:val="center"/>
        <w:rPr>
          <w:rFonts w:ascii="华文中宋" w:hAnsi="华文中宋" w:eastAsia="华文中宋" w:cs="宋体"/>
          <w:b/>
          <w:kern w:val="0"/>
          <w:sz w:val="52"/>
          <w:szCs w:val="52"/>
        </w:rPr>
      </w:pPr>
    </w:p>
    <w:p w14:paraId="0C07DB21">
      <w:pPr>
        <w:spacing w:line="540" w:lineRule="exact"/>
        <w:jc w:val="center"/>
        <w:rPr>
          <w:rFonts w:ascii="华文中宋" w:hAnsi="华文中宋" w:eastAsia="华文中宋" w:cs="宋体"/>
          <w:b/>
          <w:kern w:val="0"/>
          <w:sz w:val="52"/>
          <w:szCs w:val="52"/>
        </w:rPr>
      </w:pPr>
    </w:p>
    <w:p w14:paraId="242188B3">
      <w:pPr>
        <w:spacing w:line="540" w:lineRule="exact"/>
        <w:jc w:val="center"/>
        <w:rPr>
          <w:rFonts w:ascii="华文中宋" w:hAnsi="华文中宋" w:eastAsia="华文中宋" w:cs="宋体"/>
          <w:b/>
          <w:kern w:val="0"/>
          <w:sz w:val="52"/>
          <w:szCs w:val="52"/>
        </w:rPr>
      </w:pPr>
    </w:p>
    <w:p w14:paraId="0858320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9954D01">
      <w:pPr>
        <w:spacing w:line="540" w:lineRule="exact"/>
        <w:jc w:val="center"/>
        <w:rPr>
          <w:rFonts w:ascii="华文中宋" w:hAnsi="华文中宋" w:eastAsia="华文中宋" w:cs="宋体"/>
          <w:b/>
          <w:kern w:val="0"/>
          <w:sz w:val="52"/>
          <w:szCs w:val="52"/>
        </w:rPr>
      </w:pPr>
    </w:p>
    <w:p w14:paraId="194BCA5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6C9D525A">
      <w:pPr>
        <w:spacing w:line="540" w:lineRule="exact"/>
        <w:jc w:val="center"/>
        <w:rPr>
          <w:rFonts w:hAnsi="宋体" w:eastAsia="仿宋_GB2312" w:cs="宋体"/>
          <w:kern w:val="0"/>
          <w:sz w:val="30"/>
          <w:szCs w:val="30"/>
        </w:rPr>
      </w:pPr>
    </w:p>
    <w:p w14:paraId="0A533C5C">
      <w:pPr>
        <w:spacing w:line="540" w:lineRule="exact"/>
        <w:jc w:val="center"/>
        <w:rPr>
          <w:rFonts w:hAnsi="宋体" w:eastAsia="仿宋_GB2312" w:cs="宋体"/>
          <w:kern w:val="0"/>
          <w:sz w:val="30"/>
          <w:szCs w:val="30"/>
        </w:rPr>
      </w:pPr>
    </w:p>
    <w:p w14:paraId="535B1E07">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49809AE">
      <w:pPr>
        <w:spacing w:line="540" w:lineRule="exact"/>
        <w:jc w:val="center"/>
        <w:rPr>
          <w:rFonts w:hAnsi="宋体" w:eastAsia="仿宋_GB2312" w:cs="宋体"/>
          <w:kern w:val="0"/>
          <w:sz w:val="30"/>
          <w:szCs w:val="30"/>
        </w:rPr>
      </w:pPr>
    </w:p>
    <w:p w14:paraId="5FFCDDDB">
      <w:pPr>
        <w:spacing w:line="540" w:lineRule="exact"/>
        <w:jc w:val="center"/>
        <w:rPr>
          <w:rFonts w:hAnsi="宋体" w:eastAsia="仿宋_GB2312" w:cs="宋体"/>
          <w:kern w:val="0"/>
          <w:sz w:val="30"/>
          <w:szCs w:val="30"/>
        </w:rPr>
      </w:pPr>
    </w:p>
    <w:p w14:paraId="005B06EE">
      <w:pPr>
        <w:spacing w:line="540" w:lineRule="exact"/>
        <w:jc w:val="center"/>
        <w:rPr>
          <w:rFonts w:hAnsi="宋体" w:eastAsia="仿宋_GB2312" w:cs="宋体"/>
          <w:kern w:val="0"/>
          <w:sz w:val="30"/>
          <w:szCs w:val="30"/>
        </w:rPr>
      </w:pPr>
    </w:p>
    <w:p w14:paraId="11A63243">
      <w:pPr>
        <w:spacing w:line="540" w:lineRule="exact"/>
        <w:rPr>
          <w:rFonts w:hAnsi="宋体" w:eastAsia="仿宋_GB2312" w:cs="宋体"/>
          <w:kern w:val="0"/>
          <w:sz w:val="30"/>
          <w:szCs w:val="30"/>
        </w:rPr>
      </w:pPr>
    </w:p>
    <w:p w14:paraId="6C93F4D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54D115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年终财务审计费</w:t>
      </w:r>
    </w:p>
    <w:p w14:paraId="4718220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昌吉回族自治州国资委本级</w:t>
      </w:r>
    </w:p>
    <w:p w14:paraId="3CA4341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昌吉回族自治州国资委本级</w:t>
      </w:r>
    </w:p>
    <w:p w14:paraId="572FA19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桑娟</w:t>
      </w:r>
    </w:p>
    <w:p w14:paraId="3C67F80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2023年06月08日</w:t>
      </w:r>
    </w:p>
    <w:p w14:paraId="3BF138E4">
      <w:pPr>
        <w:spacing w:line="700" w:lineRule="exact"/>
        <w:ind w:firstLine="708" w:firstLineChars="236"/>
        <w:jc w:val="left"/>
        <w:rPr>
          <w:rFonts w:hAnsi="宋体" w:eastAsia="仿宋_GB2312" w:cs="宋体"/>
          <w:kern w:val="0"/>
          <w:sz w:val="30"/>
          <w:szCs w:val="30"/>
        </w:rPr>
      </w:pPr>
    </w:p>
    <w:p w14:paraId="15EB93BF">
      <w:pPr>
        <w:spacing w:line="540" w:lineRule="exact"/>
        <w:rPr>
          <w:rStyle w:val="18"/>
          <w:rFonts w:ascii="黑体" w:hAnsi="黑体" w:eastAsia="黑体"/>
          <w:b w:val="0"/>
          <w:spacing w:val="-4"/>
          <w:sz w:val="32"/>
          <w:szCs w:val="32"/>
        </w:rPr>
      </w:pPr>
    </w:p>
    <w:p w14:paraId="014D0B3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0FF7A6E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2F0F23D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1.项目背景根据《昌吉州国资委选聘审计评估中介机构管理办法》文件要求，对项目实施背景进行分析。州国资委负责企业国有资产基础管理和流失查处，起草企业国有资产监督管理的地方性法规和政府规章草案，制定有关规范性文件，依法维护国有出资人的合法权益。依法对企业国有资产监督管理工作进行指导和监督，推进国有企业改革和发展。按照国资委“三定方案”，改革发展科的工作职责主要包含国有产权界定、登记、划转、处置，监管企业的资产评估项目的核准备案和监管企业的年度财务审计。目前直接监管企业4家。为切实履行出资人职责，加强对直管企业科学有效的监管，科学公正的反映直管企业经营业绩，落实国有资产增值保值责任，州国资委实施开展对监管企业年度财务审计工作。按照部门预算要求，立项申请了2022年年度审计费90万元，截止2022年底按合同约定完成支付费用79万元。2.项目主要内容及实施情况本项目主要内容为《昌吉州国资委选聘审计评估中介机构管理办法》，公允，科学的评价直管企业经营业绩，选聘专业的第三方中介机构，对直管4家企业开展年度财务审计工作，针对评价结果，国资委组织相关业务科室与中介机构进行了全面沟通，提出补充意见，完善确定了最终审计结果。该项目按计划实施完成，执行率100%。3.项目实施主体州国资委负责企业国有资产基础管理和流失查处，起草企业国有资产监督管理的地方性法规和政府规章草案，制定有关规范性文件，依法维护国有出资人的合法权益。依法对企业国有资产监督管理工作进行指导和监督，推进国有企业改革和发展。按照国资委“三定方案”，改革发展科的工作职责主要包含国有产权界定、登记、划转、处置，监管企业的资产评估项目的核准备案和监管企业的年度财务审计。州国资委内设办公室、组织宣传科、考核监督科、改革发展科4个职能科室。截至2020年12月31日，州国资委正式编制实有人数25人，其中：在职25人，员额控编人数：3人，总计28人。州国资委无下属预算单位。4. 资金投入和使用情况（1）项目资金安排落实、总投入情况根据《昌吉州国资委选聘审计评估中介机构管理办法》文件，下达2022年年终财务审计项目资金，预算安排资金总额90万元，其中财政资金90万元、其他资金0万元，2022年实际收到预算资金90万元，预算资金到位率为100%。（2）项目资金实际使用情况截至2022年12月31日，本项目实际支付资金79万元，预算执行率87.77% （中标价是79万元，剩余财政收回，不做结转）， 项目资金主要用于支付年终财务审计项目费用79万元。</w:t>
      </w:r>
    </w:p>
    <w:p w14:paraId="1D7933D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25F706E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1.总体目标根据《昌吉州国资委选聘审计评估中介机构管理办法》规定（昌州国资发[2015]24号），每年开展对监管企业的年终审计，为监督、决策、考核提供必要的依据。按照协议约定双方较好的履行了责任义务，按计划实施完成。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w:t>
      </w:r>
      <w:r>
        <w:rPr>
          <w:rStyle w:val="18"/>
          <w:rFonts w:hint="eastAsia" w:ascii="楷体" w:hAnsi="楷体" w:eastAsia="楷体"/>
          <w:spacing w:val="-4"/>
          <w:sz w:val="32"/>
          <w:szCs w:val="32"/>
        </w:rPr>
        <w:tab/>
      </w:r>
      <w:r>
        <w:rPr>
          <w:rStyle w:val="18"/>
          <w:rFonts w:hint="eastAsia" w:ascii="楷体" w:hAnsi="楷体" w:eastAsia="楷体"/>
          <w:spacing w:val="-4"/>
          <w:sz w:val="32"/>
          <w:szCs w:val="32"/>
        </w:rPr>
        <w:t>数量指标“对监管企业进行年终审计”指标，预期指标值为=4家；“参与检查人数”指标，预期指标值为≧15人。②</w:t>
      </w:r>
      <w:r>
        <w:rPr>
          <w:rStyle w:val="18"/>
          <w:rFonts w:hint="eastAsia" w:ascii="楷体" w:hAnsi="楷体" w:eastAsia="楷体"/>
          <w:spacing w:val="-4"/>
          <w:sz w:val="32"/>
          <w:szCs w:val="32"/>
        </w:rPr>
        <w:tab/>
      </w:r>
      <w:r>
        <w:rPr>
          <w:rStyle w:val="18"/>
          <w:rFonts w:hint="eastAsia" w:ascii="楷体" w:hAnsi="楷体" w:eastAsia="楷体"/>
          <w:spacing w:val="-4"/>
          <w:sz w:val="32"/>
          <w:szCs w:val="32"/>
        </w:rPr>
        <w:t>质量指标“监督检查覆盖率”指标，预期指标值为=100%；“检查财务规范合格率”指标，预期指标值为≧95%。③</w:t>
      </w:r>
      <w:r>
        <w:rPr>
          <w:rStyle w:val="18"/>
          <w:rFonts w:hint="eastAsia" w:ascii="楷体" w:hAnsi="楷体" w:eastAsia="楷体"/>
          <w:spacing w:val="-4"/>
          <w:sz w:val="32"/>
          <w:szCs w:val="32"/>
        </w:rPr>
        <w:tab/>
      </w:r>
      <w:r>
        <w:rPr>
          <w:rStyle w:val="18"/>
          <w:rFonts w:hint="eastAsia" w:ascii="楷体" w:hAnsi="楷体" w:eastAsia="楷体"/>
          <w:spacing w:val="-4"/>
          <w:sz w:val="32"/>
          <w:szCs w:val="32"/>
        </w:rPr>
        <w:t>时效指标“审计任务完成时间”指标，预期指标值为=12月；④</w:t>
      </w:r>
      <w:r>
        <w:rPr>
          <w:rStyle w:val="18"/>
          <w:rFonts w:hint="eastAsia" w:ascii="楷体" w:hAnsi="楷体" w:eastAsia="楷体"/>
          <w:spacing w:val="-4"/>
          <w:sz w:val="32"/>
          <w:szCs w:val="32"/>
        </w:rPr>
        <w:tab/>
      </w:r>
      <w:r>
        <w:rPr>
          <w:rStyle w:val="18"/>
          <w:rFonts w:hint="eastAsia" w:ascii="楷体" w:hAnsi="楷体" w:eastAsia="楷体"/>
          <w:spacing w:val="-4"/>
          <w:sz w:val="32"/>
          <w:szCs w:val="32"/>
        </w:rPr>
        <w:t>成本指标“开展年终财务审计人员成本”指标，预期指标值为&lt;=35万元；“年终财务审计工作成本”指标，预期指标值为&lt;=55万元；（2）项目效益目标①经济效益指标“为企业挽回经济损失”指标，预期指标值为&gt;=10万元；②社会效益指标”提升国有企业体制改革，为昌吉州经济发展做出贡献”指标，预期指标值为提升；③生态效益指标无生态效益指标。⑤</w:t>
      </w:r>
      <w:r>
        <w:rPr>
          <w:rStyle w:val="18"/>
          <w:rFonts w:hint="eastAsia" w:ascii="楷体" w:hAnsi="楷体" w:eastAsia="楷体"/>
          <w:spacing w:val="-4"/>
          <w:sz w:val="32"/>
          <w:szCs w:val="32"/>
        </w:rPr>
        <w:tab/>
      </w:r>
      <w:r>
        <w:rPr>
          <w:rStyle w:val="18"/>
          <w:rFonts w:hint="eastAsia" w:ascii="楷体" w:hAnsi="楷体" w:eastAsia="楷体"/>
          <w:spacing w:val="-4"/>
          <w:sz w:val="32"/>
          <w:szCs w:val="32"/>
        </w:rPr>
        <w:t>持续影响指标“持续规范直管企业财务制度”，预期指标值为持续。（3）相关满意度目标满意度指标“企业对审计服务满意度”指标，预期指标值为&gt;=90%；</w:t>
      </w:r>
    </w:p>
    <w:p w14:paraId="3549318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6671F83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36F8675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年度财务审计项目开展部门绩效评价，主要围绕对直接监管的4家国有企业进行年度财务审计工作。为切实履行出资人职责，加强对直管企业科学有效的监管，科学公正的反映直管企业经营业绩，落实国有资产增值保值责任，州国资委实施开展对监管企业年度财务审计工作等方面开展综合评价。</w:t>
      </w:r>
    </w:p>
    <w:p w14:paraId="6E20BC9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6BD8210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年终财务审计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监督检查覆盖率、检查财务规范合格率、审计任务完成时间（月）、为企业挽回经济损失（万元）、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CDB401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612DCF9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李卫国（昌吉州国有资产监督管理委员会，主任）任评价组组长，绩效评价工作职责为检查项目绩效指标完成情况、审定项目支出绩效评价结果及项目支出绩效评价报告。肖莉（昌吉州国有资产监督管理委员会，党组成员）任评价组副组长，绩效评价工作职责为组织和协调项目工作人员采取实地调查、资料检查等方式，核实项目绩效指标完成情况；组织受益对象对项目工作进行评价等。白亚轩（昌吉州国有资产监督管理委员会，科长）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14:paraId="1BBF96B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74997F2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48555EA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综合评价情况及评价结论（一）综合评价情况通过年终财务审计项目的实施，对直接监管的4家企业进行年终财务审计工作，科学公正的反映直管企业经营业绩，落实国有资产增值保值责任。该项目预算执行率达100%，项目预期绩效目标及各项具体指标均已全部达成。（二）综合评价结论本次评价采取定量与定性评价相结合的方式，对年终财务审计项目的绩效目标和各项具体绩效指标实现情况进行了客观评价，最终评分为99分。绩效评级为“优”，具体得分情况为：项目决策20分、项目过程20分、项目产出30分、项目效益29分。</w:t>
      </w:r>
    </w:p>
    <w:p w14:paraId="593A167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75F730F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较为合理。</w:t>
      </w:r>
    </w:p>
    <w:p w14:paraId="78A0E724">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11FBA7F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7F63EFB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90万元，实际执行79万元，预算执行率为100%，项目资金支出总体能够按照预算执行，根据评分标准，该指标5分，得5分。3.资金使用合规性：项目任务下达后，我单位制定了《昌吉回族自治州</w:t>
      </w:r>
      <w:r>
        <w:rPr>
          <w:rStyle w:val="18"/>
          <w:rFonts w:hint="eastAsia" w:ascii="楷体" w:hAnsi="楷体" w:eastAsia="楷体"/>
          <w:spacing w:val="-4"/>
          <w:sz w:val="32"/>
          <w:szCs w:val="32"/>
          <w:lang w:eastAsia="zh-CN"/>
        </w:rPr>
        <w:t>国有资产监督管理委员会</w:t>
      </w:r>
      <w:r>
        <w:rPr>
          <w:rStyle w:val="18"/>
          <w:rFonts w:hint="eastAsia" w:ascii="楷体" w:hAnsi="楷体" w:eastAsia="楷体"/>
          <w:spacing w:val="-4"/>
          <w:sz w:val="32"/>
          <w:szCs w:val="32"/>
        </w:rPr>
        <w:t>财务资金预算》制度和管理规定对经费使用进行规范管理，财务制度健全、执行严格，根据评分标准，该指标5分，得5分。4.管理制度健全性：我单位制定了《昌吉回族自治州</w:t>
      </w:r>
      <w:r>
        <w:rPr>
          <w:rStyle w:val="18"/>
          <w:rFonts w:hint="eastAsia" w:ascii="楷体" w:hAnsi="楷体" w:eastAsia="楷体"/>
          <w:spacing w:val="-4"/>
          <w:sz w:val="32"/>
          <w:szCs w:val="32"/>
          <w:lang w:eastAsia="zh-CN"/>
        </w:rPr>
        <w:t>国有资产监督管理委员会</w:t>
      </w:r>
      <w:r>
        <w:rPr>
          <w:rStyle w:val="18"/>
          <w:rFonts w:hint="eastAsia" w:ascii="楷体" w:hAnsi="楷体" w:eastAsia="楷体"/>
          <w:spacing w:val="-4"/>
          <w:sz w:val="32"/>
          <w:szCs w:val="32"/>
        </w:rPr>
        <w:t>专项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14:paraId="1DCA134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3619A85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（三）项目产出情况项目产出类指标包括产出数量、产出质量、产出时效、产出成本共四方面的内容，由7个三级指标构成，权重分为30分，本项目实际得分30分，得分率为100%。具体各项指标得分如下：1. 产出数量“对监管企业进行年终审计”指标，预期指标值为“=4家”，根据（审计报告）可知，实际完成4家，与预期目标一致，根据评分标准，该指标5分，得5分。“参与检查人数”指标，预期指标值为“&gt;=15人”，根据（审计报告）可知，实际完成15，与预期目标一致，根据评分标准，该指标5分，得5分。2.产出质量“监督检查覆盖率”指标，预期指标值为“=100%”，根据（审计报告）可知，实际完成100%，与预期目标一致，根据评分标准，该指标5分，得5分。“检查财务规范合格率”指标，预期指标值为“&gt;=95%”，根据审计报告可知，实际完成95.2%，与预期目标一致，根据评分标准，该指标5分，得5分。3.产出时效“审计任务完成时间”指标，预期指标值为“=12月”；根据资金支付凭证可知，实际完成12月，与预期目标一致，根据评分标准，该指标5分，得5分。4.产出成本“开展年终财务审计人员成本”指标，预期指标值为“&lt;=35万元”，根据（审计报告）可知，实际完成35万元，与预期目标一致，根据评分标准，该指标2.5分，得2.5分。“年终财务审计工作成本”指标，预期指标值为“&lt;=55万元”，根据（审计报告）可知，实际完成35万元，与预期目标一致，根据评分标准，该指标2.5分，得2.5分。</w:t>
      </w:r>
    </w:p>
    <w:p w14:paraId="03022EF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1868222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00B77C2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项目效益情况项目效益类指标由4个二级指标和3个三级指标构成，权重分为30分，本项目实际得分30分，得分率为100.0%。具体各项指标得分如下：1.实施效益指标（1）社会效益指标“提升国有企业体制改革，为昌吉州经济发展做出贡献”指标，预期指标值为“提升”，根据审计报告可知，实际完成值为“提升”，根据评分标准，该指标7分，得6分。综上所述，社会效益指标合计得6分。（2）可持续影响指标“持续规范监管企业财务制度”指标，预期指标值为“持续”，根据审计报告可知，实际完成值为“持续”，根据评分标准，该指标7分，得7分。（3）经济效益指标“为企业挽回经济损失”指标，预期指标值为“&gt;=10万元”，根据审计报告可知，实际完成值为“10”，根据评分标准，该指标6分，得6分。（4）生态效益指标本项目无该项指标。2.满意度指标“企业对审计服务满意度”指标，预期指标值为“&gt;=90%”，收益对象满意度满意度达92.2%，根据评分标准，该指标10分,得10分。</w:t>
      </w:r>
    </w:p>
    <w:p w14:paraId="52D7B266">
      <w:pPr>
        <w:spacing w:line="540" w:lineRule="exact"/>
        <w:ind w:firstLine="567" w:firstLineChars="181"/>
        <w:rPr>
          <w:rFonts w:ascii="楷体" w:hAnsi="楷体" w:eastAsia="楷体"/>
          <w:b/>
          <w:spacing w:val="-4"/>
          <w:sz w:val="32"/>
          <w:szCs w:val="32"/>
        </w:rPr>
      </w:pPr>
    </w:p>
    <w:p w14:paraId="6ECDA49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12DA057A">
      <w:pPr>
        <w:spacing w:line="540" w:lineRule="exact"/>
        <w:ind w:firstLine="567"/>
        <w:rPr>
          <w:rStyle w:val="18"/>
          <w:rFonts w:ascii="楷体" w:hAnsi="楷体" w:eastAsia="楷体"/>
          <w:spacing w:val="-4"/>
          <w:sz w:val="32"/>
          <w:szCs w:val="32"/>
        </w:rPr>
      </w:pPr>
    </w:p>
    <w:p w14:paraId="3D19865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1EA74BF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五、预算执行进度与绩效指标偏差情况（一）预算执行进度年度财务审计项目预算金额90万元，实际到位90万元，实际支出79万元，预算执行率为100%。（二）绩效指标偏差情况该项目都已完成绩效指标。</w:t>
      </w:r>
    </w:p>
    <w:p w14:paraId="7802B69D">
      <w:pPr>
        <w:spacing w:line="540" w:lineRule="exact"/>
        <w:ind w:firstLine="567" w:firstLineChars="181"/>
        <w:rPr>
          <w:rFonts w:ascii="楷体" w:hAnsi="楷体" w:eastAsia="楷体"/>
          <w:b/>
          <w:spacing w:val="-4"/>
          <w:sz w:val="32"/>
          <w:szCs w:val="32"/>
        </w:rPr>
      </w:pPr>
    </w:p>
    <w:p w14:paraId="03EE7B9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136266EB">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6E45245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六、主要经验及做法、存在的问题及原因分析（一）主要经验及做法 年度审计工作是国资委履行出资人职责，加强国资监管，确保国有资产保值增值，科学规范管理、精准问效的重要手段。按照《州国资委中介机构选聘与委托管理暂行办法》和《关于规范使用审计和资产评估中介机构有关问题的通知》，每年要开展监管企业年度财务审计，截止2022年年末，对州本级直接监管企业4家、纳入合并报表的各级子企业132家进了年度审计、涉及企业资产规模达316.1亿元。本次年度财务审计，真实、合法、准确、客观反映了企业经营效益水平，是评价企业经营业绩，制定年度计划指标和优化企业内部管理的重要的参考依据，更是落实中央、区、州《国企改革三年行动方案》的重要抓手，2022年末，中介机构按进度、按要求为国资委提交审计建议书共四份，审计报告64份，较好完成了年度审计任务，为深化国资国企改革，优化国有经济布局，提升国资国企抗风险能力，提供有力的保障。（二）存在问题及原因分析1.“对社会效益指标”完成水平不高。虽然以前年度已经持续开展年终财务审计这个项目的实施，但各直管企业经济效益的提升还是比较缓慢，2022年因为受疫情影响，经济效益指标完成的不好，有很大幅度下降，为昌吉州经济发展贡献较为有限。2.存在项目费用预算不够精准。按照中注协规定的收费标准和监管企业的实际规模、工作量测算双方分歧较大，精准测算费用的尺度不好把握，对预算申请有一定影响，近两年均存在预算缺口。</w:t>
      </w:r>
    </w:p>
    <w:p w14:paraId="777A9659">
      <w:pPr>
        <w:ind w:firstLine="624" w:firstLineChars="200"/>
        <w:rPr>
          <w:rFonts w:ascii="仿宋_GB2312" w:eastAsia="仿宋_GB2312"/>
          <w:spacing w:val="-4"/>
          <w:sz w:val="32"/>
          <w:szCs w:val="32"/>
        </w:rPr>
      </w:pPr>
    </w:p>
    <w:p w14:paraId="39443D15">
      <w:pPr>
        <w:spacing w:line="540" w:lineRule="exact"/>
        <w:ind w:firstLine="567"/>
        <w:rPr>
          <w:rStyle w:val="18"/>
          <w:rFonts w:ascii="仿宋" w:hAnsi="仿宋" w:eastAsia="仿宋"/>
          <w:b w:val="0"/>
          <w:spacing w:val="-4"/>
          <w:sz w:val="32"/>
          <w:szCs w:val="32"/>
        </w:rPr>
      </w:pPr>
    </w:p>
    <w:p w14:paraId="345AEA9E">
      <w:pPr>
        <w:spacing w:line="540" w:lineRule="exact"/>
        <w:ind w:firstLine="567"/>
        <w:rPr>
          <w:rStyle w:val="18"/>
          <w:rFonts w:ascii="仿宋" w:hAnsi="仿宋" w:eastAsia="仿宋"/>
          <w:b w:val="0"/>
          <w:spacing w:val="-4"/>
          <w:sz w:val="32"/>
          <w:szCs w:val="32"/>
        </w:rPr>
      </w:pPr>
    </w:p>
    <w:p w14:paraId="0C3239B8">
      <w:pPr>
        <w:spacing w:line="540" w:lineRule="exact"/>
        <w:ind w:firstLine="567"/>
        <w:rPr>
          <w:rStyle w:val="18"/>
          <w:rFonts w:ascii="仿宋" w:hAnsi="仿宋" w:eastAsia="仿宋"/>
          <w:b w:val="0"/>
          <w:spacing w:val="-4"/>
          <w:sz w:val="32"/>
          <w:szCs w:val="32"/>
        </w:rPr>
      </w:pPr>
    </w:p>
    <w:p w14:paraId="74721C1B">
      <w:pPr>
        <w:spacing w:line="540" w:lineRule="exact"/>
        <w:ind w:firstLine="567"/>
        <w:rPr>
          <w:rStyle w:val="18"/>
          <w:rFonts w:ascii="仿宋" w:hAnsi="仿宋" w:eastAsia="仿宋"/>
          <w:b w:val="0"/>
          <w:spacing w:val="-4"/>
          <w:sz w:val="32"/>
          <w:szCs w:val="32"/>
        </w:rPr>
      </w:pPr>
    </w:p>
    <w:p w14:paraId="19CC4896">
      <w:pPr>
        <w:spacing w:line="540" w:lineRule="exact"/>
        <w:ind w:firstLine="567"/>
        <w:rPr>
          <w:rStyle w:val="18"/>
          <w:rFonts w:ascii="仿宋" w:hAnsi="仿宋" w:eastAsia="仿宋"/>
          <w:b w:val="0"/>
          <w:spacing w:val="-4"/>
          <w:sz w:val="32"/>
          <w:szCs w:val="32"/>
        </w:rPr>
      </w:pPr>
    </w:p>
    <w:p w14:paraId="678C6B93">
      <w:pPr>
        <w:spacing w:line="540" w:lineRule="exact"/>
        <w:ind w:firstLine="567"/>
        <w:rPr>
          <w:rStyle w:val="18"/>
          <w:rFonts w:ascii="仿宋" w:hAnsi="仿宋" w:eastAsia="仿宋"/>
          <w:b w:val="0"/>
          <w:spacing w:val="-4"/>
          <w:sz w:val="32"/>
          <w:szCs w:val="32"/>
        </w:rPr>
      </w:pPr>
    </w:p>
    <w:p w14:paraId="60217359">
      <w:pPr>
        <w:spacing w:line="540" w:lineRule="exact"/>
        <w:ind w:firstLine="567"/>
        <w:rPr>
          <w:rStyle w:val="18"/>
          <w:rFonts w:ascii="仿宋" w:hAnsi="仿宋" w:eastAsia="仿宋"/>
          <w:b w:val="0"/>
          <w:spacing w:val="-4"/>
          <w:sz w:val="32"/>
          <w:szCs w:val="32"/>
        </w:rPr>
      </w:pPr>
    </w:p>
    <w:p w14:paraId="7C0CB505">
      <w:pPr>
        <w:spacing w:line="540" w:lineRule="exact"/>
        <w:ind w:firstLine="567"/>
        <w:rPr>
          <w:rStyle w:val="18"/>
          <w:rFonts w:ascii="仿宋" w:hAnsi="仿宋" w:eastAsia="仿宋"/>
          <w:b w:val="0"/>
          <w:spacing w:val="-4"/>
          <w:sz w:val="32"/>
          <w:szCs w:val="32"/>
        </w:rPr>
      </w:pPr>
    </w:p>
    <w:p w14:paraId="69678B02">
      <w:pPr>
        <w:spacing w:line="540" w:lineRule="exact"/>
        <w:ind w:firstLine="567"/>
        <w:rPr>
          <w:rStyle w:val="18"/>
          <w:rFonts w:ascii="仿宋" w:hAnsi="仿宋" w:eastAsia="仿宋"/>
          <w:b w:val="0"/>
          <w:spacing w:val="-4"/>
          <w:sz w:val="32"/>
          <w:szCs w:val="32"/>
        </w:rPr>
      </w:pPr>
    </w:p>
    <w:p w14:paraId="55BBF858">
      <w:pPr>
        <w:spacing w:line="540" w:lineRule="exact"/>
        <w:ind w:firstLine="567"/>
        <w:rPr>
          <w:rStyle w:val="18"/>
          <w:rFonts w:ascii="仿宋" w:hAnsi="仿宋" w:eastAsia="仿宋"/>
          <w:b w:val="0"/>
          <w:spacing w:val="-4"/>
          <w:sz w:val="32"/>
          <w:szCs w:val="32"/>
        </w:rPr>
      </w:pPr>
    </w:p>
    <w:p w14:paraId="5E11F451">
      <w:pPr>
        <w:spacing w:line="540" w:lineRule="exact"/>
        <w:ind w:firstLine="567"/>
        <w:rPr>
          <w:rStyle w:val="18"/>
          <w:rFonts w:ascii="仿宋" w:hAnsi="仿宋" w:eastAsia="仿宋"/>
          <w:b w:val="0"/>
          <w:spacing w:val="-4"/>
          <w:sz w:val="32"/>
          <w:szCs w:val="32"/>
        </w:rPr>
      </w:pPr>
    </w:p>
    <w:p w14:paraId="5281CC9C">
      <w:pPr>
        <w:spacing w:line="540" w:lineRule="exact"/>
        <w:ind w:firstLine="567"/>
        <w:rPr>
          <w:rStyle w:val="18"/>
          <w:rFonts w:ascii="仿宋" w:hAnsi="仿宋" w:eastAsia="仿宋"/>
          <w:b w:val="0"/>
          <w:spacing w:val="-4"/>
          <w:sz w:val="32"/>
          <w:szCs w:val="32"/>
        </w:rPr>
      </w:pPr>
    </w:p>
    <w:p w14:paraId="6D7F8A7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4E9A84F">
        <w:pPr>
          <w:pStyle w:val="12"/>
          <w:jc w:val="center"/>
        </w:pPr>
        <w:r>
          <w:fldChar w:fldCharType="begin"/>
        </w:r>
        <w:r>
          <w:instrText xml:space="preserve">PAGE   \* MERGEFORMAT</w:instrText>
        </w:r>
        <w:r>
          <w:fldChar w:fldCharType="separate"/>
        </w:r>
        <w:r>
          <w:rPr>
            <w:lang w:val="zh-CN"/>
          </w:rPr>
          <w:t>1</w:t>
        </w:r>
        <w:r>
          <w:fldChar w:fldCharType="end"/>
        </w:r>
      </w:p>
    </w:sdtContent>
  </w:sdt>
  <w:p w14:paraId="03C80AC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wYmJjOTQ3MTg0OGEyMWVlNjdkNGYyNGVjMGNjM2E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2AA91DC6"/>
    <w:rsid w:val="4D2606A1"/>
    <w:rsid w:val="676D1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6366</Words>
  <Characters>6610</Characters>
  <Lines>5</Lines>
  <Paragraphs>1</Paragraphs>
  <TotalTime>0</TotalTime>
  <ScaleCrop>false</ScaleCrop>
  <LinksUpToDate>false</LinksUpToDate>
  <CharactersWithSpaces>6641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华为</cp:lastModifiedBy>
  <cp:lastPrinted>2018-12-31T10:56:00Z</cp:lastPrinted>
  <dcterms:modified xsi:type="dcterms:W3CDTF">2025-02-07T12:06:30Z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35DB99A7EA2D4E85A32B3F1209B03AF3_12</vt:lpwstr>
  </property>
</Properties>
</file>