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44" w:rsidRPr="00F457EC" w:rsidRDefault="002B5144" w:rsidP="002B5144">
      <w:pPr>
        <w:rPr>
          <w:rFonts w:ascii="黑体" w:eastAsia="黑体" w:hAnsi="黑体"/>
          <w:sz w:val="32"/>
          <w:szCs w:val="32"/>
        </w:rPr>
      </w:pPr>
      <w:r w:rsidRPr="00F457EC">
        <w:rPr>
          <w:rFonts w:ascii="黑体" w:eastAsia="黑体" w:hAnsi="黑体" w:hint="eastAsia"/>
          <w:sz w:val="32"/>
          <w:szCs w:val="32"/>
        </w:rPr>
        <w:t>附件：</w:t>
      </w:r>
    </w:p>
    <w:p w:rsidR="002B5144" w:rsidRPr="00CB67B7" w:rsidRDefault="002B5144" w:rsidP="002B5144"/>
    <w:p w:rsidR="002B5144" w:rsidRPr="00CB67B7" w:rsidRDefault="002B5144" w:rsidP="002B5144"/>
    <w:p w:rsidR="002B5144" w:rsidRPr="00CB67B7" w:rsidRDefault="002B5144" w:rsidP="002B5144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outlineLvl w:val="1"/>
        <w:rPr>
          <w:rFonts w:ascii="黑体" w:eastAsia="黑体" w:hAnsi="黑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 w:rsidR="002B5144" w:rsidRPr="00F457EC" w:rsidRDefault="00841512" w:rsidP="002B5144">
      <w:pPr>
        <w:widowControl/>
        <w:spacing w:before="100" w:beforeAutospacing="1" w:after="100" w:afterAutospacing="1"/>
        <w:jc w:val="center"/>
        <w:outlineLvl w:val="1"/>
        <w:rPr>
          <w:rFonts w:ascii="方正小标宋_GBK" w:eastAsia="方正小标宋_GBK" w:hAnsi="宋体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昌吉州</w:t>
      </w:r>
      <w:r w:rsidR="002B5144" w:rsidRPr="00F457EC">
        <w:rPr>
          <w:rFonts w:ascii="方正小标宋_GBK" w:eastAsia="方正小标宋_GBK" w:hAnsi="宋体" w:hint="eastAsia"/>
          <w:kern w:val="0"/>
          <w:sz w:val="44"/>
          <w:szCs w:val="44"/>
        </w:rPr>
        <w:t>*部门单位</w:t>
      </w:r>
      <w:r>
        <w:rPr>
          <w:rFonts w:ascii="方正小标宋_GBK" w:eastAsia="方正小标宋_GBK" w:hAnsi="宋体" w:hint="eastAsia"/>
          <w:kern w:val="0"/>
          <w:sz w:val="44"/>
          <w:szCs w:val="44"/>
        </w:rPr>
        <w:t>2019</w:t>
      </w:r>
      <w:r w:rsidR="002B5144" w:rsidRPr="00F457EC">
        <w:rPr>
          <w:rFonts w:ascii="方正小标宋_GBK" w:eastAsia="方正小标宋_GBK" w:hAnsi="宋体" w:hint="eastAsia"/>
          <w:kern w:val="0"/>
          <w:sz w:val="44"/>
          <w:szCs w:val="44"/>
        </w:rPr>
        <w:t>年部门预算公开</w:t>
      </w: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F457EC" w:rsidRDefault="002B5144" w:rsidP="002B5144">
      <w:pPr>
        <w:widowControl/>
        <w:spacing w:line="500" w:lineRule="exact"/>
        <w:jc w:val="center"/>
        <w:outlineLvl w:val="1"/>
        <w:rPr>
          <w:rFonts w:ascii="黑体" w:eastAsia="黑体" w:hAnsi="黑体"/>
          <w:kern w:val="0"/>
          <w:sz w:val="44"/>
          <w:szCs w:val="44"/>
        </w:rPr>
      </w:pPr>
      <w:r w:rsidRPr="00F457EC">
        <w:rPr>
          <w:rFonts w:ascii="黑体" w:eastAsia="黑体" w:hAnsi="黑体" w:hint="eastAsia"/>
          <w:kern w:val="0"/>
          <w:sz w:val="44"/>
          <w:szCs w:val="44"/>
        </w:rPr>
        <w:lastRenderedPageBreak/>
        <w:t>目录</w:t>
      </w:r>
    </w:p>
    <w:p w:rsidR="002B5144" w:rsidRPr="00CB67B7" w:rsidRDefault="002B5144" w:rsidP="002B5144"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第一部分  *部门单位概况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二、机构设置及人员情况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第二部分  </w:t>
      </w:r>
      <w:r w:rsidRPr="00CB67B7">
        <w:rPr>
          <w:rFonts w:ascii="宋体" w:hAnsi="宋体" w:hint="eastAsia"/>
          <w:b/>
          <w:kern w:val="0"/>
          <w:sz w:val="32"/>
          <w:szCs w:val="32"/>
        </w:rPr>
        <w:t>*</w:t>
      </w:r>
      <w:proofErr w:type="gramStart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年部门</w:t>
      </w:r>
      <w:proofErr w:type="gramEnd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预算公开表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一、部门收支总体情况表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二、部门收入总体情况表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三、部门支出总体情况表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四、财政拨款收支总体情况表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五、一般公共预算支出情况表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六、一般公共预算基本支出情况表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七、</w:t>
      </w:r>
      <w:r w:rsidRPr="00CB67B7">
        <w:rPr>
          <w:rFonts w:ascii="仿宋_GB2312" w:eastAsia="仿宋_GB2312" w:hAnsi="宋体" w:hint="eastAsia"/>
          <w:bCs/>
          <w:kern w:val="0"/>
          <w:sz w:val="32"/>
          <w:szCs w:val="32"/>
        </w:rPr>
        <w:t>项目支出情况表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八、一般公共预算“三公”经费支出情况表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九、政府性基金预算支出情况表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第三部分  </w:t>
      </w:r>
      <w:r w:rsidRPr="00CB67B7">
        <w:rPr>
          <w:rFonts w:ascii="宋体" w:hAnsi="宋体" w:hint="eastAsia"/>
          <w:b/>
          <w:kern w:val="0"/>
          <w:sz w:val="32"/>
          <w:szCs w:val="32"/>
        </w:rPr>
        <w:t>*</w:t>
      </w:r>
      <w:proofErr w:type="gramStart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年部门</w:t>
      </w:r>
      <w:proofErr w:type="gramEnd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预算情况说明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一、关于*部门*年收支预算情况的总体说明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二、关于*部门*年收入预算情况说明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三、关于*部门*年支出预算情况说明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Cs/>
          <w:kern w:val="0"/>
          <w:sz w:val="32"/>
          <w:szCs w:val="32"/>
        </w:rPr>
        <w:t>四、关于*部门*年财政拨款收支预算情况的总体说明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五、关于*部门*</w:t>
      </w:r>
      <w:proofErr w:type="gramStart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公共预算当年拨款情况说明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六、关于*部门*</w:t>
      </w:r>
      <w:proofErr w:type="gramStart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公共预算基本支出情况说明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七、关于*部门*</w:t>
      </w:r>
      <w:proofErr w:type="gramStart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年项目</w:t>
      </w:r>
      <w:proofErr w:type="gramEnd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支出情况说明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八、关于*部门*</w:t>
      </w:r>
      <w:proofErr w:type="gramStart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公共预算“三公”经费预算情况说明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九、关于*部门*年政府性基金预算拨款情况说明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kern w:val="0"/>
          <w:sz w:val="32"/>
          <w:szCs w:val="32"/>
        </w:rPr>
        <w:t>十、其他重要事项的情况说明</w:t>
      </w:r>
    </w:p>
    <w:p w:rsidR="002B5144" w:rsidRPr="00CB67B7" w:rsidRDefault="002B5144" w:rsidP="002B5144">
      <w:pPr>
        <w:widowControl/>
        <w:spacing w:line="46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第四部分  名词解释</w:t>
      </w:r>
    </w:p>
    <w:p w:rsidR="002B5144" w:rsidRPr="00F457EC" w:rsidRDefault="002B5144" w:rsidP="002B5144">
      <w:pPr>
        <w:widowControl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 w:rsidRPr="00F457EC">
        <w:rPr>
          <w:rFonts w:ascii="黑体" w:eastAsia="黑体" w:hAnsi="黑体" w:hint="eastAsia"/>
          <w:kern w:val="0"/>
          <w:sz w:val="32"/>
          <w:szCs w:val="32"/>
        </w:rPr>
        <w:lastRenderedPageBreak/>
        <w:t>第一部分   *部门单位概况</w:t>
      </w:r>
    </w:p>
    <w:p w:rsidR="002B5144" w:rsidRPr="00CB67B7" w:rsidRDefault="002B5144" w:rsidP="002B5144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:rsidR="002B5144" w:rsidRPr="00F457EC" w:rsidRDefault="002B5144" w:rsidP="002B5144">
      <w:pPr>
        <w:widowControl/>
        <w:spacing w:line="56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  </w:t>
      </w:r>
      <w:r w:rsidRPr="00F457EC">
        <w:rPr>
          <w:rFonts w:ascii="黑体" w:eastAsia="黑体" w:hAnsi="黑体" w:cs="宋体" w:hint="eastAsia"/>
          <w:bCs/>
          <w:kern w:val="0"/>
          <w:sz w:val="32"/>
          <w:szCs w:val="32"/>
        </w:rPr>
        <w:t>一、主要职能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B67B7"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   </w:t>
      </w:r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 xml:space="preserve"> 详细介绍本部门单位工作职能。</w:t>
      </w:r>
      <w:r w:rsidRPr="00CB67B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:rsidR="002B5144" w:rsidRPr="00F457EC" w:rsidRDefault="002B5144" w:rsidP="002B5144">
      <w:pPr>
        <w:widowControl/>
        <w:spacing w:line="56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  </w:t>
      </w:r>
      <w:r w:rsidRPr="00F457EC">
        <w:rPr>
          <w:rFonts w:ascii="黑体" w:eastAsia="黑体" w:hAnsi="黑体" w:cs="宋体" w:hint="eastAsia"/>
          <w:bCs/>
          <w:kern w:val="0"/>
          <w:sz w:val="32"/>
          <w:szCs w:val="32"/>
        </w:rPr>
        <w:t>二、机构设置及人员情况</w:t>
      </w:r>
    </w:p>
    <w:p w:rsidR="002B5144" w:rsidRPr="00CB67B7" w:rsidRDefault="002B5144" w:rsidP="002B5144">
      <w:pPr>
        <w:widowControl/>
        <w:spacing w:line="560" w:lineRule="exact"/>
        <w:ind w:firstLineChars="200" w:firstLine="643"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</w:rPr>
      </w:pPr>
      <w:r w:rsidRPr="00CB67B7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情况</w:t>
      </w:r>
      <w:proofErr w:type="gramStart"/>
      <w:r w:rsidRPr="00CB67B7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一</w:t>
      </w:r>
      <w:proofErr w:type="gramEnd"/>
      <w:r w:rsidRPr="00CB67B7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：有下属预算单位按以下内容说明：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 xml:space="preserve">    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从预算单位构成看，*部门的部门预算包括：*本级预算及下属   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家预算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单位在内的汇总预算。</w:t>
      </w:r>
    </w:p>
    <w:p w:rsidR="002B5144" w:rsidRPr="00CB67B7" w:rsidRDefault="002B5144" w:rsidP="002B514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*部门本级</w:t>
      </w:r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 xml:space="preserve">下设   </w:t>
      </w:r>
      <w:proofErr w:type="gramStart"/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个</w:t>
      </w:r>
      <w:proofErr w:type="gramEnd"/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处室，分别是：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……。</w:t>
      </w:r>
    </w:p>
    <w:p w:rsidR="002B5144" w:rsidRPr="00CB67B7" w:rsidRDefault="002B5144" w:rsidP="002B514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本部门中，行政单位  家，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参公管理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事业单位  家,事业单位  家，纳入*部门*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年部门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预算编制范围的二级预算单位包括：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列下属单位名称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2.……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*部门编制数     ，实有人数    人，其中：在职    人，增加或减少   人； 退休    人，增加或减少   人；离休     人，增加或减少   人。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黑体" w:cs="宋体"/>
          <w:b/>
          <w:bCs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情况二：</w:t>
      </w:r>
      <w:r w:rsidRPr="00CB67B7">
        <w:rPr>
          <w:rFonts w:ascii="仿宋_GB2312" w:eastAsia="仿宋_GB2312" w:hAnsi="黑体" w:cs="宋体" w:hint="eastAsia"/>
          <w:b/>
          <w:bCs/>
          <w:kern w:val="0"/>
          <w:sz w:val="32"/>
          <w:szCs w:val="32"/>
        </w:rPr>
        <w:t>无下属预算单位按以下内容说明：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 xml:space="preserve">*单位无下属预算单位，下设   </w:t>
      </w:r>
      <w:proofErr w:type="gramStart"/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个</w:t>
      </w:r>
      <w:proofErr w:type="gramEnd"/>
      <w:r w:rsidRPr="00CB67B7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处室，分别是：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……。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*单位编制数     ，实有人数    人，其中：在职    人，增加或减少   人； 退休    人，增加或减少   人；离休     人，增加或减少   人。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F457EC" w:rsidRDefault="002B5144" w:rsidP="00841512">
      <w:pPr>
        <w:widowControl/>
        <w:spacing w:beforeLines="50" w:before="120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 w:rsidRPr="00F457EC">
        <w:rPr>
          <w:rFonts w:ascii="黑体" w:eastAsia="黑体" w:hAnsi="黑体" w:hint="eastAsia"/>
          <w:kern w:val="0"/>
          <w:sz w:val="32"/>
          <w:szCs w:val="32"/>
        </w:rPr>
        <w:lastRenderedPageBreak/>
        <w:t>第二部分  *</w:t>
      </w:r>
      <w:proofErr w:type="gramStart"/>
      <w:r w:rsidRPr="00F457EC">
        <w:rPr>
          <w:rFonts w:ascii="黑体" w:eastAsia="黑体" w:hAnsi="黑体" w:hint="eastAsia"/>
          <w:kern w:val="0"/>
          <w:sz w:val="32"/>
          <w:szCs w:val="32"/>
        </w:rPr>
        <w:t>年部门</w:t>
      </w:r>
      <w:proofErr w:type="gramEnd"/>
      <w:r w:rsidRPr="00F457EC">
        <w:rPr>
          <w:rFonts w:ascii="黑体" w:eastAsia="黑体" w:hAnsi="黑体" w:hint="eastAsia"/>
          <w:kern w:val="0"/>
          <w:sz w:val="32"/>
          <w:szCs w:val="32"/>
        </w:rPr>
        <w:t>预算公开表</w:t>
      </w:r>
    </w:p>
    <w:p w:rsidR="002B5144" w:rsidRPr="00CB67B7" w:rsidRDefault="002B5144" w:rsidP="00841512">
      <w:pPr>
        <w:widowControl/>
        <w:spacing w:beforeLines="50" w:before="120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表</w:t>
      </w:r>
      <w:proofErr w:type="gramStart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一</w:t>
      </w:r>
      <w:proofErr w:type="gramEnd"/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：</w:t>
      </w:r>
    </w:p>
    <w:p w:rsidR="002B5144" w:rsidRPr="00CB67B7" w:rsidRDefault="002B5144" w:rsidP="002B5144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部门收支总体情况表</w:t>
      </w: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24"/>
        </w:rPr>
      </w:pPr>
      <w:r w:rsidRPr="00CB67B7">
        <w:rPr>
          <w:rFonts w:ascii="仿宋_GB2312" w:eastAsia="仿宋_GB2312" w:hAnsi="宋体" w:hint="eastAsia"/>
          <w:kern w:val="0"/>
          <w:sz w:val="24"/>
        </w:rPr>
        <w:t xml:space="preserve">编制部门：              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</w:t>
      </w:r>
      <w:r w:rsidRPr="00CB67B7">
        <w:rPr>
          <w:rFonts w:ascii="仿宋_GB2312" w:eastAsia="仿宋_GB2312" w:hAnsi="宋体" w:hint="eastAsia"/>
          <w:kern w:val="0"/>
          <w:sz w:val="24"/>
        </w:rPr>
        <w:t>单位：万元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280"/>
        <w:gridCol w:w="1988"/>
        <w:gridCol w:w="2693"/>
        <w:gridCol w:w="1701"/>
      </w:tblGrid>
      <w:tr w:rsidR="002B5144" w:rsidRPr="00CB67B7" w:rsidTr="00841512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     出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预算数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教育收费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财政专户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210 医疗卫生与计划生育支出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233 债务发行费支出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val="3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val="3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B5144" w:rsidRPr="0023522E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23522E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F457EC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F457EC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表二：</w:t>
      </w:r>
    </w:p>
    <w:p w:rsidR="002B5144" w:rsidRPr="00CB67B7" w:rsidRDefault="002B5144" w:rsidP="002B5144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部门收入总体情况表</w:t>
      </w:r>
    </w:p>
    <w:p w:rsidR="002B5144" w:rsidRPr="00CB67B7" w:rsidRDefault="002B5144" w:rsidP="002B5144">
      <w:pPr>
        <w:widowControl/>
        <w:jc w:val="left"/>
        <w:outlineLvl w:val="1"/>
        <w:rPr>
          <w:rFonts w:ascii="仿宋_GB2312" w:eastAsia="仿宋_GB2312" w:hAnsi="宋体"/>
          <w:kern w:val="0"/>
          <w:sz w:val="24"/>
        </w:rPr>
      </w:pPr>
      <w:r w:rsidRPr="00CB67B7">
        <w:rPr>
          <w:rFonts w:ascii="仿宋_GB2312" w:eastAsia="仿宋_GB2312" w:hAnsi="宋体" w:hint="eastAsia"/>
          <w:kern w:val="0"/>
          <w:sz w:val="24"/>
        </w:rPr>
        <w:t xml:space="preserve">填报部门：                                                </w:t>
      </w:r>
      <w:r w:rsidR="00757310">
        <w:rPr>
          <w:rFonts w:ascii="仿宋_GB2312" w:eastAsia="仿宋_GB2312" w:hAnsi="宋体" w:hint="eastAsia"/>
          <w:kern w:val="0"/>
          <w:sz w:val="24"/>
        </w:rPr>
        <w:t xml:space="preserve">     </w:t>
      </w:r>
      <w:r w:rsidRPr="00CB67B7">
        <w:rPr>
          <w:rFonts w:ascii="仿宋_GB2312" w:eastAsia="仿宋_GB2312" w:hAnsi="宋体" w:hint="eastAsia"/>
          <w:kern w:val="0"/>
          <w:sz w:val="24"/>
        </w:rPr>
        <w:t xml:space="preserve">  单位：万元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7"/>
        <w:gridCol w:w="417"/>
        <w:gridCol w:w="417"/>
        <w:gridCol w:w="2145"/>
        <w:gridCol w:w="820"/>
        <w:gridCol w:w="680"/>
        <w:gridCol w:w="680"/>
        <w:gridCol w:w="680"/>
        <w:gridCol w:w="680"/>
        <w:gridCol w:w="680"/>
        <w:gridCol w:w="680"/>
        <w:gridCol w:w="680"/>
        <w:gridCol w:w="678"/>
      </w:tblGrid>
      <w:tr w:rsidR="002B5144" w:rsidRPr="00CB67B7" w:rsidTr="00841512">
        <w:trPr>
          <w:trHeight w:val="510"/>
        </w:trPr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 w:rsidR="002B5144" w:rsidRPr="00CB67B7" w:rsidTr="00841512">
        <w:trPr>
          <w:trHeight w:val="187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CB67B7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2B5144" w:rsidRPr="0023522E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23522E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407C14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407C14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表三：</w:t>
      </w:r>
    </w:p>
    <w:p w:rsidR="002B5144" w:rsidRPr="00CB67B7" w:rsidRDefault="002B5144" w:rsidP="002B5144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部门支出总体情况表</w:t>
      </w:r>
    </w:p>
    <w:p w:rsidR="002B5144" w:rsidRPr="00CB67B7" w:rsidRDefault="002B5144" w:rsidP="002B5144">
      <w:pPr>
        <w:widowControl/>
        <w:jc w:val="left"/>
        <w:outlineLvl w:val="1"/>
        <w:rPr>
          <w:rFonts w:ascii="仿宋_GB2312" w:eastAsia="仿宋_GB2312" w:hAnsi="宋体"/>
          <w:kern w:val="0"/>
          <w:sz w:val="24"/>
        </w:rPr>
      </w:pPr>
      <w:r w:rsidRPr="00CB67B7">
        <w:rPr>
          <w:rFonts w:ascii="仿宋_GB2312" w:eastAsia="仿宋_GB2312" w:hAnsi="宋体" w:hint="eastAsia"/>
          <w:kern w:val="0"/>
          <w:sz w:val="24"/>
        </w:rPr>
        <w:t>编制部门：                                                      单位：万元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01"/>
        <w:gridCol w:w="400"/>
        <w:gridCol w:w="400"/>
        <w:gridCol w:w="2604"/>
        <w:gridCol w:w="1855"/>
        <w:gridCol w:w="1856"/>
        <w:gridCol w:w="1713"/>
      </w:tblGrid>
      <w:tr w:rsidR="002B5144" w:rsidRPr="00CB67B7" w:rsidTr="00841512">
        <w:trPr>
          <w:trHeight w:val="345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:rsidR="002B5144" w:rsidRPr="00CB67B7" w:rsidTr="00841512">
        <w:trPr>
          <w:trHeight w:val="480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2B5144" w:rsidRPr="00CB67B7" w:rsidTr="00841512">
        <w:trPr>
          <w:trHeight w:val="27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val="40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Default="002B5144" w:rsidP="00841512">
      <w:pPr>
        <w:widowControl/>
        <w:spacing w:beforeLines="50" w:before="120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F457EC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表四：</w:t>
      </w:r>
    </w:p>
    <w:p w:rsidR="002B5144" w:rsidRPr="00F457EC" w:rsidRDefault="002B5144" w:rsidP="00841512">
      <w:pPr>
        <w:widowControl/>
        <w:spacing w:beforeLines="50" w:before="120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2B5144" w:rsidRPr="00CB67B7" w:rsidRDefault="002B5144" w:rsidP="00841512">
      <w:pPr>
        <w:widowControl/>
        <w:spacing w:beforeLines="50" w:before="120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财政拨款收支预算总体情况表</w:t>
      </w:r>
    </w:p>
    <w:p w:rsidR="002B5144" w:rsidRPr="00CB67B7" w:rsidRDefault="002B5144" w:rsidP="00841512">
      <w:pPr>
        <w:widowControl/>
        <w:spacing w:beforeLines="50" w:before="120"/>
        <w:outlineLvl w:val="1"/>
        <w:rPr>
          <w:rFonts w:ascii="仿宋_GB2312" w:eastAsia="仿宋_GB2312" w:hAnsi="宋体"/>
          <w:kern w:val="0"/>
          <w:sz w:val="28"/>
          <w:szCs w:val="28"/>
        </w:rPr>
      </w:pPr>
      <w:r w:rsidRPr="00CB67B7">
        <w:rPr>
          <w:rFonts w:ascii="仿宋_GB2312" w:eastAsia="仿宋_GB2312" w:hAnsi="宋体" w:hint="eastAsia"/>
          <w:kern w:val="0"/>
          <w:sz w:val="28"/>
          <w:szCs w:val="28"/>
        </w:rPr>
        <w:t xml:space="preserve">编制部门：                              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</w:t>
      </w:r>
      <w:r w:rsidRPr="00CB67B7">
        <w:rPr>
          <w:rFonts w:ascii="仿宋_GB2312" w:eastAsia="仿宋_GB2312" w:hAnsi="宋体" w:hint="eastAsia"/>
          <w:kern w:val="0"/>
          <w:sz w:val="28"/>
          <w:szCs w:val="28"/>
        </w:rPr>
        <w:t>单位：万元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620"/>
        <w:gridCol w:w="1230"/>
        <w:gridCol w:w="2250"/>
        <w:gridCol w:w="1294"/>
        <w:gridCol w:w="1418"/>
        <w:gridCol w:w="1417"/>
      </w:tblGrid>
      <w:tr w:rsidR="002B5144" w:rsidRPr="00CB67B7" w:rsidTr="00841512">
        <w:trPr>
          <w:trHeight w:val="2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财政拨款支出</w:t>
            </w:r>
          </w:p>
        </w:tc>
      </w:tr>
      <w:tr w:rsidR="002B5144" w:rsidRPr="00CB67B7" w:rsidTr="00841512">
        <w:trPr>
          <w:trHeight w:val="46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210 医疗卫生与计划生育支出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2</w:t>
            </w: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23 国有资本经营预算支出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31 债务还本支出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32 债务付息支出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233</w:t>
            </w: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债务发行费支出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     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CB67B7" w:rsidTr="00841512">
        <w:trPr>
          <w:trHeight w:hRule="exact"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B67B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9A4CB8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407C14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407C14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表五：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1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:rsidR="002B5144" w:rsidRPr="00CB67B7" w:rsidTr="00841512">
        <w:trPr>
          <w:trHeight w:val="45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:rsidR="002B5144" w:rsidRPr="00CB67B7" w:rsidTr="00841512">
        <w:trPr>
          <w:trHeight w:val="285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2B5144" w:rsidRPr="00CB67B7" w:rsidTr="00841512">
        <w:trPr>
          <w:trHeight w:val="405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:rsidR="002B5144" w:rsidRPr="00CB67B7" w:rsidTr="00841512">
        <w:trPr>
          <w:trHeight w:val="465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2B5144" w:rsidRPr="00CB67B7" w:rsidTr="0084151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23522E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2C2E1A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2C2E1A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表六：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6"/>
        <w:gridCol w:w="577"/>
        <w:gridCol w:w="2891"/>
        <w:gridCol w:w="995"/>
        <w:gridCol w:w="706"/>
        <w:gridCol w:w="976"/>
        <w:gridCol w:w="725"/>
        <w:gridCol w:w="1701"/>
      </w:tblGrid>
      <w:tr w:rsidR="002B5144" w:rsidRPr="00CB67B7" w:rsidTr="00841512">
        <w:trPr>
          <w:trHeight w:val="375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:rsidR="002B5144" w:rsidRPr="00CB67B7" w:rsidTr="00841512">
        <w:trPr>
          <w:trHeight w:val="40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编制部门：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2B5144" w:rsidRPr="00CB67B7" w:rsidTr="00841512">
        <w:trPr>
          <w:trHeight w:val="3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:rsidR="002B5144" w:rsidRPr="00CB67B7" w:rsidTr="00841512">
        <w:trPr>
          <w:trHeight w:val="495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:rsidR="002B5144" w:rsidRPr="00CB67B7" w:rsidTr="00841512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ind w:rightChars="70" w:right="147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B5144" w:rsidRPr="00CB67B7" w:rsidTr="00841512">
        <w:trPr>
          <w:trHeight w:val="40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9A4CB8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2C2E1A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2C2E1A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表七：</w:t>
      </w:r>
    </w:p>
    <w:tbl>
      <w:tblPr>
        <w:tblW w:w="9469" w:type="dxa"/>
        <w:tblInd w:w="93" w:type="dxa"/>
        <w:tblLook w:val="04A0" w:firstRow="1" w:lastRow="0" w:firstColumn="1" w:lastColumn="0" w:noHBand="0" w:noVBand="1"/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:rsidR="002B5144" w:rsidRPr="00CB67B7" w:rsidTr="00841512">
        <w:trPr>
          <w:gridBefore w:val="1"/>
          <w:gridAfter w:val="1"/>
          <w:wBefore w:w="8" w:type="dxa"/>
          <w:wAfter w:w="8" w:type="dxa"/>
          <w:trHeight w:val="375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:rsidR="002B5144" w:rsidRPr="00CB67B7" w:rsidTr="00841512">
        <w:trPr>
          <w:gridBefore w:val="1"/>
          <w:gridAfter w:val="1"/>
          <w:wBefore w:w="8" w:type="dxa"/>
          <w:wAfter w:w="8" w:type="dxa"/>
          <w:trHeight w:val="405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编制部门：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ind w:firstLineChars="400" w:firstLine="9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191" w:type="dxa"/>
            <w:gridSpan w:val="4"/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  <w:hideMark/>
          </w:tcPr>
          <w:p w:rsidR="002B5144" w:rsidRPr="00643145" w:rsidRDefault="002B5144" w:rsidP="00841512">
            <w:pPr>
              <w:jc w:val="center"/>
              <w:rPr>
                <w:rFonts w:ascii="Calibri" w:hAnsi="Calibri"/>
                <w:sz w:val="24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其他支出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7"/>
        </w:trPr>
        <w:tc>
          <w:tcPr>
            <w:tcW w:w="39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75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643145" w:rsidTr="00841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Cs w:val="21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6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7" w:type="dxa"/>
            <w:gridSpan w:val="2"/>
            <w:shd w:val="clear" w:color="auto" w:fill="auto"/>
            <w:hideMark/>
          </w:tcPr>
          <w:p w:rsidR="002B5144" w:rsidRPr="00CB67B7" w:rsidRDefault="002B5144" w:rsidP="00841512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9A4CB8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2C2E1A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表八：</w:t>
      </w:r>
    </w:p>
    <w:p w:rsidR="002B5144" w:rsidRPr="002C2E1A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一般公共预算“三公”经费支出情况表</w:t>
      </w:r>
    </w:p>
    <w:p w:rsidR="002B5144" w:rsidRPr="00CB67B7" w:rsidRDefault="002B5144" w:rsidP="002B5144">
      <w:pPr>
        <w:widowControl/>
        <w:jc w:val="left"/>
        <w:outlineLvl w:val="1"/>
        <w:rPr>
          <w:rFonts w:ascii="仿宋_GB2312" w:eastAsia="仿宋_GB2312" w:hAnsi="宋体"/>
          <w:kern w:val="0"/>
          <w:sz w:val="24"/>
        </w:rPr>
      </w:pPr>
      <w:r w:rsidRPr="00CB67B7">
        <w:rPr>
          <w:rFonts w:ascii="仿宋_GB2312" w:eastAsia="仿宋_GB2312" w:hAnsi="宋体" w:hint="eastAsia"/>
          <w:kern w:val="0"/>
          <w:sz w:val="24"/>
        </w:rPr>
        <w:t xml:space="preserve">编制单位：              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 </w:t>
      </w:r>
      <w:r w:rsidRPr="00CB67B7">
        <w:rPr>
          <w:rFonts w:ascii="仿宋_GB2312" w:eastAsia="仿宋_GB2312" w:hAnsi="宋体" w:hint="eastAsia"/>
          <w:kern w:val="0"/>
          <w:sz w:val="24"/>
        </w:rPr>
        <w:t xml:space="preserve">  单位：万元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1559"/>
        <w:gridCol w:w="1418"/>
        <w:gridCol w:w="1559"/>
        <w:gridCol w:w="1559"/>
      </w:tblGrid>
      <w:tr w:rsidR="002B5144" w:rsidRPr="00CB67B7" w:rsidTr="00841512">
        <w:trPr>
          <w:trHeight w:val="546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:rsidR="002B5144" w:rsidRPr="00CB67B7" w:rsidTr="00841512">
        <w:trPr>
          <w:trHeight w:val="81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2B5144" w:rsidRPr="00CB67B7" w:rsidTr="00841512">
        <w:trPr>
          <w:trHeight w:val="5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5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8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B5144" w:rsidRPr="00DA6C62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9A4CB8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23522E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DA6C62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表九：</w:t>
      </w:r>
    </w:p>
    <w:p w:rsidR="002B5144" w:rsidRPr="00CB67B7" w:rsidRDefault="002B5144" w:rsidP="002B5144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hint="eastAsia"/>
          <w:b/>
          <w:kern w:val="0"/>
          <w:sz w:val="32"/>
          <w:szCs w:val="32"/>
        </w:rPr>
        <w:t>政府性基金预算支出情况表</w:t>
      </w:r>
    </w:p>
    <w:p w:rsidR="002B5144" w:rsidRPr="00CB67B7" w:rsidRDefault="002B5144" w:rsidP="002B5144">
      <w:pPr>
        <w:widowControl/>
        <w:outlineLvl w:val="1"/>
        <w:rPr>
          <w:rFonts w:ascii="仿宋_GB2312" w:eastAsia="仿宋_GB2312" w:hAnsi="宋体"/>
          <w:kern w:val="0"/>
          <w:sz w:val="24"/>
        </w:rPr>
      </w:pPr>
      <w:r w:rsidRPr="00CB67B7">
        <w:rPr>
          <w:rFonts w:ascii="仿宋_GB2312" w:eastAsia="仿宋_GB2312" w:hAnsi="宋体" w:hint="eastAsia"/>
          <w:kern w:val="0"/>
          <w:sz w:val="24"/>
        </w:rPr>
        <w:t xml:space="preserve">编制单位：                                             </w:t>
      </w:r>
      <w:r>
        <w:rPr>
          <w:rFonts w:ascii="仿宋_GB2312" w:eastAsia="仿宋_GB2312" w:hAnsi="宋体" w:hint="eastAsia"/>
          <w:kern w:val="0"/>
          <w:sz w:val="24"/>
        </w:rPr>
        <w:t xml:space="preserve">     </w:t>
      </w:r>
      <w:r w:rsidRPr="00CB67B7">
        <w:rPr>
          <w:rFonts w:ascii="仿宋_GB2312" w:eastAsia="仿宋_GB2312" w:hAnsi="宋体" w:hint="eastAsia"/>
          <w:kern w:val="0"/>
          <w:sz w:val="24"/>
        </w:rPr>
        <w:t xml:space="preserve">   单位：万元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 w:rsidR="002B5144" w:rsidRPr="00CB67B7" w:rsidTr="00841512">
        <w:trPr>
          <w:trHeight w:val="46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:rsidR="002B5144" w:rsidRPr="00CB67B7" w:rsidTr="00841512">
        <w:trPr>
          <w:trHeight w:val="360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:rsidR="002B5144" w:rsidRPr="00CB67B7" w:rsidTr="00841512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B67B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B5144" w:rsidRPr="00CB67B7" w:rsidTr="00841512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CB67B7" w:rsidRDefault="002B5144" w:rsidP="00841512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B67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B5144" w:rsidRPr="009A4CB8" w:rsidRDefault="002B5144" w:rsidP="002B5144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 w:rsidRPr="009A4CB8">
        <w:rPr>
          <w:rFonts w:ascii="仿宋_GB2312" w:eastAsia="仿宋_GB2312" w:hAnsi="宋体" w:hint="eastAsia"/>
          <w:b/>
          <w:kern w:val="0"/>
          <w:sz w:val="28"/>
          <w:szCs w:val="32"/>
        </w:rPr>
        <w:t>备注：无内容应公开空表并说明情况。</w:t>
      </w:r>
    </w:p>
    <w:p w:rsidR="002B5144" w:rsidRPr="00CB67B7" w:rsidRDefault="002B5144" w:rsidP="002B5144">
      <w:pPr>
        <w:widowControl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  <w:sectPr w:rsidR="002B5144" w:rsidRPr="00CB67B7" w:rsidSect="00841512">
          <w:footerReference w:type="even" r:id="rId8"/>
          <w:footerReference w:type="default" r:id="rId9"/>
          <w:pgSz w:w="11906" w:h="16838" w:code="9"/>
          <w:pgMar w:top="2098" w:right="1418" w:bottom="1928" w:left="1588" w:header="851" w:footer="992" w:gutter="0"/>
          <w:pgNumType w:fmt="numberInDash"/>
          <w:cols w:space="720"/>
          <w:docGrid w:linePitch="312"/>
        </w:sectPr>
      </w:pPr>
    </w:p>
    <w:p w:rsidR="002B5144" w:rsidRPr="00DA6C62" w:rsidRDefault="002B5144" w:rsidP="00841512">
      <w:pPr>
        <w:widowControl/>
        <w:spacing w:beforeLines="50" w:before="156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 w:rsidRPr="002C2E1A">
        <w:rPr>
          <w:rFonts w:ascii="黑体" w:eastAsia="黑体" w:hAnsi="黑体" w:hint="eastAsia"/>
          <w:kern w:val="0"/>
          <w:sz w:val="32"/>
          <w:szCs w:val="32"/>
        </w:rPr>
        <w:lastRenderedPageBreak/>
        <w:t>第三部分  *</w:t>
      </w:r>
      <w:proofErr w:type="gramStart"/>
      <w:r w:rsidRPr="002C2E1A">
        <w:rPr>
          <w:rFonts w:ascii="黑体" w:eastAsia="黑体" w:hAnsi="黑体" w:hint="eastAsia"/>
          <w:kern w:val="0"/>
          <w:sz w:val="32"/>
          <w:szCs w:val="32"/>
        </w:rPr>
        <w:t>年部门</w:t>
      </w:r>
      <w:proofErr w:type="gramEnd"/>
      <w:r w:rsidRPr="002C2E1A">
        <w:rPr>
          <w:rFonts w:ascii="黑体" w:eastAsia="黑体" w:hAnsi="黑体" w:hint="eastAsia"/>
          <w:kern w:val="0"/>
          <w:sz w:val="32"/>
          <w:szCs w:val="32"/>
        </w:rPr>
        <w:t>预算情况说明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关于*部门*年收支预算情况的总体说明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按照全口径预算的原则，*部门*年所有收入和支出均纳入部门预算管理。收支总预算 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收入预算包括：一般公共预算、 政府性基金预算、教育收费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财政专户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、事业收入、事业单位经营收入、其他收入、用事业基金弥补收支差额、单位上年结余（不包括国库集中支付额度结余）等。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支出预算包括：一般公共服务支出、外交支出、国防支出、公共安全支出、教育支出、科学技术支出、文化体育与传媒支出、社会保障和就业支出、社会保险基金支出、医疗卫生与计划生育支出、节能环保支出、城乡社区支出、农林水支出、交通运输支出、资源勘探信息等支出、商业服务业等支出、金融支出、援助其他地区支出、国土资源气象等支出、住房保障支出、粮油物资管理支出、国有资本经营预算支出、预备费、其他支出、债务还本支出、债务付息支出、债务发行费支出等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（按照“部门预算公开表</w:t>
      </w:r>
      <w:proofErr w:type="gramStart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</w:t>
      </w:r>
      <w:proofErr w:type="gramEnd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部门收支总体情况表”</w:t>
      </w:r>
      <w:r w:rsidRPr="00CB67B7">
        <w:rPr>
          <w:rFonts w:hint="eastAsia"/>
          <w:b/>
        </w:rPr>
        <w:t xml:space="preserve"> </w:t>
      </w: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中所列项目，结合部门实际情况填写，多余科目应删除。）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二、关于*部门*年收入预算情况说明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*部门收入预算    元，其中：</w:t>
      </w:r>
      <w:bookmarkStart w:id="0" w:name="_GoBack"/>
      <w:bookmarkEnd w:id="0"/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一般公共预算   万元，占  %，比上年增加（减少）   万元，主要原因是            ；    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政府性基金预算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未安排。或 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万元， 占  %，比上年增加（减少）   万元，主要原因是            ；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财政专户管理资金   万元，占  %，比上年增加（减少）   万元，主要原因是            ；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事业收入   万元，占 %，比上年增加（减少）   万元，主要原因是            ；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事业单位经营收入   万元，占  %，比上年增加（减少）   万元，主要原因是            ；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其他收入    万元，占 </w:t>
      </w:r>
      <w:r w:rsidRPr="00CB67B7">
        <w:rPr>
          <w:rFonts w:hint="eastAsia"/>
        </w:rPr>
        <w:t xml:space="preserve"> 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%，比上年增加（减少）   万元，主要原因是            ；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用事业基金弥补收支差额    万元，占  %，比上年增加（减少）   万元，主要原因是            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单位上年结余（不包括国库集中支付额度结余）   万元，占  %，比上年增加（减少）   万元，主要原因是            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（按部门预算公开表二  部门收入总体情况表逐项说明</w:t>
      </w:r>
      <w:r w:rsidRPr="00CB67B7">
        <w:rPr>
          <w:rFonts w:ascii="仿宋_GB2312" w:eastAsia="仿宋_GB2312" w:hint="eastAsia"/>
          <w:b/>
          <w:sz w:val="32"/>
          <w:szCs w:val="32"/>
        </w:rPr>
        <w:t>，</w:t>
      </w: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结合部门实际情况填写，多余科目应删除，政府性基金除外。）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三、关于*部门单位*年支出预算情况说明</w:t>
      </w:r>
    </w:p>
    <w:p w:rsidR="002B5144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*部门单位*年支出预算    元，其中：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基本支出   万元，占  %，比上年增加（减少）   万元，主要原因是            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项目支出   万元，占  %，比上年增加（减少）   万元，主要原因是           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（按部门预算公开表三  部门支出总体情况表进行说明。）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CB67B7">
        <w:rPr>
          <w:rFonts w:ascii="黑体" w:eastAsia="黑体" w:hAnsi="黑体" w:cs="宋体" w:hint="eastAsia"/>
          <w:bCs/>
          <w:kern w:val="0"/>
          <w:sz w:val="32"/>
          <w:szCs w:val="32"/>
        </w:rPr>
        <w:t>四、关于*部门*年财政拨款收支预算情况的总体说明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2017年财政拨款收支总预算    万元。</w:t>
      </w:r>
    </w:p>
    <w:p w:rsidR="002B5144" w:rsidRPr="002C2E1A" w:rsidRDefault="002B5144" w:rsidP="002B5144">
      <w:pPr>
        <w:spacing w:line="580" w:lineRule="exact"/>
        <w:ind w:firstLine="64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C2E1A">
        <w:rPr>
          <w:rFonts w:ascii="仿宋_GB2312" w:eastAsia="仿宋_GB2312" w:hAnsi="宋体" w:cs="宋体" w:hint="eastAsia"/>
          <w:b/>
          <w:spacing w:val="-4"/>
          <w:kern w:val="0"/>
          <w:sz w:val="32"/>
          <w:szCs w:val="32"/>
        </w:rPr>
        <w:t>情况</w:t>
      </w:r>
      <w:proofErr w:type="gramStart"/>
      <w:r w:rsidRPr="002C2E1A">
        <w:rPr>
          <w:rFonts w:ascii="仿宋_GB2312" w:eastAsia="仿宋_GB2312" w:hAnsi="宋体" w:cs="宋体" w:hint="eastAsia"/>
          <w:b/>
          <w:spacing w:val="-4"/>
          <w:kern w:val="0"/>
          <w:sz w:val="32"/>
          <w:szCs w:val="32"/>
        </w:rPr>
        <w:t>一</w:t>
      </w:r>
      <w:proofErr w:type="gramEnd"/>
      <w:r w:rsidRPr="002C2E1A">
        <w:rPr>
          <w:rFonts w:ascii="仿宋_GB2312" w:eastAsia="仿宋_GB2312" w:hAnsi="宋体" w:cs="宋体" w:hint="eastAsia"/>
          <w:b/>
          <w:spacing w:val="-4"/>
          <w:kern w:val="0"/>
          <w:sz w:val="32"/>
          <w:szCs w:val="32"/>
        </w:rPr>
        <w:t>：无政府性基金预算拨款的部门单位按以下格式填写。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收入全部为一般公共预算拨款，无政府性基金预算拨款。</w:t>
      </w:r>
    </w:p>
    <w:p w:rsidR="002B5144" w:rsidRPr="002C2E1A" w:rsidRDefault="002B5144" w:rsidP="002B5144">
      <w:pPr>
        <w:spacing w:line="580" w:lineRule="exact"/>
        <w:ind w:firstLine="64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2C2E1A">
        <w:rPr>
          <w:rFonts w:ascii="仿宋_GB2312" w:eastAsia="仿宋_GB2312" w:hAnsi="宋体" w:cs="宋体" w:hint="eastAsia"/>
          <w:b/>
          <w:spacing w:val="-4"/>
          <w:kern w:val="0"/>
          <w:sz w:val="32"/>
          <w:szCs w:val="32"/>
        </w:rPr>
        <w:t>情况二：有政府性基金预算拨款的部门单位按以下格式填写。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收入预算包括：一般公共预算拨款    万元，政府性基金预算拨款     万元。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支出预算包括：一般公共服务支出  万元，主要用于     。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（按部门预算公开表四  财政拨款收支总体情况表功能</w:t>
      </w:r>
      <w:proofErr w:type="gramStart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分类款级</w:t>
      </w:r>
      <w:proofErr w:type="gramEnd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科目逐项说明。）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五、关于*部门*</w:t>
      </w:r>
      <w:proofErr w:type="gramStart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公共预算当年拨款情况说明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（一）一般公用预算当年拨款规模变化情况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*部门*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公共预算拨款基本支出    万元，比上年执行数增加（减少）   万元，增长（下降）  %。主要原因是：     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（二）一般公共预算当年拨款结构情况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int="eastAsia"/>
          <w:sz w:val="32"/>
          <w:szCs w:val="32"/>
        </w:rPr>
        <w:t>1.一般公共服务（类）</w:t>
      </w:r>
      <w:r w:rsidRPr="00CB67B7">
        <w:rPr>
          <w:rFonts w:ascii="楷体_GB2312" w:eastAsia="楷体_GB2312" w:hint="eastAsia"/>
          <w:b/>
          <w:sz w:val="32"/>
          <w:szCs w:val="32"/>
        </w:rPr>
        <w:t xml:space="preserve">   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万元，占   %。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2.……</w:t>
      </w:r>
    </w:p>
    <w:p w:rsidR="002B5144" w:rsidRPr="00CB67B7" w:rsidRDefault="002B5144" w:rsidP="002B5144">
      <w:pPr>
        <w:spacing w:line="580" w:lineRule="exact"/>
        <w:ind w:firstLine="642"/>
        <w:rPr>
          <w:rFonts w:ascii="仿宋_GB2312" w:eastAsia="仿宋_GB2312"/>
          <w:b/>
          <w:sz w:val="32"/>
          <w:szCs w:val="32"/>
        </w:rPr>
      </w:pPr>
      <w:r w:rsidRPr="00CB67B7">
        <w:rPr>
          <w:rFonts w:ascii="仿宋_GB2312" w:eastAsia="仿宋_GB2312" w:hint="eastAsia"/>
          <w:b/>
          <w:sz w:val="32"/>
          <w:szCs w:val="32"/>
        </w:rPr>
        <w:t>（</w:t>
      </w: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按照部门预算公开表五  一般公共预算支出情况表“一般公共预算支出”功能分类科目类级科目</w:t>
      </w:r>
      <w:r w:rsidRPr="00CB67B7">
        <w:rPr>
          <w:rFonts w:ascii="仿宋_GB2312" w:eastAsia="仿宋_GB2312" w:hint="eastAsia"/>
          <w:b/>
          <w:sz w:val="32"/>
          <w:szCs w:val="32"/>
        </w:rPr>
        <w:t>逐项说明。）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（三）一般公共预算当年拨款具体使用情况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1.例：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一般公共服务（类）财政事务（款）行政运行（项）: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年预算数为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万元，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比上年执行数增加（减少）    万元，增长（下降）   %，主要原因是：     </w:t>
      </w:r>
    </w:p>
    <w:p w:rsidR="002B5144" w:rsidRPr="00CB67B7" w:rsidRDefault="002B5144" w:rsidP="002B5144">
      <w:pPr>
        <w:spacing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kern w:val="0"/>
          <w:sz w:val="32"/>
          <w:szCs w:val="32"/>
        </w:rPr>
        <w:t>2.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（按照部门预算公开表二  部门收入总体情况表中“一般公共预算拨款”功能分类科目项级科目逐项说明。）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六、关于*部门*</w:t>
      </w:r>
      <w:proofErr w:type="gramStart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公共预算基本支出情况说明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*部门*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年一般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公共预算基本支出      万元， 其中：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人员经费  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其他对个人和家庭的补助等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公用经费  万元，主要包括：办公费、印刷费、咨询费、手续费、水费、电费、邮电费、取暖费、物业管理费、差旅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int="eastAsia"/>
          <w:b/>
          <w:sz w:val="32"/>
          <w:szCs w:val="32"/>
        </w:rPr>
        <w:t>（按部门预算公开表六  一般公共预算基本支出表中实际发生经济分类科目名称填写，</w:t>
      </w: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多余科目应删除）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七、关于*部门*</w:t>
      </w:r>
      <w:proofErr w:type="gramStart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年项目</w:t>
      </w:r>
      <w:proofErr w:type="gramEnd"/>
      <w:r w:rsidRPr="00CB67B7">
        <w:rPr>
          <w:rFonts w:ascii="黑体" w:eastAsia="黑体" w:hAnsi="宋体" w:cs="宋体" w:hint="eastAsia"/>
          <w:kern w:val="0"/>
          <w:sz w:val="32"/>
          <w:szCs w:val="32"/>
        </w:rPr>
        <w:t>支出情况说明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黑体"/>
          <w:b/>
          <w:sz w:val="32"/>
          <w:szCs w:val="32"/>
        </w:rPr>
      </w:pPr>
      <w:r w:rsidRPr="00CB67B7">
        <w:rPr>
          <w:rFonts w:ascii="仿宋_GB2312" w:eastAsia="仿宋_GB2312" w:hAnsi="黑体" w:hint="eastAsia"/>
          <w:b/>
          <w:sz w:val="32"/>
          <w:szCs w:val="32"/>
        </w:rPr>
        <w:t>情况</w:t>
      </w:r>
      <w:proofErr w:type="gramStart"/>
      <w:r w:rsidRPr="00CB67B7">
        <w:rPr>
          <w:rFonts w:ascii="仿宋_GB2312" w:eastAsia="仿宋_GB2312" w:hAnsi="黑体" w:hint="eastAsia"/>
          <w:b/>
          <w:sz w:val="32"/>
          <w:szCs w:val="32"/>
        </w:rPr>
        <w:t>一</w:t>
      </w:r>
      <w:proofErr w:type="gramEnd"/>
      <w:r w:rsidRPr="00CB67B7">
        <w:rPr>
          <w:rFonts w:ascii="仿宋_GB2312" w:eastAsia="仿宋_GB2312" w:hAnsi="黑体" w:hint="eastAsia"/>
          <w:b/>
          <w:sz w:val="32"/>
          <w:szCs w:val="32"/>
        </w:rPr>
        <w:t>：（项目支出、专项业务费按下列内容说明）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 w:hint="eastAsia"/>
          <w:sz w:val="32"/>
          <w:szCs w:val="32"/>
        </w:rPr>
        <w:t>项目</w:t>
      </w:r>
      <w:r w:rsidRPr="00CB67B7">
        <w:rPr>
          <w:rFonts w:ascii="仿宋_GB2312" w:eastAsia="仿宋_GB2312" w:hAnsi="黑体"/>
          <w:sz w:val="32"/>
          <w:szCs w:val="32"/>
        </w:rPr>
        <w:t>名称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设立的政策依据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预算安排规模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项目承担单位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资金分配情况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资金执行时间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spacing w:line="580" w:lineRule="exact"/>
        <w:ind w:firstLine="642"/>
        <w:rPr>
          <w:rFonts w:ascii="仿宋_GB2312" w:eastAsia="仿宋_GB2312" w:hAnsi="黑体"/>
          <w:b/>
          <w:sz w:val="32"/>
          <w:szCs w:val="32"/>
        </w:rPr>
      </w:pPr>
      <w:r w:rsidRPr="00CB67B7">
        <w:rPr>
          <w:rFonts w:ascii="仿宋_GB2312" w:eastAsia="仿宋_GB2312" w:hAnsi="黑体" w:hint="eastAsia"/>
          <w:b/>
          <w:sz w:val="32"/>
          <w:szCs w:val="32"/>
        </w:rPr>
        <w:t>情况二：（</w:t>
      </w:r>
      <w:r w:rsidRPr="00CB67B7">
        <w:rPr>
          <w:rFonts w:ascii="仿宋_GB2312" w:eastAsia="仿宋_GB2312" w:hAnsi="宋体"/>
          <w:b/>
          <w:sz w:val="32"/>
          <w:szCs w:val="22"/>
        </w:rPr>
        <w:t>属于</w:t>
      </w:r>
      <w:r w:rsidRPr="00CB67B7">
        <w:rPr>
          <w:rFonts w:ascii="仿宋_GB2312" w:eastAsia="仿宋_GB2312" w:hAnsi="宋体"/>
          <w:b/>
          <w:spacing w:val="-8"/>
          <w:sz w:val="32"/>
          <w:szCs w:val="22"/>
        </w:rPr>
        <w:t>对个人补贴的项目支出</w:t>
      </w:r>
      <w:r w:rsidRPr="00CB67B7">
        <w:rPr>
          <w:rFonts w:ascii="仿宋_GB2312" w:eastAsia="仿宋_GB2312" w:hAnsi="黑体" w:hint="eastAsia"/>
          <w:b/>
          <w:sz w:val="32"/>
          <w:szCs w:val="32"/>
        </w:rPr>
        <w:t>按下列内容说明）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 w:hint="eastAsia"/>
          <w:sz w:val="32"/>
          <w:szCs w:val="32"/>
        </w:rPr>
        <w:t>项目</w:t>
      </w:r>
      <w:r w:rsidRPr="00CB67B7">
        <w:rPr>
          <w:rFonts w:ascii="仿宋_GB2312" w:eastAsia="仿宋_GB2312" w:hAnsi="黑体"/>
          <w:sz w:val="32"/>
          <w:szCs w:val="32"/>
        </w:rPr>
        <w:t>名称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设立的政策依据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预算安排规模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项目承担单位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黑体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资金分配情况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黑体"/>
          <w:sz w:val="32"/>
          <w:szCs w:val="32"/>
        </w:rPr>
        <w:t>资金执行时间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22"/>
        </w:rPr>
      </w:pPr>
      <w:r w:rsidRPr="00CB67B7">
        <w:rPr>
          <w:rFonts w:ascii="仿宋_GB2312" w:eastAsia="仿宋_GB2312" w:hAnsi="宋体"/>
          <w:sz w:val="32"/>
          <w:szCs w:val="22"/>
        </w:rPr>
        <w:t>资金来源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22"/>
        </w:rPr>
      </w:pPr>
      <w:r w:rsidRPr="00CB67B7">
        <w:rPr>
          <w:rFonts w:ascii="仿宋_GB2312" w:eastAsia="仿宋_GB2312" w:hAnsi="宋体"/>
          <w:sz w:val="32"/>
          <w:szCs w:val="22"/>
        </w:rPr>
        <w:lastRenderedPageBreak/>
        <w:t>补贴人数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22"/>
        </w:rPr>
      </w:pPr>
      <w:r w:rsidRPr="00CB67B7">
        <w:rPr>
          <w:rFonts w:ascii="仿宋_GB2312" w:eastAsia="仿宋_GB2312" w:hAnsi="宋体"/>
          <w:sz w:val="32"/>
          <w:szCs w:val="22"/>
        </w:rPr>
        <w:t>补贴标准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22"/>
        </w:rPr>
      </w:pPr>
      <w:r w:rsidRPr="00CB67B7">
        <w:rPr>
          <w:rFonts w:ascii="仿宋_GB2312" w:eastAsia="仿宋_GB2312" w:hAnsi="宋体"/>
          <w:sz w:val="32"/>
          <w:szCs w:val="22"/>
        </w:rPr>
        <w:t>补贴范围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/>
          <w:sz w:val="32"/>
          <w:szCs w:val="22"/>
        </w:rPr>
        <w:t>补贴方式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2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发放程序：……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/>
          <w:sz w:val="32"/>
          <w:szCs w:val="22"/>
        </w:rPr>
        <w:t>受益人群和社会效益</w:t>
      </w:r>
      <w:r w:rsidRPr="00CB67B7">
        <w:rPr>
          <w:rFonts w:ascii="仿宋_GB2312" w:eastAsia="仿宋_GB2312" w:hAnsi="黑体" w:hint="eastAsia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2C2E1A" w:rsidRDefault="002B5144" w:rsidP="002B5144">
      <w:pPr>
        <w:widowControl/>
        <w:spacing w:line="580" w:lineRule="exact"/>
        <w:ind w:firstLine="642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2C2E1A">
        <w:rPr>
          <w:rFonts w:ascii="黑体" w:eastAsia="黑体" w:hAnsi="宋体" w:cs="宋体" w:hint="eastAsia"/>
          <w:kern w:val="0"/>
          <w:sz w:val="32"/>
          <w:szCs w:val="32"/>
        </w:rPr>
        <w:t>八、关于*部门*</w:t>
      </w:r>
      <w:proofErr w:type="gramStart"/>
      <w:r w:rsidRPr="002C2E1A">
        <w:rPr>
          <w:rFonts w:ascii="黑体" w:eastAsia="黑体" w:hAnsi="宋体" w:cs="宋体" w:hint="eastAsia"/>
          <w:kern w:val="0"/>
          <w:sz w:val="32"/>
          <w:szCs w:val="32"/>
        </w:rPr>
        <w:t>年一般</w:t>
      </w:r>
      <w:proofErr w:type="gramEnd"/>
      <w:r w:rsidRPr="002C2E1A">
        <w:rPr>
          <w:rFonts w:ascii="黑体" w:eastAsia="黑体" w:hAnsi="宋体" w:cs="宋体" w:hint="eastAsia"/>
          <w:kern w:val="0"/>
          <w:sz w:val="32"/>
          <w:szCs w:val="32"/>
        </w:rPr>
        <w:t>公共预算“三公”经费预算情况说明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*部门*年“三公”经费财政拨款预算数为    万元，其中：因公出国（境）费     万元，公务用车购置    万元，公务用车运行费    万元，公务接待费 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*年“三公”经费财政拨款预算比上年增加（减少）   万元，其中：因公出国（境）费增加（减少）   万元，主要原因是   ；公务用车购置费为0，未安排预算。[或公务用车购置费增加（减少）   万元，主要原因是    ]；公务用车运行费增加（减少）万元，主要原因是   ；公务接待费增加（减少）万元，主要原因是     。</w:t>
      </w:r>
    </w:p>
    <w:p w:rsidR="002B5144" w:rsidRPr="002C2E1A" w:rsidRDefault="002B5144" w:rsidP="002B5144">
      <w:pPr>
        <w:widowControl/>
        <w:spacing w:line="580" w:lineRule="exact"/>
        <w:ind w:firstLine="642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2C2E1A">
        <w:rPr>
          <w:rFonts w:ascii="黑体" w:eastAsia="黑体" w:hAnsi="宋体" w:cs="宋体" w:hint="eastAsia"/>
          <w:kern w:val="0"/>
          <w:sz w:val="32"/>
          <w:szCs w:val="32"/>
        </w:rPr>
        <w:t>九、关于*部门*年政府性基金预算拨款情况说明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情况</w:t>
      </w:r>
      <w:proofErr w:type="gramStart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</w:t>
      </w:r>
      <w:proofErr w:type="gramEnd"/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在预算中未安排政府性基金预算的部门，必须公开空表，同时做以下说明：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*部门*年没有使用政府性基金预算拨款安排的支出，政府性基金预算支出情况表为空表。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情况二：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在预算中安排政府性基金预算的部门，应按以下格式公开：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*部门*年政府性基金支出预算支出  万元。与上年相比增加（减少）   万元，增长（减少）   %。主要原因是  。其中： </w:t>
      </w:r>
    </w:p>
    <w:p w:rsidR="002B5144" w:rsidRPr="00CB67B7" w:rsidRDefault="002B5144" w:rsidP="002B5144">
      <w:pPr>
        <w:spacing w:line="580" w:lineRule="exact"/>
        <w:ind w:firstLine="640"/>
        <w:rPr>
          <w:rFonts w:ascii="方正仿宋_GBK" w:eastAsia="方正仿宋_GBK"/>
          <w:sz w:val="32"/>
          <w:szCs w:val="32"/>
        </w:rPr>
      </w:pPr>
      <w:r w:rsidRPr="00CB67B7">
        <w:rPr>
          <w:rFonts w:ascii="仿宋_GB2312" w:eastAsia="仿宋_GB2312" w:hint="eastAsia"/>
          <w:sz w:val="32"/>
          <w:szCs w:val="32"/>
        </w:rPr>
        <w:t>1．例：交通运输支出（类）车辆通行费及对应专项债务收入安排的支出（款）公路还贷（项）支出    万元，主要是用于       。</w:t>
      </w:r>
    </w:p>
    <w:p w:rsidR="002B5144" w:rsidRPr="00CB67B7" w:rsidRDefault="002B5144" w:rsidP="002B5144">
      <w:pPr>
        <w:spacing w:line="580" w:lineRule="exact"/>
        <w:ind w:firstLine="640"/>
        <w:rPr>
          <w:rFonts w:ascii="方正仿宋_GBK" w:eastAsia="方正仿宋_GBK"/>
          <w:sz w:val="32"/>
          <w:szCs w:val="32"/>
        </w:rPr>
      </w:pPr>
      <w:r w:rsidRPr="00CB67B7">
        <w:rPr>
          <w:rFonts w:ascii="仿宋_GB2312" w:eastAsia="仿宋_GB2312" w:hint="eastAsia"/>
          <w:sz w:val="32"/>
          <w:szCs w:val="32"/>
        </w:rPr>
        <w:t xml:space="preserve">2. </w:t>
      </w:r>
      <w:r w:rsidRPr="00CB67B7">
        <w:rPr>
          <w:rFonts w:ascii="方正仿宋_GBK" w:eastAsia="方正仿宋_GBK" w:hint="eastAsia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（按“部门预算公开表八 政府性基金预算支出情况表”中支出功能分类“项”级科目，结合部门实际情况分类填写。）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十、其他重要事项的情况说明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（一）机关运行经费情况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*年，*本级及下属  家行政单位、  家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参公管理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事业单位和  家事业单位的机关运行经费财政拨款预算     万元，比上年预算增加（减少）    万元，增长（下降）   %。主要原因是                  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（二）政府采购情况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*年，*部门及下属单位政府采购预算   万元，其中：政府采购货物预算     万元，政府采购工程预算     万元，政府采购服务预算    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仿宋_GB2312" w:hint="eastAsia"/>
          <w:sz w:val="32"/>
        </w:rPr>
        <w:lastRenderedPageBreak/>
        <w:t>*年度本部门面向中小企业预留政府采购项目预算金额   万元，其中：面向小</w:t>
      </w:r>
      <w:proofErr w:type="gramStart"/>
      <w:r w:rsidRPr="00CB67B7">
        <w:rPr>
          <w:rFonts w:ascii="仿宋_GB2312" w:eastAsia="仿宋_GB2312" w:hAnsi="仿宋_GB2312" w:hint="eastAsia"/>
          <w:sz w:val="32"/>
        </w:rPr>
        <w:t>微企业</w:t>
      </w:r>
      <w:proofErr w:type="gramEnd"/>
      <w:r w:rsidRPr="00CB67B7">
        <w:rPr>
          <w:rFonts w:ascii="仿宋_GB2312" w:eastAsia="仿宋_GB2312" w:hAnsi="仿宋_GB2312" w:hint="eastAsia"/>
          <w:sz w:val="32"/>
        </w:rPr>
        <w:t>预留政府采购项目预算金额    万元。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（三）国有资产占用使用情况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截至*年底，*部门及下属各预算单位占用使用国有资产总体情况为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1.房屋    平方米，价值 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2.车辆    辆，价值   万元；其中：一般公务用车  辆，价值   万元；执法执勤用车   辆，价值   万元；其他车辆  辆，价值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3.办公家具价值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4.其他资产价值   万元。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单位价值50万元以上大型设备  台（套），单位价值100万元以上大型设备  台（套）。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*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年部门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预算未安排购置车辆经费（或安排购置车辆经费  万元），安排购置50万元以上大型设备  台（套），单位价值100万元以上大型设备  台（套）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B5144" w:rsidRPr="00CB67B7" w:rsidRDefault="002B5144" w:rsidP="002B5144">
      <w:pPr>
        <w:widowControl/>
        <w:spacing w:line="580" w:lineRule="exact"/>
        <w:ind w:firstLine="642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（四）预算绩效情况</w:t>
      </w:r>
    </w:p>
    <w:p w:rsidR="002B5144" w:rsidRPr="00CB67B7" w:rsidRDefault="002B5144" w:rsidP="002B5144">
      <w:pPr>
        <w:widowControl/>
        <w:spacing w:line="58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*年度，本年度实行绩效管理的项目   </w:t>
      </w:r>
      <w:proofErr w:type="gramStart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proofErr w:type="gramEnd"/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，涉及预算金额     万元。具体情况见下表（按项目分别填报）：</w:t>
      </w:r>
    </w:p>
    <w:p w:rsidR="002B5144" w:rsidRPr="00CB67B7" w:rsidRDefault="002B5144" w:rsidP="002B5144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spacing w:line="5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Default="002B5144" w:rsidP="002B5144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2B5144" w:rsidSect="00325B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973" w:type="dxa"/>
        <w:tblInd w:w="93" w:type="dxa"/>
        <w:tblLook w:val="04A0" w:firstRow="1" w:lastRow="0" w:firstColumn="1" w:lastColumn="0" w:noHBand="0" w:noVBand="1"/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:rsidR="002B5144" w:rsidRPr="004003C7" w:rsidTr="00841512">
        <w:trPr>
          <w:trHeight w:val="406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C1114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lastRenderedPageBreak/>
              <w:t xml:space="preserve">项  目  支  出  </w:t>
            </w:r>
            <w:proofErr w:type="gramStart"/>
            <w:r w:rsidRPr="002C1114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绩</w:t>
            </w:r>
            <w:proofErr w:type="gramEnd"/>
            <w:r w:rsidRPr="002C1114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</w:t>
            </w:r>
            <w:proofErr w:type="gramStart"/>
            <w:r w:rsidRPr="002C1114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效</w:t>
            </w:r>
            <w:proofErr w:type="gramEnd"/>
            <w:r w:rsidRPr="002C1114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目  标  表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XX单位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XXXXX</w:t>
            </w:r>
          </w:p>
        </w:tc>
      </w:tr>
      <w:tr w:rsidR="002B5144" w:rsidRPr="004003C7" w:rsidTr="00841512">
        <w:trPr>
          <w:trHeight w:val="451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401"/>
        </w:trPr>
        <w:tc>
          <w:tcPr>
            <w:tcW w:w="2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83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B5144" w:rsidRPr="004003C7" w:rsidTr="00841512">
        <w:trPr>
          <w:trHeight w:val="271"/>
        </w:trPr>
        <w:tc>
          <w:tcPr>
            <w:tcW w:w="2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144" w:rsidRPr="004003C7" w:rsidRDefault="002B5144" w:rsidP="00841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003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B5144" w:rsidRDefault="002B5144" w:rsidP="002B5144">
      <w:pPr>
        <w:widowControl/>
        <w:spacing w:line="560" w:lineRule="exact"/>
        <w:ind w:firstLineChars="196" w:firstLine="630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  <w:sectPr w:rsidR="002B5144" w:rsidSect="0084151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B5144" w:rsidRPr="00CB67B7" w:rsidRDefault="002B5144" w:rsidP="002B5144">
      <w:pPr>
        <w:widowControl/>
        <w:spacing w:line="560" w:lineRule="exact"/>
        <w:ind w:firstLineChars="196" w:firstLine="630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CB67B7"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（五）其他需说明的事项</w:t>
      </w:r>
    </w:p>
    <w:p w:rsidR="002B5144" w:rsidRPr="00CB67B7" w:rsidRDefault="002B5144" w:rsidP="002B514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>……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</w:p>
    <w:p w:rsidR="002B5144" w:rsidRPr="002C2E1A" w:rsidRDefault="002B5144" w:rsidP="00841512">
      <w:pPr>
        <w:widowControl/>
        <w:spacing w:beforeLines="50" w:before="156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 w:rsidRPr="002C2E1A">
        <w:rPr>
          <w:rFonts w:ascii="黑体" w:eastAsia="黑体" w:hAnsi="黑体" w:hint="eastAsia"/>
          <w:kern w:val="0"/>
          <w:sz w:val="32"/>
          <w:szCs w:val="32"/>
        </w:rPr>
        <w:t>第四部分  名词解释</w:t>
      </w:r>
    </w:p>
    <w:p w:rsidR="002B5144" w:rsidRPr="00CB67B7" w:rsidRDefault="002B5144" w:rsidP="002B5144">
      <w:pPr>
        <w:widowControl/>
        <w:spacing w:line="56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CB67B7">
        <w:rPr>
          <w:rFonts w:ascii="黑体" w:eastAsia="黑体" w:hAnsi="宋体" w:cs="宋体" w:hint="eastAsia"/>
          <w:kern w:val="0"/>
          <w:sz w:val="32"/>
          <w:szCs w:val="32"/>
        </w:rPr>
        <w:t>名词解释：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一、财政拨款：</w:t>
      </w:r>
      <w:r w:rsidRPr="00CB67B7">
        <w:rPr>
          <w:rFonts w:ascii="仿宋_GB2312" w:eastAsia="仿宋_GB2312" w:hint="eastAsia"/>
          <w:sz w:val="32"/>
          <w:szCs w:val="32"/>
        </w:rPr>
        <w:t>指由一般公共预算、政府性基金预算安排的财政拨款数。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二、一般公共预算：</w:t>
      </w:r>
      <w:r w:rsidRPr="00CB67B7">
        <w:rPr>
          <w:rFonts w:ascii="仿宋_GB2312" w:eastAsia="仿宋_GB2312" w:hint="eastAsia"/>
          <w:sz w:val="32"/>
          <w:szCs w:val="32"/>
        </w:rPr>
        <w:t>包括公共财政拨款（补助）资金、专项收入。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三、财政专户管理资金：</w:t>
      </w:r>
      <w:r w:rsidRPr="00CB67B7">
        <w:rPr>
          <w:rFonts w:ascii="仿宋_GB2312" w:eastAsia="仿宋_GB2312" w:hint="eastAsia"/>
          <w:sz w:val="32"/>
          <w:szCs w:val="32"/>
        </w:rPr>
        <w:t>包括专户管理行政事业性收费（主要是教育收费）、其他非税收入。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四、其他资金：</w:t>
      </w:r>
      <w:r w:rsidRPr="00CB67B7">
        <w:rPr>
          <w:rFonts w:ascii="仿宋_GB2312" w:eastAsia="仿宋_GB2312" w:hint="eastAsia"/>
          <w:sz w:val="32"/>
          <w:szCs w:val="32"/>
        </w:rPr>
        <w:t>包括事业收入、经营收入、其他收入等。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五、基本支出：</w:t>
      </w:r>
      <w:r w:rsidRPr="00CB67B7">
        <w:rPr>
          <w:rFonts w:ascii="仿宋_GB2312" w:eastAsia="仿宋_GB2312" w:hint="eastAsia"/>
          <w:sz w:val="32"/>
          <w:szCs w:val="32"/>
        </w:rPr>
        <w:t>包括人员经费、商品和服务支出（定额）。其中，人员经费包括工资福利支出、对个人和家庭的补助。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六、项目支出：</w:t>
      </w:r>
      <w:r w:rsidRPr="00CB67B7">
        <w:rPr>
          <w:rFonts w:ascii="仿宋_GB2312" w:eastAsia="仿宋_GB2312" w:hint="eastAsia"/>
          <w:sz w:val="32"/>
          <w:szCs w:val="32"/>
        </w:rPr>
        <w:t>部门支出预算的组成部分，是自治区本级部门为完成其特定的行政任务或事业发展目标，在基本支出预算之外编制的年度项目支出计划。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七、“三公”经费：</w:t>
      </w:r>
      <w:r w:rsidRPr="00CB67B7">
        <w:rPr>
          <w:rFonts w:ascii="仿宋_GB2312" w:eastAsia="仿宋_GB2312" w:hint="eastAsia"/>
          <w:sz w:val="32"/>
          <w:szCs w:val="32"/>
        </w:rPr>
        <w:t>指自治区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</w:t>
      </w:r>
      <w:r w:rsidRPr="00CB67B7">
        <w:rPr>
          <w:rFonts w:ascii="仿宋_GB2312" w:eastAsia="仿宋_GB2312" w:hint="eastAsia"/>
          <w:sz w:val="32"/>
          <w:szCs w:val="32"/>
        </w:rPr>
        <w:lastRenderedPageBreak/>
        <w:t>出。</w:t>
      </w:r>
    </w:p>
    <w:p w:rsidR="002B5144" w:rsidRPr="00CB67B7" w:rsidRDefault="002B5144" w:rsidP="002B514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 w:rsidRPr="00305D05">
        <w:rPr>
          <w:rFonts w:ascii="黑体" w:eastAsia="黑体" w:hAnsi="黑体" w:hint="eastAsia"/>
          <w:sz w:val="32"/>
          <w:szCs w:val="32"/>
        </w:rPr>
        <w:t>八、机关运行经费：</w:t>
      </w:r>
      <w:r w:rsidRPr="00CB67B7">
        <w:rPr>
          <w:rFonts w:ascii="仿宋_GB2312" w:eastAsia="仿宋_GB2312" w:hint="eastAsia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:rsidR="002B5144" w:rsidRPr="00CB67B7" w:rsidRDefault="002B5144" w:rsidP="002B5144">
      <w:pPr>
        <w:spacing w:line="550" w:lineRule="exact"/>
        <w:ind w:firstLine="640"/>
        <w:rPr>
          <w:rFonts w:ascii="仿宋_GB2312" w:eastAsia="仿宋_GB2312"/>
          <w:b/>
          <w:szCs w:val="20"/>
        </w:rPr>
      </w:pPr>
      <w:r w:rsidRPr="00CB67B7">
        <w:rPr>
          <w:rFonts w:ascii="仿宋_GB2312" w:eastAsia="仿宋_GB2312" w:hint="eastAsia"/>
          <w:b/>
          <w:sz w:val="32"/>
          <w:szCs w:val="32"/>
        </w:rPr>
        <w:t>（各部门单位应根据部门预算公开表中对应的经费情况进行名词解释，对未涉及的名词应删除）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*部门</w:t>
      </w:r>
    </w:p>
    <w:p w:rsidR="002B5144" w:rsidRPr="00CB67B7" w:rsidRDefault="002B5144" w:rsidP="002B5144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年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月</w:t>
      </w:r>
      <w:r w:rsidRPr="00CB67B7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CB67B7">
        <w:rPr>
          <w:rFonts w:ascii="仿宋_GB2312" w:eastAsia="仿宋_GB2312" w:hAnsi="宋体" w:cs="宋体"/>
          <w:kern w:val="0"/>
          <w:sz w:val="32"/>
          <w:szCs w:val="32"/>
        </w:rPr>
        <w:t>日</w:t>
      </w:r>
    </w:p>
    <w:p w:rsidR="002B5144" w:rsidRDefault="002B5144" w:rsidP="002B5144"/>
    <w:p w:rsidR="00325B17" w:rsidRDefault="00325B17"/>
    <w:sectPr w:rsidR="00325B17" w:rsidSect="00841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B0" w:rsidRDefault="001833B0">
      <w:r>
        <w:separator/>
      </w:r>
    </w:p>
  </w:endnote>
  <w:endnote w:type="continuationSeparator" w:id="0">
    <w:p w:rsidR="001833B0" w:rsidRDefault="0018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12" w:rsidRPr="002C2E1A" w:rsidRDefault="00841512">
    <w:pPr>
      <w:pStyle w:val="a3"/>
      <w:rPr>
        <w:rFonts w:ascii="宋体" w:eastAsia="宋体" w:hAnsi="宋体"/>
        <w:sz w:val="28"/>
        <w:szCs w:val="28"/>
      </w:rPr>
    </w:pPr>
    <w:r w:rsidRPr="002C2E1A">
      <w:rPr>
        <w:rFonts w:ascii="宋体" w:eastAsia="宋体" w:hAnsi="宋体"/>
        <w:sz w:val="28"/>
        <w:szCs w:val="28"/>
      </w:rPr>
      <w:fldChar w:fldCharType="begin"/>
    </w:r>
    <w:r w:rsidRPr="002C2E1A">
      <w:rPr>
        <w:rFonts w:ascii="宋体" w:eastAsia="宋体" w:hAnsi="宋体"/>
        <w:sz w:val="28"/>
        <w:szCs w:val="28"/>
      </w:rPr>
      <w:instrText>PAGE   \* MERGEFORMAT</w:instrText>
    </w:r>
    <w:r w:rsidRPr="002C2E1A">
      <w:rPr>
        <w:rFonts w:ascii="宋体" w:eastAsia="宋体" w:hAnsi="宋体"/>
        <w:sz w:val="28"/>
        <w:szCs w:val="28"/>
      </w:rPr>
      <w:fldChar w:fldCharType="separate"/>
    </w:r>
    <w:r w:rsidRPr="00360F66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30 -</w:t>
    </w:r>
    <w:r w:rsidRPr="002C2E1A">
      <w:rPr>
        <w:rFonts w:ascii="宋体" w:eastAsia="宋体" w:hAnsi="宋体"/>
        <w:sz w:val="28"/>
        <w:szCs w:val="28"/>
      </w:rPr>
      <w:fldChar w:fldCharType="end"/>
    </w:r>
  </w:p>
  <w:p w:rsidR="00841512" w:rsidRDefault="008415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12" w:rsidRPr="002C2E1A" w:rsidRDefault="00841512">
    <w:pPr>
      <w:pStyle w:val="a3"/>
      <w:jc w:val="right"/>
      <w:rPr>
        <w:rFonts w:ascii="宋体" w:eastAsia="宋体" w:hAnsi="宋体"/>
        <w:sz w:val="28"/>
        <w:szCs w:val="28"/>
      </w:rPr>
    </w:pPr>
    <w:r w:rsidRPr="002C2E1A">
      <w:rPr>
        <w:rFonts w:ascii="宋体" w:eastAsia="宋体" w:hAnsi="宋体"/>
        <w:sz w:val="28"/>
        <w:szCs w:val="28"/>
      </w:rPr>
      <w:fldChar w:fldCharType="begin"/>
    </w:r>
    <w:r w:rsidRPr="002C2E1A">
      <w:rPr>
        <w:rFonts w:ascii="宋体" w:eastAsia="宋体" w:hAnsi="宋体"/>
        <w:sz w:val="28"/>
        <w:szCs w:val="28"/>
      </w:rPr>
      <w:instrText>PAGE   \* MERGEFORMAT</w:instrText>
    </w:r>
    <w:r w:rsidRPr="002C2E1A">
      <w:rPr>
        <w:rFonts w:ascii="宋体" w:eastAsia="宋体" w:hAnsi="宋体"/>
        <w:sz w:val="28"/>
        <w:szCs w:val="28"/>
      </w:rPr>
      <w:fldChar w:fldCharType="separate"/>
    </w:r>
    <w:r w:rsidR="00757310" w:rsidRPr="00757310">
      <w:rPr>
        <w:rFonts w:ascii="宋体" w:eastAsia="宋体" w:hAnsi="宋体"/>
        <w:noProof/>
        <w:sz w:val="28"/>
        <w:szCs w:val="28"/>
        <w:lang w:val="zh-CN"/>
      </w:rPr>
      <w:t>23</w:t>
    </w:r>
    <w:r w:rsidRPr="002C2E1A">
      <w:rPr>
        <w:rFonts w:ascii="宋体" w:eastAsia="宋体" w:hAnsi="宋体"/>
        <w:sz w:val="28"/>
        <w:szCs w:val="28"/>
      </w:rPr>
      <w:fldChar w:fldCharType="end"/>
    </w:r>
  </w:p>
  <w:p w:rsidR="00841512" w:rsidRDefault="008415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B0" w:rsidRDefault="001833B0">
      <w:r>
        <w:separator/>
      </w:r>
    </w:p>
  </w:footnote>
  <w:footnote w:type="continuationSeparator" w:id="0">
    <w:p w:rsidR="001833B0" w:rsidRDefault="0018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69E"/>
    <w:multiLevelType w:val="hybridMultilevel"/>
    <w:tmpl w:val="AC5CC78A"/>
    <w:lvl w:ilvl="0" w:tplc="D55E033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11712F"/>
    <w:multiLevelType w:val="hybridMultilevel"/>
    <w:tmpl w:val="8F88FBF0"/>
    <w:lvl w:ilvl="0" w:tplc="403A77AC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359371E"/>
    <w:multiLevelType w:val="hybridMultilevel"/>
    <w:tmpl w:val="D48EE5F6"/>
    <w:lvl w:ilvl="0" w:tplc="FC5A9D1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144"/>
    <w:rsid w:val="001833B0"/>
    <w:rsid w:val="002B5144"/>
    <w:rsid w:val="00325B17"/>
    <w:rsid w:val="00757310"/>
    <w:rsid w:val="00841512"/>
    <w:rsid w:val="00D95B2F"/>
    <w:rsid w:val="00EE458B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4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B5144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B5144"/>
    <w:rPr>
      <w:rFonts w:ascii="Times New Roman" w:eastAsia="黑体" w:hAnsi="Times New Roman" w:cs="Times New Roman"/>
      <w:snapToGrid w:val="0"/>
      <w:kern w:val="0"/>
      <w:sz w:val="18"/>
      <w:szCs w:val="18"/>
    </w:rPr>
  </w:style>
  <w:style w:type="character" w:styleId="a4">
    <w:name w:val="page number"/>
    <w:basedOn w:val="a0"/>
    <w:rsid w:val="002B5144"/>
  </w:style>
  <w:style w:type="paragraph" w:customStyle="1" w:styleId="f1">
    <w:name w:val="f1"/>
    <w:basedOn w:val="a"/>
    <w:rsid w:val="002B5144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styleId="a5">
    <w:name w:val="Balloon Text"/>
    <w:basedOn w:val="a"/>
    <w:link w:val="Char0"/>
    <w:semiHidden/>
    <w:rsid w:val="002B5144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2B5144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rsid w:val="002B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B5144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2B5144"/>
    <w:pPr>
      <w:pBdr>
        <w:top w:val="single" w:sz="12" w:space="1" w:color="auto"/>
        <w:bottom w:val="single" w:sz="12" w:space="1" w:color="auto"/>
      </w:pBdr>
      <w:spacing w:line="600" w:lineRule="exact"/>
      <w:ind w:left="1280" w:hangingChars="400" w:hanging="1280"/>
    </w:pPr>
    <w:rPr>
      <w:rFonts w:eastAsia="仿宋_GB2312"/>
      <w:sz w:val="32"/>
    </w:rPr>
  </w:style>
  <w:style w:type="character" w:customStyle="1" w:styleId="3Char">
    <w:name w:val="正文文本缩进 3 Char"/>
    <w:basedOn w:val="a0"/>
    <w:link w:val="3"/>
    <w:rsid w:val="002B5144"/>
    <w:rPr>
      <w:rFonts w:ascii="Times New Roman" w:eastAsia="仿宋_GB2312" w:hAnsi="Times New Roman" w:cs="Times New Roman"/>
      <w:sz w:val="32"/>
      <w:szCs w:val="24"/>
    </w:rPr>
  </w:style>
  <w:style w:type="numbering" w:customStyle="1" w:styleId="1">
    <w:name w:val="无列表1"/>
    <w:next w:val="a2"/>
    <w:uiPriority w:val="99"/>
    <w:semiHidden/>
    <w:unhideWhenUsed/>
    <w:rsid w:val="002B5144"/>
  </w:style>
  <w:style w:type="paragraph" w:styleId="a7">
    <w:name w:val="List Paragraph"/>
    <w:basedOn w:val="a"/>
    <w:uiPriority w:val="34"/>
    <w:qFormat/>
    <w:rsid w:val="002B5144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普通(网站)1"/>
    <w:basedOn w:val="a"/>
    <w:rsid w:val="002B5144"/>
    <w:rPr>
      <w:rFonts w:ascii="Calibri" w:hAnsi="Calibri" w:cs="黑体"/>
      <w:sz w:val="24"/>
    </w:rPr>
  </w:style>
  <w:style w:type="paragraph" w:styleId="a8">
    <w:name w:val="Normal (Web)"/>
    <w:basedOn w:val="a"/>
    <w:unhideWhenUsed/>
    <w:rsid w:val="002B51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1">
    <w:name w:val="无列表11"/>
    <w:next w:val="a2"/>
    <w:uiPriority w:val="99"/>
    <w:semiHidden/>
    <w:unhideWhenUsed/>
    <w:rsid w:val="002B5144"/>
  </w:style>
  <w:style w:type="character" w:styleId="a9">
    <w:name w:val="Strong"/>
    <w:qFormat/>
    <w:rsid w:val="002B5144"/>
    <w:rPr>
      <w:rFonts w:cs="Times New Roman"/>
      <w:b/>
      <w:bCs/>
    </w:rPr>
  </w:style>
  <w:style w:type="table" w:styleId="aa">
    <w:name w:val="Table Grid"/>
    <w:basedOn w:val="a1"/>
    <w:uiPriority w:val="59"/>
    <w:rsid w:val="002B5144"/>
    <w:pPr>
      <w:spacing w:line="240" w:lineRule="auto"/>
      <w:jc w:val="left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普通(网站)2"/>
    <w:basedOn w:val="a"/>
    <w:rsid w:val="002B5144"/>
    <w:rPr>
      <w:rFonts w:ascii="Calibri" w:hAnsi="Calibri" w:cs="黑体"/>
      <w:sz w:val="24"/>
    </w:rPr>
  </w:style>
  <w:style w:type="paragraph" w:customStyle="1" w:styleId="30">
    <w:name w:val="普通(网站)3"/>
    <w:basedOn w:val="a"/>
    <w:rsid w:val="002B5144"/>
    <w:rPr>
      <w:rFonts w:ascii="Calibri" w:hAnsi="Calibri" w:cs="黑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1574</Words>
  <Characters>8976</Characters>
  <Application>Microsoft Office Word</Application>
  <DocSecurity>0</DocSecurity>
  <Lines>74</Lines>
  <Paragraphs>21</Paragraphs>
  <ScaleCrop>false</ScaleCrop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</dc:creator>
  <cp:lastModifiedBy>闫超</cp:lastModifiedBy>
  <cp:revision>4</cp:revision>
  <dcterms:created xsi:type="dcterms:W3CDTF">2019-01-15T10:37:00Z</dcterms:created>
  <dcterms:modified xsi:type="dcterms:W3CDTF">2019-02-02T04:16:00Z</dcterms:modified>
</cp:coreProperties>
</file>