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7"/>
          <w:rFonts w:hint="eastAsia" w:ascii="楷体" w:hAnsi="楷体" w:eastAsia="楷体"/>
          <w:spacing w:val="-4"/>
          <w:sz w:val="32"/>
          <w:szCs w:val="32"/>
        </w:rPr>
        <w:t>2022年自治州级财政农业专项资金（农村改革专项）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7"/>
          <w:rFonts w:hint="eastAsia" w:ascii="楷体" w:hAnsi="楷体" w:eastAsia="楷体"/>
          <w:spacing w:val="-4"/>
          <w:sz w:val="28"/>
          <w:szCs w:val="28"/>
        </w:rPr>
        <w:t>昌吉回族自治州农村合作经济经营管理局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7"/>
          <w:rFonts w:hint="eastAsia" w:ascii="楷体" w:hAnsi="楷体" w:eastAsia="楷体"/>
          <w:spacing w:val="-4"/>
          <w:sz w:val="28"/>
          <w:szCs w:val="28"/>
        </w:rPr>
        <w:t>昌吉回族自治州农村合作经济经营管理局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7"/>
          <w:rFonts w:hint="eastAsia" w:ascii="楷体" w:hAnsi="楷体" w:eastAsia="楷体"/>
          <w:spacing w:val="-4"/>
          <w:sz w:val="32"/>
          <w:szCs w:val="32"/>
        </w:rPr>
        <w:t>李志民</w:t>
      </w:r>
    </w:p>
    <w:p>
      <w:pPr>
        <w:spacing w:line="540" w:lineRule="exact"/>
        <w:ind w:left="273" w:firstLine="567"/>
        <w:rPr>
          <w:rStyle w:val="17"/>
          <w:rFonts w:ascii="楷体" w:hAnsi="楷体" w:eastAsia="楷体"/>
          <w:spacing w:val="-4"/>
          <w:sz w:val="32"/>
          <w:szCs w:val="32"/>
        </w:rPr>
      </w:pPr>
      <w:r>
        <w:rPr>
          <w:rFonts w:hint="eastAsia" w:hAnsi="宋体" w:eastAsia="仿宋_GB2312" w:cs="宋体"/>
          <w:kern w:val="0"/>
          <w:sz w:val="36"/>
          <w:szCs w:val="36"/>
        </w:rPr>
        <w:t>填报时间：</w:t>
      </w:r>
      <w:r>
        <w:rPr>
          <w:rStyle w:val="17"/>
          <w:rFonts w:hint="eastAsia" w:ascii="楷体" w:hAnsi="楷体" w:eastAsia="楷体"/>
          <w:spacing w:val="-4"/>
          <w:sz w:val="32"/>
          <w:szCs w:val="32"/>
        </w:rPr>
        <w:t>2023年06月08日</w:t>
      </w:r>
    </w:p>
    <w:p>
      <w:pPr>
        <w:spacing w:line="700" w:lineRule="exact"/>
        <w:ind w:firstLine="708" w:firstLineChars="236"/>
        <w:jc w:val="left"/>
        <w:rPr>
          <w:rFonts w:hAnsi="宋体" w:eastAsia="仿宋_GB2312" w:cs="宋体"/>
          <w:kern w:val="0"/>
          <w:sz w:val="30"/>
          <w:szCs w:val="30"/>
        </w:rPr>
      </w:pPr>
    </w:p>
    <w:p>
      <w:pPr>
        <w:spacing w:line="540" w:lineRule="exact"/>
        <w:rPr>
          <w:rStyle w:val="17"/>
          <w:rFonts w:ascii="黑体" w:hAnsi="黑体" w:eastAsia="黑体"/>
          <w:b w:val="0"/>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概况1.项目背景根据《关于下达2022年自治州农业发展专项资金的通知》（昌州财农（2022）41号）文件要求，对昌吉州农村改革专项项目实施背景进行分析。项目实施的原因：近年来，面对新时代“三农”工作赋予农村合作经济管理的新任务新要求和昌吉州长期承担国家及自治区农村改革试点任务的重任，为确保巩固完善农村基本经营制度，依法维护农民权益，深化农村集体产权制度改革、加强农村“三资”规范化管理、完善健全新型农业经营体系、指导完成了奇台县全国农村宅基地制度改革试重点定工作的完成，2022年农业财政自治州专项资金（农村改革专项经费）下达专项经费30万元。项目实施完成的效果：一是农村集体产权制度改革成果持续巩固。完成2021年度农村集体资产清查和资产移交村集体经济组织工作，清查核实村集体资产73.2亿元，确认成员69.19万人，成立农村集体经济组织468个。二是新型经营主体培育。完成5家区级示范创建国家级示范社的申报，对申请创建23家州级示范社进行评审；指导木垒县20家县级以上示范家庭农场纳入全国首批试点家庭农场“一码通”赋码试点工作，打造自治区级以上农业合作社200家、县级以上示范家庭农场344家（新创县级35家）。三是深化农村承包地“三权分置”改革,土地经营权流转合同签订规范率达80%以上。全州家庭承包地流转面积232.94万亩，签订流转合同的耕地面积197.48万亩，签订规范流转合同4.59万份，土地流转合同签订规范率达到84.78%以上,完成任务量的105.98%。四是建立健全农地土地经营权流转登记制度,规范开展工商资本租赁农地备案、审核(批)和监管。2.项目主要内容及实施情况项目的实施主要内容：项目的实施完善巩固提升农村承包地确权、农村土地适度规模经营成果；深化农村集体产权制度改革上做到大胆实践，巩固提升“三位一体”系统集成改革成果、深化创新农村集体产权制度改革成果、规范农村集体“三资”管理；聚焦农业提质增效、农民富裕富足创新、建设农业产业化联合体要求，培育壮大新型经营主体、建立联农带农紧密利益联结机制、不断规范新型经营主体。为促进农民富裕富足、推进乡村全面振兴、实现农业现代化提供坚实保障。本项目于202２年10月开始实施，截止2022年12月已全部完成，通过本项目的实施，巩固完善农村基本经营制度，依法维护农民权益，深化农村集体产权制度改革、加强农村“三资”规范化管理、完善健全新型农业经营体巩固完善农村基本经营制度，统筹推进农村改革，为全面推进乡村振兴、加快农业农村现代化提供更加坚实的制度保障。3.项目实施主体2022年昌吉州农村改革项目实施主体为昌吉回族自治州农村合作经济经营管理局，该单位纳入2022年部门决算编制范围的有4个科室，分别是：农村合作经济管理科、农村土地承包管理科、农村集体财务管理审计科、综合科。编制人数为11人，其中：参公9人、事业编制2人。实有在职人数9人，其中：参公7人、事业在职2人。离退休人员20人，其中：行政退休人员20人。4. 资金投入和使用情况（1）项目资金安排落实、总投入情况根据《关于下达2022年自治州农业发展专项资金的通知》（昌州财农（2022）41号），下达2022年农村改革项目资金，预算安排资金总额30万元，其中财政资金30万元、其他资金0万元，2022年实际收到预算资金30万元，预算资金到位率为100%。（2）项目资金实际使用情况截至2022年12月31日，本项目实际支付资金3.02万元，预算执行率10.07%。项目资金主要用于支付农村改革项目费用3.02万元。</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（二）项目预算</w:t>
      </w:r>
      <w:r>
        <w:rPr>
          <w:rStyle w:val="17"/>
          <w:rFonts w:ascii="楷体" w:hAnsi="楷体" w:eastAsia="楷体"/>
          <w:spacing w:val="-4"/>
          <w:sz w:val="32"/>
          <w:szCs w:val="32"/>
        </w:rPr>
        <w:t>绩效目标</w:t>
      </w:r>
      <w:r>
        <w:rPr>
          <w:rStyle w:val="17"/>
          <w:rFonts w:hint="eastAsia" w:ascii="楷体" w:hAnsi="楷体" w:eastAsia="楷体"/>
          <w:spacing w:val="-4"/>
          <w:sz w:val="32"/>
          <w:szCs w:val="32"/>
        </w:rPr>
        <w:t>设定情况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总体目标该项目为本单位开展重大改革任务所需的各项业务经费，主要用于深化农村土地、农村集体产权制度重点改革任务，加大新型经营主体培育重点工作、业务培训。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w:t>
      </w:r>
      <w:r>
        <w:rPr>
          <w:rStyle w:val="17"/>
          <w:rFonts w:hint="eastAsia" w:ascii="楷体" w:hAnsi="楷体" w:eastAsia="楷体"/>
          <w:spacing w:val="-4"/>
          <w:sz w:val="32"/>
          <w:szCs w:val="32"/>
        </w:rPr>
        <w:tab/>
        <w:t>数量指标 “开展规范农村土地经营权流转、新型经营主体培育、集体经济组织规范运行管理、《昌吉州农村集体经济组织条例 》地方立法调研”指标，预期指标值为“&gt;=2次”；“完成改革经验相关资料汇编”指标，预期指标值为“&gt;=500本”；“委托会计服务机构，解决我州７县市农村集体经济组织财务核算疑难问题，提供农村财务难点咨询服务“&gt;=7次”；“开展村集体资产财务核算、村集体资产管理、州、县、乡仲裁员培训一期”指标，预期指标值为“&gt;=80人”；“召开一次新型经营主体培育及社会化服务交流会”指标，预期指标值为“&gt;=１次”；②</w:t>
      </w:r>
      <w:r>
        <w:rPr>
          <w:rStyle w:val="17"/>
          <w:rFonts w:hint="eastAsia" w:ascii="楷体" w:hAnsi="楷体" w:eastAsia="楷体"/>
          <w:spacing w:val="-4"/>
          <w:sz w:val="32"/>
          <w:szCs w:val="32"/>
        </w:rPr>
        <w:tab/>
        <w:t>质量指标“项目实施完成率”指标，预期指标值为“&gt;=95%”；③</w:t>
      </w:r>
      <w:r>
        <w:rPr>
          <w:rStyle w:val="17"/>
          <w:rFonts w:hint="eastAsia" w:ascii="楷体" w:hAnsi="楷体" w:eastAsia="楷体"/>
          <w:spacing w:val="-4"/>
          <w:sz w:val="32"/>
          <w:szCs w:val="32"/>
        </w:rPr>
        <w:tab/>
        <w:t>时效指标“督促指导及时率”指标，预期指标值为“&gt;=95%”；④</w:t>
      </w:r>
      <w:r>
        <w:rPr>
          <w:rStyle w:val="17"/>
          <w:rFonts w:hint="eastAsia" w:ascii="楷体" w:hAnsi="楷体" w:eastAsia="楷体"/>
          <w:spacing w:val="-4"/>
          <w:sz w:val="32"/>
          <w:szCs w:val="32"/>
        </w:rPr>
        <w:tab/>
        <w:t>成本指标“提高财务人员、仲裁员素质专项经费”指标，预期指标值为“&lt;=5万元”；“完成各项农村改革任务专项经费”指标，预期指标值为“&lt;=25万元”；（2）项目效益目标①经济效益指标“壮大集体经济，增加农民财产性收入”指标，预期指标值为“≧5%”；②社会效益指标“提升农村集体资产效益，增加村集体收入 ”指标，预期指标值为“加强”；③生态效益指标本项目无该项指标。④可持续影响指标“持续深化农村集体产权制度改革，持续增加农民收入”指标，预期指标值为“持续提升”；（3）相关满意度目标　“村集体资产管理满意度测评”指标，预期指标值为“&gt;=9５%”；</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二、项目资金使用及管理情况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绩效评价的目的、对象和范围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２年度我单位实施的农村改革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（二）项目资金实际使用情况分析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评价工作简述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农村改革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（三）项目资金管理情况分析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第一阶段：前期准备。我单位绩效评价人员根据《项目支出绩效评价管理办法》（财预〔2020〕10号）文件精神认真学习相关要求与规定，成立绩效评价工作组，作为绩效评价工作具体实施机构。成员构成如下：李志民（昌吉回族自治州农村合作经济经营管理局局长）任评价组组长，绩效评价工作职责为检查项目绩效指标完成情况、审定项目支出绩效评价结果及项目支出绩效评价报告。郑标（昌吉回族自治州农村合作经济经营管理局副局长）任评价组副组长，绩效评价工作职责为组织和协调项目工作人员采取实地调查、资料检查等方式，核实项目绩效指标完成情况；组织受益对象对项目工作进行评价等。陈晓果（农村合作经济管理科）、阮桂云（农村土地承包管理科）、孙健翔（农村集体财务管理审计科）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三、项目组织实施情况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（一）项目组织情况分析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综合评价情况通过农村改革项目的实施，规范农村土地经营权流转、新型经营主体培育、集体经济组织规范运行管理，该项目预算执行率达10.07%，开展规范农村土地经营权流转、新型经营主体培育、集体经济组织规范运行管理,为全面推进乡村振兴、加快农业农村现代化提供更加坚实的保障。（二）综合评价结论本次评价采取定量与定性评价相结合的方式，对昌吉州现代农机化示范区建设项目的绩效目标和各项具体绩效指标实现情况进行了客观评价，最终评分为分。绩效评级为“良好”，具体得分情况为：项目决策20分、项目过程15.45分、项目产出19分、项目效益30分。</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（一）项目决策情况项目决策类指标从项目立项、绩效目标和资金投入三个方面评价项目前期准备工作，权重分值为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pPr>
        <w:spacing w:line="540" w:lineRule="exact"/>
        <w:ind w:firstLine="640"/>
        <w:rPr>
          <w:rStyle w:val="17"/>
          <w:rFonts w:ascii="黑体" w:hAnsi="黑体" w:eastAsia="黑体"/>
        </w:rPr>
      </w:pPr>
      <w:r>
        <w:rPr>
          <w:rStyle w:val="17"/>
          <w:rFonts w:hint="eastAsia" w:ascii="黑体" w:hAnsi="黑体" w:eastAsia="黑体"/>
          <w:b w:val="0"/>
          <w:spacing w:val="-4"/>
          <w:sz w:val="32"/>
          <w:szCs w:val="32"/>
        </w:rPr>
        <w:t>四、项目绩效情况</w:t>
      </w:r>
      <w:r>
        <w:rPr>
          <w:rStyle w:val="17"/>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项目过程类指标包括资金管理和组织实施两方面的内容，由 5个三级指标构成，权重分值为 20 分，本项目实际得分15.45分，得分率为77.25%。具体各项指标得分如下：1.资金到位率：该项目所需财政资金能够足额拨付到位，根据评分标准，该指标5分，得5分。   2.预算执行率：本项目预算较为详细，预算资金30万元，实际执行3.02万元，预算执行率为10.07%，项目资金支出总体能够按照预算执行，根据评分标准，该指标5分，得0.45分。3.资金使用合规性：项目任务下达后，我单位制定了《昌吉州农机推广站财务管理制度》、《昌吉州农机推广站考勤管理办法》、《昌吉州农机推广站公车（公务租车）管理制度》等制度和管理规定对经费使用进行规范管理，财务制度健全、执行严格，根据评分标准，该指标5分，得5分。4.管理制度健全性：我单位制定了《财务管理制度》等相关项目管理办法，同时对财政专项资金进行严格管理，基本做到了专款专用，根据评分标准，该指标2分，得2分。5.制度执行有效性：由部门提出经费预算支出可行性方案，经过与县政府分管领导沟通后，报党委会议研究执行，财务对资金的使用合法合规性进行监督，年底对资金使用效果进行自评，根据评分标准，该指标3分，得3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项目产出类指标包括产出数量、产出质量、产出时效、产出成本共四方面的内容，由8个三级指标构成，权重分为30分，本项目实际得分19分，得分率为63%。具体各项指标得分如下：1. 产出数量“开展规范农村土地经营权流转、新型经营主体培育、集体经济组织规范运行管理、《昌吉州农村集体经济组织条例》地方立法调研”指标，预期指标值为“&gt;=2次”，根据年终工作总结可知，实际完成２次，与预期目标一致，根据评分标准，该指标４分，得４分。“完成改革经验相关资料汇编印制”指标，预期指标值“&gt;=500本”，根据年终工作总结可知，实际完成０本，与预期目标不一致，根据评分标准，该指标３分，得０分。“委托会计服务机构，解决我州７个县市农村集体经济组织核算疑难问题，提供农村财务难点咨询服务”指标，预期指标值为“&gt;=７次”，根据年终工作总结可知，实际完成７次，与预期目标一致，根据评分标准，该指标４分，得４分。“开展村集体资产财务核算、村集体资产管理、州、县、乡仲裁员培训一期”指标，预期指标值为“&gt;=80人”，根据年终工作总结可知，实际完成０人，与预期目标不一致，根据评分标准，该指标３分，得０分。　　“召开一次新型经营主体培育及社会化服务交流会”指标，预期指标值为“&gt;=１次”，根据年终工作总结可知，实际完成０次，与预期目标不一致，根据评分标准，该指标３分，得０分。2.产出质量“项目实施完成率”指标，预期指标值为“&gt;=95%”，根据年终工作总结可知，实际完成95%，与预期目标一致，根据评分标准，该指标4分，得4分。3.产出时效“督促指导及时率”指标，预期指标值为“&gt;=95%”，根据年终工作总结可知，实际完成95%，与预期目标一致，根据评分标准，该指标4分，得4分。4.产出成本“提高财务人员、仲裁员素质专项经费“&lt;=５万元”，根据年终部门决算可知，实际完成0，与预期目标不一致，根据评分标准，该指标２分，得0分。“完成各项农村改革任务专项经费”指标，预期指标值为&lt;=25万元”，根据年终部门决算可知，实际完成3.02，与预期目标一致，根据评分标准，该指标３分，得３分。</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效益类指标由2个二级指标和3个三级指标构成，权重分为30分，本项目实际得分30分，得分率为100.0%。具体各项指标得分如下：1.实施效益指标（1）社会效益指标“提升农村集体资产效益，增加村集体收入”指标，预期指标值为“加强”，根据年终工作总结可知，实际完成值为“100%”，根据评分标准，该指标10分，得10分。综上所述，社会效益指标合计得10分。（2）可持续影响指标“持续深化农村集体产权制度改革，持续增加农民收入”指标，预期指标值为“持续提升”，根据年终工作总结可知，实际完成值为“100%”，根据评分标准，该指标10分，得10分。（3）经济效益指标“壮大集体经济，增加农民财产性收入”指标，预期指标值为“&gt;=5%”，根据年终工作总结可知，实际完成值为“100%”，根据评分标准，该指标5分，得5分。综上所述，经济效益指标合计得5分。（4）生态效益指标无2.满意度指标“村集体资产管理满意度测评”指标，预期指标值为“&gt;=95%”，收益对象满意度满意度达95%，根据评分标准，该指标5分,得5分。</w:t>
      </w:r>
    </w:p>
    <w:p>
      <w:pPr>
        <w:spacing w:line="540" w:lineRule="exact"/>
        <w:ind w:firstLine="567" w:firstLineChars="181"/>
        <w:rPr>
          <w:rFonts w:ascii="楷体" w:hAnsi="楷体" w:eastAsia="楷体"/>
          <w:b/>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7"/>
        <w:rPr>
          <w:rStyle w:val="17"/>
          <w:rFonts w:ascii="楷体" w:hAnsi="楷体" w:eastAsia="楷体"/>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预算执行进度昌吉州农村改革项目预算金额30万元，实际到位30万元，实际支出3.02万元，预算执行率为10.07%。（二）绩效指标偏差情况“完成改革经验相关资料汇编印制”、“开展村集体资产财务核算”、“村集体资产管理、州、县、乡仲裁员培训一期”、“召开一次新型经营主体培育及社会化服务交流会”、提高财务人员仲裁员素质专项经费”指标未完成，主要原因：受疫情影响，资金执行率较低。</w:t>
      </w:r>
    </w:p>
    <w:p>
      <w:pPr>
        <w:spacing w:line="540" w:lineRule="exact"/>
        <w:ind w:firstLine="567" w:firstLineChars="181"/>
        <w:rPr>
          <w:rFonts w:ascii="楷体" w:hAnsi="楷体" w:eastAsia="楷体"/>
          <w:b/>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六、项目评价工作情况</w:t>
      </w:r>
    </w:p>
    <w:p>
      <w:pPr>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主要经验及做法１.主动融入做好新时代“三农”工作大局，围绕加快实现人民共同富裕的目标，坚持抓党建促业务服务乡村振兴，聚集现代农业产业园、生态农场创建等重点工作在创新机制、提质增效、规范运营、示范引领、整体提升、促进增收上持续用力、勇于探索、取得突破。２.持续提升土地流转合同签订率及规范率；指导村集体经济组织分红数量和效益总量、收益农民群体不断扩大，集体经济组织经济总效益持续增加；把明年确定为新型经营主体建设的“提质增效”规范年，巩固提升示范合作社水平。高质量指导完成奇台县国家农村宅基地制度改革试点工作，为促进农业提质增效、农村宜居宜业、农民富裕富足，加快把昌吉州打造成为全区提质增效转型发展示范州做出新贡献。 （二）存在问题及原因分析1.预算绩效目标编制工作不扎实，绩效目标编制质量不高，绩效指标设置上还存在指标名称不够规范。导致项目资金执行率没有完全到位，资金使用由偏差。2.项目绩效目标管理不到位，统筹谋划项目实施和延续还不够，应对项目资金到位时间滞后和等问题经验不足。</w:t>
      </w:r>
    </w:p>
    <w:p>
      <w:pPr>
        <w:ind w:firstLine="624" w:firstLineChars="200"/>
        <w:rPr>
          <w:rFonts w:ascii="仿宋_GB2312" w:eastAsia="仿宋_GB2312"/>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293E70A2"/>
    <w:rsid w:val="4D2606A1"/>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unhideWhenUsed/>
    <w:qFormat/>
    <w:uiPriority w:val="1"/>
  </w:style>
  <w:style w:type="table" w:default="1" w:styleId="19">
    <w:name w:val="Normal Table"/>
    <w:unhideWhenUsed/>
    <w:uiPriority w:val="99"/>
    <w:tblPr>
      <w:tblLayout w:type="fixed"/>
      <w:tblCellMar>
        <w:top w:w="0" w:type="dxa"/>
        <w:left w:w="108" w:type="dxa"/>
        <w:bottom w:w="0" w:type="dxa"/>
        <w:right w:w="108" w:type="dxa"/>
      </w:tblCellMar>
    </w:tblPr>
  </w:style>
  <w:style w:type="paragraph" w:styleId="11">
    <w:name w:val="Balloon Text"/>
    <w:basedOn w:val="1"/>
    <w:link w:val="45"/>
    <w:unhideWhenUsed/>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semiHidden/>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6"/>
    <w:link w:val="13"/>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107</Words>
  <Characters>612</Characters>
  <Lines>5</Lines>
  <Paragraphs>1</Paragraphs>
  <TotalTime>0</TotalTime>
  <ScaleCrop>false</ScaleCrop>
  <LinksUpToDate>false</LinksUpToDate>
  <CharactersWithSpaces>718</CharactersWithSpaces>
  <Application>WPS Office_10.1.0.6065_F1E327BC-269C-435d-A152-05C5408002CA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lenovo</cp:lastModifiedBy>
  <cp:lastPrinted>2018-12-31T10:56:00Z</cp:lastPrinted>
  <dcterms:modified xsi:type="dcterms:W3CDTF">2012-12-31T17:58:22Z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