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道德模范礼遇云平台运维及尾款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中共昌吉回族自治州委员会宣传部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中共昌吉回族自治州委员会宣传部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赵晖</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州财教[2022]51号文件要求，党的十八大以来，以习近平同志为核心的党中央高度重视宣传工作，习近平总书记亲自主持召开一系列重要会议、发表一系列重要讲话，深刻回答了宣传工作方向性、全局性、战略性重大问题。做好新形势下宣传工作，宣传工作坚持以马克思列宁主义、毛泽东思想、邓小平理论、“三个代表”重要思想、科学发展观、习近平新时代中国特色社会主义思想为指导，牢固树立政治意识、大局意识、核心意识、看齐意识，坚定中国特色社会主义道路自信、理论自信、制度自信、文化自信，坚决维护习近平总书记党中央的核心、全党的核心地位，坚决维护党中央权威和集中统一领导，担当举旗帜、聚民心、育新人、兴文化、展形象的使命任务，促进全体人民在理想信念、价值理念、道德观念上紧紧团结在一起，为夺取新时代中国特色社会主义伟大胜利、实现中华民族伟大复兴的中国梦提供思想保证、舆论支持、精神动力和文化条件。2.项目主要内容及实施情况本项目主要内容为定期对国家级、自治区级、州级的道德模范开展慰问，同时购买全民志愿服务马甲帽子，完成志愿服务云平台的维保。项目的实施体现了党和政府的关怀，也树立了鲜明的社会价值导向，引导社会公众见贤思齐，向道德模范学习，积极争做时代新风的 引领者、践行者。本项目于2022年7月开始实施，截止2022年12月已全部完成，通过本项目的实施，树立新时代新风尚，打造具有中华特征和中华文化视觉形象的重点工程项目惠及群众。3.项目实施主体2022年文明办业务活动项目的实施主体为昌吉州党委宣传部，该单位纳入2022年部门决算编制范围的有10个科室，因昌吉州党委宣传部本级机构设置、本级编制情况、人员情况及下设处室为涉密内容，不作详细说明。4. 资金投入和使用情况（1）项目资金安排落实、总投入情况根据昌州财教[2022]51号文件，下达2022年道德模范礼遇云平台运维及尾款项目资金，预算安排资金总额40万元，其中财政资金40万元、其他资金40万元，2022年实际收到预算资金40万元，预算资金到位率为100%。（2）项目资金实际使用情况截至2022年12月31日，本项目实际支付资金40万元，预算执行率100%。项目资金主要用于支付道德模范礼遇云平台运维及尾款项目费用40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1.总体目标该项目计划在2022年完成各级道德模范慰问及云平台尾款支付。通过该项目实施，引导社会公众见贤思齐，向道德模范学习，积极争做时代新风的 引领者、践行者。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道德模范慰问人数”指标，预期指标值为“50人”；“购买全民志愿服务马甲帽子”指标，预期指标值为“1000套”；“志愿云平台维保”指标，预期指标值为“2次”；②质量指标“志愿云平台维保合格率”指标，预期指标值为“100%”；③时效指标“道德模范慰问活动及时率”指标，预期指标值为“100%”；④成本指标“道德模范慰问经费”指标，预期指标值为“5.9万元”；“全民志愿服务马甲帽子经费”指标，预期指标值为“5.1万元”；“志愿云平台维保经费”指标，预期指标值为“29万元”（2）项目效益目标①经济效益指标无②社会效益指标“通过实施文化润疆，树立新时代新风尚，打造具有中华特征和中华文化视觉形象的重点工程项目惠及群众。”指标，预期指标值为“得到加强”；③生态效益指标无④可持续影响指标无（3）相关满意度目标满意度指标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道德模范礼遇云平台运维及尾款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道德模范礼遇云平台运维及尾款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生明（昌吉州党委宣传部常务副部长任评价组组长，绩效评价工作职责为检查项目绩效指标完成情况、审定项目支出绩效评价结果及项目支出绩效评价报告。李文义（昌吉州党委宣传部办公室主任）任评价组副组长，绩效评价工作职责为组织和协调项目工作人员采取实地调查、资料检查等方式，核实项目绩效指标完成情况；组织受益对象对项目工作进行评价等。高莉（昌吉州党委宣传部二级主任科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道德模范礼遇云平台运维及尾款项目的实施，解决了全民志愿服务马甲帽子装备不足的困难，提高了全民志愿服务水平，提升了“智慧+”全民志愿效率，该项目预算执行率达100%，项目预期绩效目标及各项具体指标均已全部达成。（二）综合评价结论本次评价采取定量与定性评价相结合的方式，对道德模范礼遇云平台运维及尾款项目的绩效目标和各项具体绩效指标实现情况进行了客观评价，最终评分为100分。绩效评级为“优秀”，具体得分情况为：项目决策20分、项目过程20分、项目产出50分、项目效益10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40万元，实际执行40万元，预算执行率为100%，项目资金支出总体能够按照预算执行，根据评分标准，该指标5分，得5分。3.资金使用合规性：项目任务下达后，我单位依据财务制度和管理规定对经费使用进行规范管理，财务制度健全、执行严格，根据评分标准，该指标5分，得5分。4.管理制度健全性：我单位严格执行专项资金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项目产出类指标包括产出数量、产出质量、产出时效、产出成本共四方面的内容，由8个三级指标构成，权重分为30分，本项目实际得分30分，得分率为100%。具体各项指标得分如下：1. 产出数量“道德模范慰问人数”指标，预期指标值为“50人次”，根据慰问道德模范名单可知，实际完成50人，与预期目标一致，根据评分标准，该指标3分，得3分。“购买全民志愿服务马甲帽子”指标，预期指标值为“1000套”，根据签订的政府采购合同可知，实际完成1214套，与预期目标一致，根据评分标准，该指标3分，得3分。“志愿云平台维保”指标，预期指标值为“2次”，根据签订的合同及维保记录可知，实际完成2次，与预期目标一致，根据评分标准，该指标2分，得2分。2.产出质量“志愿云平台维保合格率”指标，预期指标值为“100%”，根据实地检查记录可知，实际完成100%，与预期目标一致，根据评分标准，该指标8分，得8分。3.产出时效“道德模范慰问活动及时率”指标，预期指标值为“100%”，根据发放道德模范慰问金发放表可知，实际完成100%，与预期目标一致，根据评分标准，该指标6分，得6分。4.产出成本“道德模范慰问经费”指标，预期指标值为“5.9万元”，根据资金支付凭证可知，实际完成5.9万元，与预期目标一致，根据评分标准，该指标3分，得3分。“全民志愿服务马甲帽子”指标，预期指标值为“5.10万元”，根据资金支付凭证可知，实际完成5.10万元，与预期目标一致，根据评分标准，该指标3分，得3分。“志愿云平台维保经费动”指标，预期指标值为“29万元”，根据资金支付凭证可知，实际完成29万元，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1个二级指标和1个三级指标构成，权重分为30分，本项目实际得分30分，得分率为100.0%。具体各项指标得分如下：1.实施效益指标（1）社会效益指标“通过实施文化润疆，树立新时代新风尚，打造具有中华特征和中华文化视觉形象的重点工程项目惠及群众。”指标，预期指标值为“有一定增强”，根据工作总结可知，实际完成值为“有一定增强”，根据评分标准，该指标30分，得30分。（2）可持续影响指标本项目无该项指标。（3）经济效益指标本项目无该项指标。（4）生态效益指标本项目无该项指标。2.满意度指标本项目无该项指标。</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（一）预算执行进度道德模范礼遇云平台运维及尾款项目预算金额40万元，实际到位40万元，实际支出40万元，预算执行率为100%。（二）绩效指标偏差情况无</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一是项目准备充分，提前做好项目实施准备，明确责任人及科室。明确责任和时间节点，一项一项抓好具体落实，确保了项目按时保质完成，保障了项目效益发挥。二是项目预算计划明晰，能结合实际制定可行的资金计划，并提交会议审核。在项目实施中注重抓好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三是加强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一是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绩效档案归档工作有待提高。对档案工作重视程度不高，意识淡薄。单位人员对绩效档案管理工作重视程度不够，不注重关键时间节点材料的鉴定归档，造成绩效管理工作档案缺失。</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97C064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2012-12-31T18:08:20Z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