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购买新疆大剧院恢复演出服务专项资金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昌吉回族自治州文化体育广播电视和旅游局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昌吉回族自治州文化体育广播电视和旅游局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杨帆</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新疆大剧院作为新疆的“名片”，知名度高、关注度高、影响力大，事关新疆旅游文化形象。近年来，受企业经营管理和资金影响，新疆大剧院一直处于停业状态。州党委高度重视，积极帮助纾解困难，全力支持企业走出困境，恢复正常的演出经营。同时，庭州生态绿谷打造完成投入运行，成为全州乃至全疆的靓丽名片，新疆大剧院与庭州生态绿谷融为一体、相得益彰，对于整体打造昌吉州门户形象和展示窗口、推进高质量发展具有重要意义。为认真贯彻落实州党委关于恢复新疆大剧院演出的决策部署，昌吉州文化旅游投资集团有限公司向州党委财经委员会提交请示。根据《州党委财经委员会2021年第五次会议纪要》昌州党财[2021]5号文件，拨付州文化体育广播电视和旅游局向昌吉州文化旅游投资集团有限公司购买新疆大剧院恢复演出服务专项资金1188万元。2.项目主要内容及实施情况新疆大剧院是丝绸之路？印象城第一阶段启动建设项目之一，总投资达17.6亿元，占地面积280亩，总建筑面积10万平方米。被新疆维吾尔自治区列为十二五期间文化旅游产业重点项目。新疆大剧院作为昌吉的城市会客厅，于2019年12月停演，在政府的大力支持下，昌吉州文化旅游投资集团有限公司租赁新疆大剧院（昌吉市东外环路）1-4层恢复演出所需场地，用于文艺演出。同时，对新疆大剧院恢复演出需启动的设施设备包括暖通给排水系统、消防监控设备、</w:t>
      </w:r>
      <w:r>
        <w:rPr>
          <w:rStyle w:val="a8"/>
          <w:rFonts w:ascii="楷体" w:eastAsia="楷体" w:hAnsi="楷体" w:hint="eastAsia"/>
          <w:spacing w:val="-4"/>
          <w:sz w:val="32"/>
          <w:szCs w:val="32"/>
        </w:rPr>
        <w:lastRenderedPageBreak/>
        <w:t>安保监控设备、电梯系统、配电系统，以及舞台机械、灯光、视频、音响等租赁场地和设施设备进行检测、检修、更新、改造及日常运营管理和维护,并协助做好演出期间人员入场、消杀、服务保障等工作。2021年至2022年经过运营管理和维护，剧院各项设施设备的基本问题均已得到解决，也成功承办了《跨年音乐会》及《昌吉春晚》两项大型公益演出活动。2022年根据政府下发的《新疆大剧院恢复演出工作方案》中关于新疆大剧院演出活动总体安排，演出内容及观众均由州文旅局引进及安排，所有演出均为公益演出。同时，积极拓展综艺、夜市等业务，提升新疆大剧院知名度及效益。3.项目实施主体2021年购买新疆大剧院恢复演出服务专项资金项目实施主体为昌吉州文化旅游投资集团有限公司，公司成立于2019年11月21日，由昌吉州国资委出资设立，注册资本10亿元人民币。是一家集文化旅游产业项目投资、开发、融资、整合、运营的综合性集团公司，目前集团公司下设二、三级子公司15家,员工共计250余人。昌吉州文化旅游投资集团有限公司自组建以来，按照昌吉州党委、国资委挖掘整合全州乃至全疆优质文化旅游资源，对昌吉州文化旅游产业结构进行调整和重组的决策部署，始终秉持整合昌吉州乃至全疆范围内优质文化旅游资源，对全州文化旅游结构进行调整重组，逐步实现以景区投资运营为主业，以要素产业开发为主要盈利的综合型文化旅游产业集团的发展道路，按照国有资本减持、退出、变现、实施运营的发展步骤，牢牢把握文化旅游产业发展机遇，始终践行勇于拼搏、甘于奉献、高效执行、用心服务、善于创新的核心价值理念，不断优化业务组合，大胆突破创新，提高市场核心竞争力。自成立至</w:t>
      </w:r>
      <w:r>
        <w:rPr>
          <w:rStyle w:val="a8"/>
          <w:rFonts w:ascii="楷体" w:eastAsia="楷体" w:hAnsi="楷体" w:hint="eastAsia"/>
          <w:spacing w:val="-4"/>
          <w:sz w:val="32"/>
          <w:szCs w:val="32"/>
        </w:rPr>
        <w:lastRenderedPageBreak/>
        <w:t>今，紧抓发展步伐，积极响应自治区大力发展文化旅游产业的号召，多点布局文化旅游景区、大型酒店、文旅小镇等多领域、多产业的战略投资，形成了涵盖文化旅游、商贸、城市基础建设、交通设施、康养设施、房地产开发和投资的大型综合产业集团。近些年开发、建设、运营了丝路文旅小镇、昌吉市硫磺沟热气泉、手游新疆 智慧旅游平台、 新疆礼物昌吉形象体验店等为代表的一批州、市文旅产业重点项目。4.资金投入和使用情况（1）项目资金安排落实、总投入情况根据《州党委财经委员会2021年第五次会议纪要》昌州党财[2021]5号文件，下达2021年购买新疆大剧院恢复演出服务专项资金，2022年预算安排资金总额237.6万元，其中财政资金1237.6万元、其他资金0万元，实际收到预算资金237.6万元，预算资金到位率为100%。集团收到专项资金后，按照计划安排投入使用在舞台维修和人员经费237.6万元专项资金已全部投入使用。（2）项目资金实际使用情况截至目前，本项目实际支付资金237.6万元，预算执行率100%。项目资金主要用于舞台维修和人员经费，专项资金已全部投入使用。</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昌吉州党委政府关亍新疆大剧院恢复演出的决策部署，按照新疆大剧院恢复演出工作领导小组办公室制定的《新疆大剧院恢复演出工作方案》，站在讲政治、讲大局的高度，共同致力于完成昌吉州党委政府下达的关于恢复大剧院演出的相关工作，并采取甲方向乙方购买服务的方式，开展大剧院恢复演出相关工作。乙方昌吉州文化旅游投资集团有限公司，充分利用好原有设备，加快设备的维护和管理，充分发挥</w:t>
      </w:r>
      <w:r>
        <w:rPr>
          <w:rStyle w:val="a8"/>
          <w:rFonts w:ascii="楷体" w:eastAsia="楷体" w:hAnsi="楷体" w:hint="eastAsia"/>
          <w:spacing w:val="-4"/>
          <w:sz w:val="32"/>
          <w:szCs w:val="32"/>
        </w:rPr>
        <w:lastRenderedPageBreak/>
        <w:t>国有资本杠杆撬动作用，带动和支持大剧院发展，坚持“先运行、再提升”原则，重点满足演出需要，积极推进招商引资、开展市场营销，探索灵活多样的运营模式，全力打造全疆生态旅游、兵地融合、高质量发展的样板。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数量指标“维修舞台个数”指标，预期指标值为“≥1”个。       “参加维修工作人员”指标，预期指标值为“≥50”人。②质量指标“大剧院场馆内所有设施正常运行率” 指标，预期指标值为“≥100%”。“项目验收合格率”指标，预期指标值为“≥100%”。③时效指标 “项目按时完工率”指标，预期指标值为“100%”。④成本指标“舞台维修费”指标，预期指标值为“150”万元； “工作人员经费”指标，预期指标值为“87.6”万元。 （2）项目效益目标①社会效益指标“提升昌吉州旅游的影响力和知名度”指标，预期指标值为“提高”。②可持续影响指标“持续带动旅游人次及经济消费，加快恢复旅游市场活力”指标，预期指标值为“提高”。（3）相关满意度目标满意度指标 “游客满意度”指标，预期指标值为“≥90%”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w:t>
      </w:r>
      <w:r>
        <w:rPr>
          <w:rStyle w:val="a8"/>
          <w:rFonts w:ascii="楷体" w:eastAsia="楷体" w:hAnsi="楷体" w:hint="eastAsia"/>
          <w:spacing w:val="-4"/>
          <w:sz w:val="32"/>
          <w:szCs w:val="32"/>
        </w:rPr>
        <w:lastRenderedPageBreak/>
        <w:t>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我单位实施的购买新疆大剧院恢复演出服务项目开展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购买新疆大剧院恢复演出服务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w:t>
      </w:r>
      <w:r>
        <w:rPr>
          <w:rStyle w:val="a8"/>
          <w:rFonts w:ascii="楷体" w:eastAsia="楷体" w:hAnsi="楷体" w:hint="eastAsia"/>
          <w:spacing w:val="-4"/>
          <w:sz w:val="32"/>
          <w:szCs w:val="32"/>
        </w:rPr>
        <w:lastRenderedPageBreak/>
        <w:t>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实施效益、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w:t>
      </w:r>
      <w:r>
        <w:rPr>
          <w:rStyle w:val="a8"/>
          <w:rFonts w:ascii="楷体" w:eastAsia="楷体" w:hAnsi="楷体" w:hint="eastAsia"/>
          <w:spacing w:val="-4"/>
          <w:sz w:val="32"/>
          <w:szCs w:val="32"/>
        </w:rPr>
        <w:lastRenderedPageBreak/>
        <w:t>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昌吉州文旅集团董事长陈荷珠任评价组组长，绩效评价工作职责为检查项目绩效指标完成情况、审定项目支出绩效评价结果及项目支出绩效评价报告。昌吉州文旅集团党支部副书记、副总经理周新军任评价组副组长，绩效评价工作职责为组织和协调项目工作人员采取实地调查、资料检查等方式，核实项目绩效指标完成情况；组织受益对象对项目工作进行评价等。王俊、李政、杨帆、李强、符文华、李全友、魏晶晶、冯国朴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w:t>
      </w:r>
      <w:r>
        <w:rPr>
          <w:rStyle w:val="a8"/>
          <w:rFonts w:ascii="楷体" w:eastAsia="楷体" w:hAnsi="楷体" w:hint="eastAsia"/>
          <w:spacing w:val="-4"/>
          <w:sz w:val="32"/>
          <w:szCs w:val="32"/>
        </w:rPr>
        <w:lastRenderedPageBreak/>
        <w:t>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购买新疆大剧院恢复演出服务项目的实施，对各项设施设备系统进行维修维护，恢复了新疆大剧院演出，提高了新疆大剧院使用率，提升了新疆大剧院知名度，该项目预算执行率达100%，项目预期绩效目标及各项具体指标均已全部达成。（二）综合评价结论本次评价采取定量与定性评价相结合的方式，对购买新疆大剧院恢复演出服务项目的绩效目标和各项具体绩效指标实现情况进行了客观评价，最终评分为100分。绩效评级为“优”，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w:t>
      </w:r>
      <w:r>
        <w:rPr>
          <w:rStyle w:val="a8"/>
          <w:rFonts w:ascii="楷体" w:eastAsia="楷体" w:hAnsi="楷体" w:hint="eastAsia"/>
          <w:spacing w:val="-4"/>
          <w:sz w:val="32"/>
          <w:szCs w:val="32"/>
        </w:rPr>
        <w:lastRenderedPageBreak/>
        <w:t>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237.6万元，实际执行237.6万元，预算执行率为100%，项目资金支出总体能够按照预算执行，根据评分标准，该指标5分，得5分。3.资金使用合规性：项目任务下达后，我单位根据财务制度管理规定对经费使用进行规范管理、严格执行，根据评分标准，该指标5分，得5分。4.管理制度健全性：我单位健全了专项资金支出请示、审批、拨付等管理制度、流程，同时对财政专项资金进行严格管理，基本做到了专款专用，根据评分标准，该指标2分，得2分。5.制度执行有效性：由部门提出经费预算支出可行性方案，经过</w:t>
      </w:r>
      <w:r>
        <w:rPr>
          <w:rStyle w:val="a8"/>
          <w:rFonts w:ascii="楷体" w:eastAsia="楷体" w:hAnsi="楷体" w:hint="eastAsia"/>
          <w:spacing w:val="-4"/>
          <w:sz w:val="32"/>
          <w:szCs w:val="32"/>
        </w:rPr>
        <w:lastRenderedPageBreak/>
        <w:t>与集团领导沟通后，报董事会研究执行，财务对资金的使用合法合规性进行监督，年底对资金使用效果进行自评，根据评分标准，该指标3分，得3分。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项目产出类指标包括产出数量、产出质量、产出时效、产出成本共四方面的内容，由10个三级指标构成，权重分为30分，本项目实际得分30分，得分率为100%。具体各项指标得分如下：1. 产出数量“维修舞台个数”指标，预期指标值为“≥1”个，该指标2分，得2分。       “参加维修工作人员”指标，预期指标值为“≥50”， 该指标2分，得2分。       2.产出质量（1）“大剧院场馆内所有设施正常运行率” 指标，预期指标值为“≥100%，该指标2分，得2分。（2）“项目验收合格率”指标，预期指标值为“≥100%”，该指标2分，得2分。3.产出时效“项目按时完工率”指标，预期指标值为“100%”，该指标4分，得4分。4.产出成本（1）“舞台维修费”指标，预期指标值为“150”万，该指标9分，得9分；（2）“工作人员经费”指标，预期指标值为“87.6”万元，该指标9分，得9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实施效益指标（1）社会效益指标“提升昌吉州旅游的影响力和知名度”指标，预期指标值为“提高”。根据评分标准，该指标10分，得10分。（2）可持续影响指标“持续带动旅游人次及经济消费，加快恢复旅游市场活力”指标，预期指标值为“提高”。根据评分标准，该指标10分，得10分。2.满意度</w:t>
      </w:r>
      <w:r>
        <w:rPr>
          <w:rStyle w:val="a8"/>
          <w:rFonts w:ascii="楷体" w:eastAsia="楷体" w:hAnsi="楷体" w:hint="eastAsia"/>
          <w:spacing w:val="-4"/>
          <w:sz w:val="32"/>
          <w:szCs w:val="32"/>
        </w:rPr>
        <w:lastRenderedPageBreak/>
        <w:t>指标（1）游客满意度“游客满意度”指标，预期指标值为“≥90%”，游客满意度达95%，根据评分标准，该指标10分，得10分。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（一）预算执行进度购买新疆大剧院恢复演出服务项目预算金额237.6万元，实际到位237.6万元，实际支出237.6万元，预算执行率为100%。（二）绩效指标偏差情况实际支出为237.6万元，无偏差情况。</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集团公司各部门、各子公司全力配合工作专班的工作，明确工作时间节点，倒排工期、挂图作战，积对极恢复演出需启动的设施设备进行全面排查和检修；加强对大剧院各项设施设备维修改造项目合同的审核、维修改造现场的监督和指导；充分发挥国有资本杠杆撬动作用，协调好各参与部门、参与单位以及第三方服务机构的关系，确保新疆大剧院恢复演出服务项目按时保质完成。2.严格执行专款专用，提高项目资金使用效益工作专班加强对大剧院恢复演出各项款项支出的监管，科学合理制定资金支付审批流程，专项资金的使用按照实地调研</w:t>
      </w:r>
      <w:r>
        <w:rPr>
          <w:rStyle w:val="a8"/>
          <w:rFonts w:ascii="楷体" w:eastAsia="楷体" w:hAnsi="楷体" w:hint="eastAsia"/>
          <w:spacing w:val="-4"/>
          <w:sz w:val="32"/>
          <w:szCs w:val="32"/>
        </w:rPr>
        <w:lastRenderedPageBreak/>
        <w:t>分析项目需求，每笔经费的使用都严格按照单位的财务制度和预算支出范围使用，按照项目计划安排和实际工作情况开支，做到了专款专用，资金支出合理、合法、合规，经费均按照有关文件、通知精神执行。</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296" w:rsidRDefault="00D66296">
      <w:r>
        <w:separator/>
      </w:r>
    </w:p>
  </w:endnote>
  <w:endnote w:type="continuationSeparator" w:id="0">
    <w:p w:rsidR="00D66296" w:rsidRDefault="00D66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F02083" w:rsidRPr="00F02083">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296" w:rsidRDefault="00D66296">
      <w:r>
        <w:separator/>
      </w:r>
    </w:p>
  </w:footnote>
  <w:footnote w:type="continuationSeparator" w:id="0">
    <w:p w:rsidR="00D66296" w:rsidRDefault="00D662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66296"/>
    <w:rsid w:val="00DF42A0"/>
    <w:rsid w:val="00E30E91"/>
    <w:rsid w:val="00E769FE"/>
    <w:rsid w:val="00EA2CBE"/>
    <w:rsid w:val="00F02083"/>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1107</Words>
  <Characters>6311</Characters>
  <Application>Microsoft Office Word</Application>
  <DocSecurity>0</DocSecurity>
  <Lines>52</Lines>
  <Paragraphs>14</Paragraphs>
  <ScaleCrop>false</ScaleCrop>
  <Company>微软中国</Company>
  <LinksUpToDate>false</LinksUpToDate>
  <CharactersWithSpaces>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2023-11-23T04:22:00Z</dcterms:created>
  <dcterms:modified xsi:type="dcterms:W3CDTF">2023-11-23T04:22:00Z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