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畜牧业高质量发展（冻精采购） 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昌吉回族自治州动物疾病预防控制中心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昌吉回族自治州动物疾病预防控制中心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李艳</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根据《关于下达2022年昌吉州农业发展专项资金预算的展提供坚实的基础。本项目主要内容为项目主要采购进口西门塔尔肉牛和进口荷斯坦奶牛性控冻精。根据《关于下达2022年昌吉州农业发展专项资金预算的通知》（昌州财农[2022]41号）文件，下达2022年进口奶牛性控和肉牛冻精项目资金，预算安排资金总额246.2万元，其中财政资金246.2万元、其他资金0万元，2022年实际收到预算资金246.2万元，预算资金到位率为100%。截至2022年12月31日，本项目实际支付资金246.2万元，预算执行率100%。项目资金主要用于支付进口奶牛性控和肉牛冻精项目费用246.2万元。通知》（昌州财农[2022]41号）的文件要求，大力推广进口肉牛冻精改良，扩大牛羊肉产能，引进进口奶牛性控冻精，加快优质奶牛扩群速度，提高本地牛的品质和生产水平，切实提高规模养牛场（合作社）和乳品企业收入。加快一产上水平，推进农业提质增效、转型升级。为促进我州牛产业快速发</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总体目标：全年完成1.884万剂进口西门塔尔肉牛冻精和1万剂荷斯坦奶牛性控冻精的采购及发放。阶段性目标：（1）项目产出目标①数量指标 “进口西门塔尔肉牛冻精采购及发放（万剂）”指标，预期指标值为“1.8万剂”；“进口荷斯坦奶牛性控冻精采购及发放（万剂）”指标，预期指标值为“1万剂”；②质量指标冻精符合国家及行业标准；③时效指标2022年12月31日，完成冻精采购及分发工作时间。完成冻精采购及发放任务及时性。④成本指标采购1.8万剂进口西门塔尔肉牛冻精成本96.2万元；采购1万剂进口荷斯坦奶牛性控冻精成本150万元。（2）项目效益目标①经济效益指标提高我州肉牛的良种化程度，加快推进肉牛品种改良进程，促进肉牛产业提质增效，提高农牧民收入。②社会效益指标改善和提高我州肉牛生产性能及品质，促进肉牛产业提质增效。③生态效益指标保障畜牧业绿色健康发展。④可持续影响指标提高肉牛良种化进程，促进肉牛产业健康持续发展。（3）相关满意度目标满意度指标使用进口西门塔尔肉牛冻精的养殖场（户）。</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本次绩效评价遵循财政部《关于印发&lt;项目支出绩效评价管理办法&gt;的通知》（财预〔2020〕10号）以及自治区财政厅《自治区财政支出绩效评价管理暂行办法》（新财预〔2018〕189号）等文件规定，对2022年度我单位项目冻精采购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进口奶牛性控和肉牛冻精采购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安瑞（州动物疾控中心党支部书记）任评价组组长，绩效评价工作职责为检查项目绩效指标完成情况、审定项目支出绩效评价结果及项目支出绩效评价报告。成文栋（州动物疾控中心副主任）任评价组副组长，绩效评价工作职责为组织和协调项目工作人员采取实地调查、资料检查等方式，核实项目绩效指标完成情况；组织受益对象对项目工作进行评价等。李艳（州动物疾控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进口奶牛性控和肉牛冻精采购项目的实施，对推动产业快速发展和促进农牧民持续增收起到了关键作用，该项目预算执行率达100%，项目预期绩效目标及各项具体指标均已全部达成。（二）综合评价结论本次评价采取定量与定性评价相结合的方式，对进口奶牛性控和肉牛冻精采购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12个三级指标构成，权重分值为 20 分，本项目实际得分20分，得分率为100.0%。具体各项指标得分如下：1.资金到位率：该项目所需财政资金能够足额拨付到位，根据评分标准，该指标5分，得5分。   2.预算执行率：本项目预算较为详细，预算资金246.2万元，实际执行246.2万元，预算执行率为100%，项目资金支出总体能够按照预算执行，根据评分标准，该指标5分，得5分。3.资金使用合规性：项目任务下达后，我单位制定了《财务管理制度》制度和管理规定对经费使用进行规范管理，财务制度健全、执行严格，根据评分标准，该指标5分，得5分。4.管理制度健全性：我单位制定了内控管理制度、项目管理办法、物资管理办法等相关制度和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项目产出类指标包括产出数量、产出质量、产出时效、产出成本共四方面的内容，由12个三级指标构成，权重分为30分，本项目实际得分30分，得分率为100%。具体各项指标得分如下：1. 产出数量“进口西门塔尔肉牛冻精采购及发放”指标，预期指标值为“1.8万剂“”，根据冻精采购合同可知，实际完成1.9561万剂，与预期目标一致，根据评分标准，该指标5分，得5分。“进口荷斯坦奶牛性控冻精采购及发放”指标，预期指标值为“1万剂”，根据冻精采购合同可知，实际完成1万剂，与预期目标一致，根据评分标准，该指标5分，得5分。“2.产出质量“冻精符合国家及行业标准”指标，预期指标值为“符合”，根据冻精验收单可知，实际完成冻精符合国家及行业标准，与预期目标一致，根据评分标准，该指标10分，得10分。3.产出时效“项目完成时限”指标，预期指标值为“2022年12月31日前”；根据资金支付凭证可知，项目于2022年12月31日完成，该指标5分，得5分。“完成发放任务及时性”指标，预期指标值“100%”，根据资金支付凭证可知，及时完成发放任务，该指标5分，得5分。4.产出成本“采购1.8万剂进口西门塔尔肉牛冻精成本和采购1万剂进口荷斯坦奶牛性控冻精成本246.2万”指标，预期指标值为“采购1.8万剂进口西门塔尔肉牛冻精成本和采购1万剂进口荷斯坦奶牛性控冻精成本246.2万”，根据冻精采购合同可知，实际完成246.2万，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1个二级指标和2个三级指标构成，权重分为30分，本项目实际得分30分，得分率为100.0%。具体各项指标得分如下：1.实施效益指标（1）社会效益指标“改善和提高我州肉牛生产性能及品质，促进肉牛产业提质增效”指标，预期指标值为“100%”，根据畜牧业统计报告可知，实际完成值为“好”，根据评分标准，该指标5分，得5分。综上所述，社会效益指标合计得5分。（2）可持续影响指标“提高肉牛良种化进程，促进肉牛产业健康持续发展”指标，预期指标值为“长期”，根据畜牧业统计报告报告可知，实际完成值为“好”，根据评分标准，该指标5分，得5分。（3）经济效益指标“提高我州肉牛的良种化程度，加快推进肉牛品种改良进程，促进肉牛产业提质增效，提高农牧民收入。”指标，预期指标值为“长期”，根据畜牧业统计报告可知，实际完成值为“好”，根据评分标准，该指标5分，得5分。（4）生态效益指标“保障畜牧业绿色健康发展。”预期指标值为“100%”，根据畜牧业统计报告可知，实际完成值为“好”，根据评分标准，该指标5分，得5分。2.满意度指标“使用牛冻精的养殖场（户）”指标，预期指标值为“≥90%”，收益对象满意度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（一）预算执行进度进口奶牛性控和肉牛冻精采购项目预算金额246.2万元，实际到位246.2万元，实际支出246.2万元，预算执行率为100%。（二）绩效指标偏差情况没有偏差。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严格程序，保障项目公开透明。确保项目实施科学性、规范性、有序性，达到预期效益。严把采购关，确保供种单位资质、供精种公牛和冻精质量等指标达到规定标准。认真建立项目实施环节台账，对冻精采购合同、发票凭证、冻精质量证明、冻精发放手续等存档备案，做到项目实施全程清晰，有据可查。项目实施后，州、县动物疾控中心定期到项目实施单位调研、抽查项目实施单位冻精保管、使用记录和产犊情况等一套完整规范程序，评估项目实施效果，确保项目保质保量完成，达到预期奶牛肉牛改良效果。</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5DB739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2012-12-31T17:57:15Z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