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昌吉开放大学网络中心机房建设项目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昌吉开放大学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昌吉开放大学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蔡磊</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关于下达昌吉州教育费附加专项经费的通知》（昌州财教【2022】34号）文件要求，对项目实施背景进行分析,随着学校办学规模得扩大，学校各类培训、教学需要pc数量大量增加，学校的维护和采购的不断增加 迫切需要一种新的方式来改变这个现状，一种云桌面的方案进入我们的视线。云桌面机房项目的优点是：集中资源分配可以实现CPU内存资源最大化利用， 充分利用闲置资源；终端机维护方便可以在5分钟内，部署一台新的终端（方便IT人员维护）；学员可以利用胖终端PC平台登入标准的系统，边界的实现教学和模拟实验场景2.项目主要内容及实施情况本项目主要内容为：新建5间云桌面机房，电脑桌采用翻转电脑桌，胖终端205台，服务器一台，机房用空调5台，做机房吊顶和防静电地板。项目的实施提高了学校信息化教学培训的基础设施能力水平，提升了承接社会各类信息化项目的培训和考试。我校在实施综合改革方案中，改善了学校转型发展的硬实力，积极拓展社会培训和专业技术继续教育水平和硬件条件，助推了昌吉开放大学的转型发展。本项目于2022年9月开始实施，截止2023年3月已全部完成，通过本项目的实施，提升了学校多媒体机房的综合管理水平和效率，为学校拓展与信息化有关的培训和考试提供了保障。3.项目实施主体2022年昌吉开放大学网络中心机房建设项目的实施主体为昌吉开放大学，该单位纳入2022年部门决算编制范围的有8个处室，分别是：办公室、思政处、教务处、招生与学生管理处、信息处、开放教育处、组织人事处、后勤保卫处等编制人数为58人，其中：工勤3人、事业编制55人。实有在职人数54人，其中：工勤2人、事业在职52人。离退休人员48人，其中：事业退休48人。4. 资金投入和使用情况（1）项目资金安排落实、总投入情况根据（昌州财教（2022）34号）文件，下达2022年网络中心机房建设项目资金，预算安排资金总额144.46万元，其中财政资金135万元、其他资金9.46万元，2022年实际收到预算资金135万元，预算资金到位率为100%。（2）项目资金实际使用情况截至2022年12月31日，本项目实际支付资金58.26万元，预算执行率40.33%。项目资金主要用于支付网络中心机房建设项目费用58.26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根据《关于下达昌吉州教育费附加专项经费的通知》（昌州财教【2022】34号）文件，下达2022年昌吉开放大学网络中心135万元、其他资金9.46万元（自筹），2023年实际收到预算资金135万元，预算资金到位率为100%。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w:t>
      </w:r>
      <w:r>
        <w:rPr>
          <w:rStyle w:val="17"/>
          <w:rFonts w:hint="eastAsia" w:ascii="楷体" w:hAnsi="楷体" w:eastAsia="楷体"/>
          <w:spacing w:val="-4"/>
          <w:sz w:val="32"/>
          <w:szCs w:val="32"/>
        </w:rPr>
        <w:tab/>
        <w:t>数量指标 “云桌面机房”指标，预期指标值为“5间”；“胖终端设备”指标，预期指标值为“205台”；“服务器”指标，预期指标值为“1台”；②</w:t>
      </w:r>
      <w:r>
        <w:rPr>
          <w:rStyle w:val="17"/>
          <w:rFonts w:hint="eastAsia" w:ascii="楷体" w:hAnsi="楷体" w:eastAsia="楷体"/>
          <w:spacing w:val="-4"/>
          <w:sz w:val="32"/>
          <w:szCs w:val="32"/>
        </w:rPr>
        <w:tab/>
        <w:t>质量指标“设备质量合格率”指标，预期指标值为“&gt;=95%”；“设备验收合格率”指标，预期指标值为“&gt;=95%”；③</w:t>
      </w:r>
      <w:r>
        <w:rPr>
          <w:rStyle w:val="17"/>
          <w:rFonts w:hint="eastAsia" w:ascii="楷体" w:hAnsi="楷体" w:eastAsia="楷体"/>
          <w:spacing w:val="-4"/>
          <w:sz w:val="32"/>
          <w:szCs w:val="32"/>
        </w:rPr>
        <w:tab/>
        <w:t>时效指标“设备安装、软件调试时间”指标，预期指标值为“2023年1月31日前”；④</w:t>
      </w:r>
      <w:r>
        <w:rPr>
          <w:rStyle w:val="17"/>
          <w:rFonts w:hint="eastAsia" w:ascii="楷体" w:hAnsi="楷体" w:eastAsia="楷体"/>
          <w:spacing w:val="-4"/>
          <w:sz w:val="32"/>
          <w:szCs w:val="32"/>
        </w:rPr>
        <w:tab/>
        <w:t>成本指标“项目投入成本”指标，预期指标值为“＜=144.46万元”；   “预算成本控制率”指标，预期指标值为“＜=100%”；（2）项目效益目标①经济效益指标本单位不涉及此指标②社会效益指标“信息技术教学手段”指标，预期指标值为“改善”；③生态效益指标本单位不涉及此指标④可持续影响指标“教学设施环境”指标，预期指标值为“提升”；（3）相关满意度目标满意度指标“教师满意度（%）”指标，预期指标值为“&gt;=95%”；“学员满意度（%）”指标，预期指标值为“&gt;=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开放大学网络中心机房建设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梁军（昌吉开放大学党委书记）任评价组组长，绩效评价工作职责为检查项目绩效指标完成情况、审定项目支出绩效评价结果及项目支出绩效评价报告。俞军（昌吉开放大学党委委员）任评价组副组长，绩效评价工作职责为组织和协调项目工作人员采取实地调查、资料检查等方式，核实项目绩效指标完成情况；组织受益对象对项目工作进行评价等。蔡磊（昌吉开放大学信息处处长）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昌吉开放大学网络中心机房建设项目的实施，解决了学生考试时间拖拉的问题，提高了办学水平，提升了学生学习能力，该项目预算执行率达40.33%，项目预期绩效目标及各项具体指标均已全部达成。（二）综合评价结论本次评价采取定量与定性评价相结合的方式，对昌吉开放大学网络中心机房建设项目的绩效目标和各项具体绩效指标实现情况进行了客观评价，最终评分为82.02分。绩效评级为“良好”，具体得分情况为：项目决策20分、项目过程17.01分、项目产出42.02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分，本项目实际得分17.01分，得分率为85.05%。具体各项指标得分如下：1.资金到位率：该项目所需财政资金能够足额拨付到位，根据评分标准，该指标5分，得5分。   2.预算执行率：本项目预算较为详细，预算资金144.46万元，实际执行58.26万元，预算执行率为40.33%，项目资金支出总体能够按照预算执行，根据评分标准，该指标5分，得2.01分。3.资金使用合规性：项目任务下达后，我单位制定了《昌吉开放大学资金管理制度》制度和管理规定对经费使用进行规范管理，财务制度健全、执行严格，根据评分标准，该指标5分，得5分。4.管理制度健全性：我单位制定了《昌吉开放大学财务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8个三级指标构成，权重分为30分，本项目实际得分24.02分，得分率为80.06%。具体各项指标得分如下：1.产出数量“云桌面机房”指标，预期指标值为“5间”，根据工作资料可知，实际完成5间，与预期目标一致，根据评分标准，该指标3分，得3分。“胖终端设备”指标，预期指标值为“205台”，根据工作资料可知，实际完成205台，与预期目标一致，根据评分标准，该指标2分，得2分。“服务器”指标，预期指标值为“1台”，根据工作资料可知，实际完成1台，与预期目标一致，根据评分标准，该指标5分，得5分。2.产出质量“设备质量合格率”指标，预期指标值为“&gt;=95%”，根据正式资料可知，实际完成100%，与预期目标一致，根据评分标准，该指标5分，得5分。   “设备验收合格率”指标，预期指标值为“&gt;=95%”，根据正式资料可知，实际完成100%，与预期目标一致，根据评分标准，该指标5分，得5分。3.产出时效“设备安装、软件调试时间”指标，预期指标值为“2023年1月31日前”；根据资金支付凭证可知，项目于2023年1月31日完成，该指标3分，得0分。原因：由于疫情原因，我单位项目招标推迟，项目开展进度受制约，资金支付进度慢4.产出成本“项目投入成本”指标，预期指标值为“&lt;=144.46万元”，根据原始凭证可知，实际完成58.26万元，与预期目标一致，根据评分标准，原因：由于疫情原因，我单位项目招标推迟，项目开展进度受制约，资金支付进度慢。该指标5分，得2.02分。  “预算成本控制率”指标，预期指标值为“&lt;=100%”，根据原始凭证可知，实际完成100%，与预期目标一致，根据评分标准，该指标2分，得2分。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3个二级指标和4个三级指标构成，权重分为30分，本项目实际得分30分，得分率为100.0%。具体各项指标得分如下：1.实施效益指标（1）社会效益指标“信息技术教学手段”指标，预期指标值为“改善”，根据学生、教师满意度，实际完成值为“改善”，根据评分标准，该指标10分，得10分。（2）可持续影响指标“教学环境改善”指标，预期指标值为“提升”，根据学生、教师满意度，实际完成值为“提升”，根据评分标准，该指标10分，得10分。（3）经济效益指标本项目无该项指标。（4）生态效益指标本项目无该项指标。2.满意度指标“教师满意度”指标，预期指标值为“&gt;=95%”，收益对象满意度满意度达100%，根据评分标准，该指标5分,得5分。“学生满意度”指标，预期指标值为“&gt;=95%”，收益对象满意度满意度达100%，根据评分标准，该指标5分,得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昌吉开放大学网络中心机房建设项目预算金额144.46万元，实际到位135万元，实际支出58.26万元，预算执行率为40.33%。（二）绩效指标偏差情况设备安装、软件调试时间：实际值2023年1月31日前、偏差率100% 。未完成原因分析：疫情原因，项目招投标推迟。项目投入成本：实际值58.26万元、偏差率59.67%。未完成原因分析：疫情原因，项目招投标推迟，支付率低。</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昌吉开放大学建立健全了预算管理规章制度，各部门严格按预算编制的原则和要求做好当年预算编制工作，在预算绩效管理工作中，做到合理安排各项资金，重点保障基本支出，按轻重缓急顺序原则，优先安排了昌吉开放大学事业发展中关系民生与稳定的项目，切实优化资源配置，提高了资金使用的效率和效果。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对项目绩效目标的设定和各项指标的理解、认识不到位，导致项目绩效目标不够明确、不够细化、不够量化，缺乏可衡量性和可实现性；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加强监督监管力度工程进行到什么程序需要支付资金需要由专业人员对其进行鉴定，未能做到对此项目的考核和监督。项目招投标结算后，签订项目合同，项目合同中就资金支付情况做出说明。学校在资金支付初期上党委会决议，项目资金按起初30%支付、工程过半再支付40%，待项目完成验收合格后再支付30%。</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97B2BC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2012-12-31T18:13:38Z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