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历史遗留废弃工矿土地整治施工项目—吉木萨尔县北庭工业园区西南侧废弃采坑地质环境治理</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王慧</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1.项目背景根据《关于调整下达2022年自治区自然资源厅本级预算（第三批）资金的通知》（昌州财建 [2022]58号）文件要求，通过对新疆吉木萨尔县北庭工业园区西南侧废弃采坑地质环境治理项目的实施，改善地质环境现状，基本消除采坑等对周边环境的影响，使治理区与周围地形地貌相协调。2.项目主要内容及实施情况本项目主要内容为根据现场踏勘和实地测量成果，编制地质环境治理方案；通过采坑底部推运回填、削方放坡、场地平整整饰等方式，达到与周边地形地貌基本相协调，消除潜在地质灾害；治理工程完工后，设立警示牌和说明牌，进行地质环境治理宣传和警示。项目的实施有效消除或减轻治理区内采坑对周边人类活动和基础设施造成的威胁，增加可利用土地资源约27公顷，恢复地貌景观，改善地质环境条件。本项目于2022年8月开始实施，截止2022年12月已全部完成，通过本项目的实施，基本消除采坑等对周边环境的影响，使治理区与周围地形地貌相协调。3.项目实施主体2022年吉木萨尔县北庭工业园区西南侧废弃采坑地质环境治理项目的实施主体为昌吉回族自治州自然资源局，昌吉州自然资源局无下属预算单位，下设12个科室，分别是：办公室、组织人事科、法规科(行政审批科)、财务审计科、确权登记科、开发利用科、国土空间规划科 、国土空间生态修复科、耕地保护科、矿产资源管理科、城乡规划管理科、测绘地理信息科。昌吉州自然资源局编制数65人，实有人数103人，其中：在职64人，减少2人； 退休39人，增加2人；离休0人，增加0人。4. 资金投入和使用情况（1）项目资金安排落实、总投入情况根据《关于调整下达2022年自治区自然资源厅本级预算（第三批）资金的通知》（昌州财建 [2022]58号）文件，下达2022年吉木萨尔县北庭工业园区西南侧废弃采坑地质环境治理项目资金，预算安排资金总额260万元，其中财政资金260万元、其他资金0万元，2022年实际收到预算资金260万元，预算资金到位率为100%。（2）项目资金实际使用情况截至2022年12月31日，本项目实际支付资金249.50万元，预算执行率96%。项目资金主要用于支付吉木萨尔县北庭工业园区西南侧废弃采坑地质环境治理项目施工费用240万元，监理费用9.5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通过历史遗留废弃工况土地整治，有效消除或减轻治理区内采坑对周边人类活动和基础设施构成的威胁，增加可利用土地资源约27公顷，恢复地貌景观，改善地质环境条件。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“治理平整土地面积”指标，预期指标值为“27公顷”；“项目开工率”指标，预期指标值为“100%”；“治理土方工程量（含削高填低、土方拉运、土方弃置、覆土回填等）” 指标，预期指标值为“≥20万立方米”；“草籽撒播面积比例”指标，预期指标值为“≥10%”；②质量指标“历史遗留废弃工矿土地整治项目验收合格率”指标，预期指标值为“≥90%”；③时效指标 “项目工期”指标，预期指标值为“2022年4月-12月”；“按照专家意见修改完善并按期提交历史遗留废弃工矿土地整治项目实施方案”指标，预期指标值为“符合要求”；“预算按时执行率”指标，预期指标值为“100%”；④成本指标“项目成本”指标，预期指标值为“260万元”；“单位成本控制数”指标，预期指标值为“≤9.36万元/公顷”；（2）项目效益目标①经济效益指标“促进当地经济健康发展”指标，预期指标值为“有效促进”；②社会效益指标“进一步促进生态文明建设”指标，预期指标值为“显著提升”；③生态效益指标“有助于改善生态环境，治理恢复受损土地面积”指标，预期指标值为“恢复可利用土地资源27公顷”；⑤持续影响指标“进一步促进生态修复合理规划、保障当地经济可持续发展”指标，预期指标值为“有效促进”；（3）相关满意度目标满意度指标“相关部门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吉木萨尔县北庭工业园区西南侧废弃采坑地质环境治理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吉木萨尔县北庭工业园区西南侧废弃采坑地质环境治理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慧（昌吉州自然资源局党组副书记，主任）任评价组组长，绩效评价工作职责为检查项目绩效指标完成情况、审定项目支出绩效评价结果及项目支出绩效评价报告。王成恩（昌吉州自然资源局党组成员）任评价组副组长，绩效评价工作职责为组织和协调项目工作人员采取实地调查、资料检查等方式，核实项目绩效指标完成情况；组织受益对象对项目工作进行评价等。吕小玲、历彦冲、杨雯（昌吉州自然资源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吉木萨尔县北庭工业园区西南侧废弃采坑地质环境治理项目的实施，有效消除或减轻治理区内采坑对周边人类活动和基础设施构成的威胁，增加可利用土地资源约27公顷，恢复地貌景观，改善地质环境条件。该项目预算执行率达96%，项目预期绩效目标及各项具体指标均已全部达成。（二）综合评价结论本次评价采取定量与定性评价相结合的方式，对吉木萨尔县北庭工业园区西南侧废弃采坑地质环境治理项目的绩效目标和各项具体绩效指标实现情况进行了客观评价，最终评分为99.8分。绩效评级为“优”，具体得分情况为：项目决策20分、项目过程19.8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分，本项目实际得分19.8分，得分率为99%。具体各项指标得分如下：1.资金到位率：该项目所需财政资金能够足额拨付到位，根据评分标准，该指标5分，得5分。   2.预算执行率：本项目预算较为详细，预算资金260万元，实际执行249.5万元，预算执行率为95.96%，项目资金支出总体能够按照预算执行，根据评分标准，该指标5分，得4.80分。3.资金使用合规性：项目任务下达后，我单位严格执行财务制度和管理规定对经费使用进行规范管理，财务制度健全、执行严格，根据评分标准，该指标5分，得5分。4.管理制度健全性：我单位严格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项目产出类指标包括产出数量、产出质量、产出时效、产出成本共四方面的内容，由10个三级指标构成，权重分为40分，本项目实际得分39.8分，得分率为99.5%。具体各项指标得分如下：1. 产出数量“治理平整土地面积”指标，预期指标值为“27公顷”，根据（竣工验收报告）可知，实际完成27公顷，与预期目标一致，根据评分标准，该指标4分，得4分。“项目开工率”指标，预期指标值为“100%”，根据（竣工验收报告）可知，实际完成100%，与预期目标一致，根据评分标准，该指标4分，得4分。“治理土方工程量（含削高填低、土方拉运、土方弃置、覆土回填等）” 指标，预期指标值为“≥20万立方米”，根据（竣工验收报告）可知，实际完成200000立方米，与预期目标一致，根据评分标准，该指标4分，得4分。“草籽撒播面积比例”指标，预期指标值为“≥10%”，根据（竣工验收报告）可知，实际完成10%，与预期目标一致，根据评分标准，该指标4分，得4分。2.产出质量“历史遗留废弃工矿土地整治项目验收合格率”指标，预期指标值为“≥90%”，根据（竣工验收报告）可知，实际完成100%，与预期目标一致，根据评分标准，该指标4分，得4分。3.产出时效“项目工期”指标，预期指标值为“2022年4月-12月”，根据（竣工验收报告）可知，实际完成2022年4月-12月，与预期目标一致，根据评分标准，该指标0.5分，得0.5分。“按照专家意见修改完善并按期提交历史遗留废弃工矿土地整治项目实施方案”指标，预期指标值为“符合要求”，根据（竣工验收报告）可知，实际完成符合要求，与预期目标一致，根据评分标准，该指标0.5分，得0.5分。“预算按时执行率”指标，预期指标值为“100%”，根据（竣工验收报告）可知，实际完成100%，与预期目标一致，根据评分标准，该指标1分，得1分。4.产出成本“项目成本”指标，预期指标值为“260万元”，根据（中标通知书、合同、财务凭证）可知，实际完成249.5万元，资金执行严格按照中标价，完成比例95.96%，根据评分标准，该指标5分，得5分。“单位成本控制数”指标，预期指标值为“≤9.36万元/公顷”，根据（印证资料名称）可知，实际完成9.1万元/公顷，与预期目标一致，根据评分标准，该指标3分，得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4个二级指标和4个三级指标构成，权重分为30分，本项目实际得分30分，得分率为100.0%。具体各项指标得分如下：1.实施效益指标（1）社会效益指标“进一步促进生态文明建设”指标，预期指标值为“显著提升”，根据竣工验收报告可知，实际完成值为“显著提升”，根据评分标准，该指标5分，得5分。（2）可持续影响指标“进一步促进生态修复合理规划、保障当地经济可持续发展”指标，预期指标值为“有效促进”，根据竣工验收报告可知，实际完成值为“有效促进”，根据评分标准，该指标5分，得5分。     （3）经济效益指标“促进当地经济健康发展”指标，预期指标值为“有效促进”，根据竣工验收报告可知，实际完成值为“有效促进”，根据评分标准，该指标5分，得5分。（4）生态效益指标“有助于改善生态环境，治理恢复受损土地面积”指标，预期指标值为“恢复可利用土地资源27公顷”，根据竣工验收报告可知，实际完成值为“恢复可利用土地资源27公顷”，根据评分标准，该指标5分，得5分。2.满意度指标“相关部门满意度”指标，预期指标值为“≥90%”，相关部门满意度达90%，根据评分标准，该指标15分,得15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（一）预算执行进度吉木萨尔县北庭工业园区西南侧废弃采坑地质环境治理项目预算金额260万元，实际到位260万元，实际支出249.5万元，预算执行率为95.96%。（二）绩效指标偏差情况无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二）存在问题及原因分析存在的问题及原因分析：在发布招标公告之前，我局与州财政局预算科沟通，要求项目中标价必须低于预算（工程保质保量完成，还为国家节约资金，同时还不影响项目绩效），在项目开标之前，我局与州财政局采购办、昌吉州公共资源交易管局相关科室对接，根据《中华人民共和国政府采购法实施条例》第七十四条第3款供应商之间协商报价、技术方案等投标文件或者响应文件的实质性内容，属于恶意串通，将追究法律责任。要求项目不得按照项目预算原价中标，同时昌吉州纪委巡查组明确要求报名成功的投标单位报价不得一致，如发现报价一致，将按照恶意串通处理，相关投标单位和采购单位将移交州纪委接受调查。综上所述，导致项目249.5万元中标。</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5F60BC0"/>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2012-12-31T17:45:14Z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