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2022年度棉花公证检验经费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昌吉回族自治州纤维检验所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昌吉回族自治州纤维检验所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王星宇</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开展棉花公证检验工作是稳定棉花产业、维护市场秩序、保障消费者和棉农权益的关键一环，控制纤维质量、规范市场秩序、促进以质论价、维护公平交易、服务宏观调控等方面作用。客观评定棉花质量，促进棉花市场价格形成，对控制纤维质量、规范市场秩序、促进以质论价、维护公平交易、服务宏观调控等方面作用。2.项目主要内容及实施情况本项目主要内容为中国棉花仪器化公证检验呼图壁实验室是2007年昌吉州纤维检验所按照国家棉花仪器化公证检验工作要求建立的，承担昌吉州辖区所有的棉花检验任务。为国家和轧花企业提供专业的棉花检验数据，也是全国棉花目标价格改革的重要工作环节，与棉农和涉棉企业的利益息息相关。此项目是维持实验室正常运转所需的仪器设备，聘用人员，取样车辆，基础设施，HVI设备，水电等。组织实施：为保证昌吉州棉花仪器化公证检验实验室工作正常有序的进行，充分体现棉花仪器化检验工作的科学性、公正性、权威性，依照自治区纤检局关于《新疆棉花仪器化公证检验实验室工作质量监督检查办法》结合实际情况，特制定《昌吉州棉花仪器化公证检验实验室管理办法》。截止12月31日，棉花检验量已完成226512.55吨；检验任务完成率90.61%；聘用人员临时工资、车辆租赁等成本实际支付2429.9万元；涉棉企业满意度达到98%。3.项目实施主体2022年2022年度棉花公证检验经费项目的实施主体为昌吉回族自治州纤维检验所，该单位纳入2022年</w:t>
      </w:r>
      <w:r>
        <w:rPr>
          <w:rStyle w:val="a8"/>
          <w:rFonts w:ascii="楷体" w:eastAsia="楷体" w:hAnsi="楷体" w:hint="eastAsia"/>
          <w:spacing w:val="-4"/>
          <w:sz w:val="32"/>
          <w:szCs w:val="32"/>
        </w:rPr>
        <w:lastRenderedPageBreak/>
        <w:t>部门决算编制范围的有6个科室，分别是：业务室、设备信息室、检验室、办公室、质量监督室。编制人数为47人，其中：行政人员编制0人、工勤0人、参公0人、事业编制47人。实有在职人数39人，其中：工勤0人、参公0人、事业在职39人。离退休人员18人，其中：行政退休人员0人、事业退休18人。4. 资金投入和使用情况（1）项目资金安排落实、总投入情况根据关于下达2022年纤维公证检验经费的通知（昌州财行【2022】12号）文件，下达2022年度棉花公证检验经费项目资金，预算安排资金总额3687.69万元，其中财政资金1855万元、其他资金1832.69万元，2022年实际收到预算资金3687.69万元，预算资金到位率为100%。（2）项目资金实际使用情况截至2022年12月31日，本项目实际支付资金2429.9万元，预算执行率65.89%。项目资金主要用于支付2022年度棉花公证检验经费项目费用2429.9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1.总体目标2022年度我单位预计完成棉花检验量25万吨；努力提升渉棉企业对我单位的满意度，使满意度达到95%及以上；保障辖区渉棉企业贸易和棉农的基本利益，促进棉花公证检验工作持续健康发展。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2022年1月-12月棉花检验量”指标，预期指标值为“≥250000吨”；“参</w:t>
      </w:r>
      <w:r>
        <w:rPr>
          <w:rStyle w:val="a8"/>
          <w:rFonts w:ascii="楷体" w:eastAsia="楷体" w:hAnsi="楷体" w:hint="eastAsia"/>
          <w:spacing w:val="-4"/>
          <w:sz w:val="32"/>
          <w:szCs w:val="32"/>
        </w:rPr>
        <w:lastRenderedPageBreak/>
        <w:t>加检验检测人数”指标，预期指标值为“&gt;=39人”；质量指标“棉花检验质量达标率”指标，预期指标值为“≥95%”；时效指标“样品检验及时率”指标，预期指标值为“≥95%”；“棉花检测完成时限”指标，预期指标值为“2022年12月31日”；成本指标“聘用人员临时工资、车辆租赁等成本”指标，预期指标值为“&lt;=550万元”；“呼图壁实验室能力提升、购买设备仪器等成本”指标，预期指标值为“&lt;=1305万元”；（2）项目效益目标①社会效益指标“保障辖区渉棉企业贸易和棉农的基本利益，提供棉花目标价格改革基础数据”指标，预期指标值为“促进”；②生态效益指标“加强对棉花公证检验期间产生的污染处理”指标，预期指标值为“加强”；③可持续影响指标“促进棉花公证检验工作持续健康发展”指标，预期指标值为“促进”；（3）相关满意度目标满意度指标“渉棉企业满意度”指标，预期指标值为“≥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w:t>
      </w:r>
      <w:r>
        <w:rPr>
          <w:rStyle w:val="a8"/>
          <w:rFonts w:ascii="楷体" w:eastAsia="楷体" w:hAnsi="楷体" w:hint="eastAsia"/>
          <w:spacing w:val="-4"/>
          <w:sz w:val="32"/>
          <w:szCs w:val="32"/>
        </w:rPr>
        <w:lastRenderedPageBreak/>
        <w:t>189号）等文件规定，对2022年度我单位实施的2022年度棉花公证检验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度纤维公证检验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a8"/>
          <w:rFonts w:ascii="楷体" w:eastAsia="楷体" w:hAnsi="楷体" w:hint="eastAsia"/>
          <w:spacing w:val="-4"/>
          <w:sz w:val="32"/>
          <w:szCs w:val="32"/>
        </w:rPr>
        <w:lastRenderedPageBreak/>
        <w:t>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三）绩效评价工作过程第一阶段：前期准备。我单位绩效评价人员根据《项目支出绩效评价管理办法》（财预〔2020〕10号）文件精神认真学习相关要求与规定，成立绩效评价工作组，作为绩效评价工作具体实施机构。成员构成如下：王星宇（州纤检所副所长）任评价组组长，绩效评价工作职责为检查项目绩效指标完成情况、审定项目支出绩效评价结果及项目支出绩效评价报告。刘俊杰（州纤检所干部）任评价组副组长，绩效评价工作职责为组织和协调项目工作人员采取实地调查、资料检查等方式，核实项目绩效指标完成情况；组织受益对象对项目工作进行评价等。王京（州纤检所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一）综合评价情况通过2022年度棉花公证检验经费项目的实施，2022年度我单位完成棉花检验量226512.55吨，检验任务完成率达到90.61%；努力提升渉棉企业对我单位的满意度，使满意度达到98%；保障了辖区渉棉企业贸易和棉农的基本利益，促进了棉花公证检验工作持续健康发展，该项目预算执行率达65.89%，项目预期绩效目标及各项具体指标均已部分达成。（二）综合评价结论本次评价采取定量与定性评价相结合的方式，对2022年度棉花公证检验经费项目的绩效目标和各项具体绩效指标实现情况进行了客观评价，最终评分为96.3分。绩效评级为“优”，具体得分情况为：项目决策19.6分、项目过程18.3分、项目产出28.4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20分，本项目实际得分19.6分，得分率为98%。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预算</w:t>
      </w:r>
      <w:r>
        <w:rPr>
          <w:rStyle w:val="a8"/>
          <w:rFonts w:ascii="楷体" w:eastAsia="楷体" w:hAnsi="楷体" w:hint="eastAsia"/>
          <w:spacing w:val="-4"/>
          <w:sz w:val="32"/>
          <w:szCs w:val="32"/>
        </w:rPr>
        <w:lastRenderedPageBreak/>
        <w:t>编制较合理，扣分原因：年初制定项目资金具体计划时不够详细，没有考虑到当年的实际情况，导致项目资金未按计划全部支出年初制定项目资金具体计划时只做了当年棉花公检费的计划，没有做上年结转资金计划，导致项目资金实际支出于计划不符。根据评分标准，该指标5分，扣0.2分，得4.8分。6.资金分配合理性：本项目资金分配较合理，较合理，扣分原因：年初制定项目资金具体计划时不够详细，没有考虑到当年的实际情况，导致项目资金未按计划全部支出年初制定项目资金具体计划时只做了当年棉花公检费的计划，没有做上年结转资金计划，导致项目资金实际支出于计划不符。根据评分标准，该指标5分，扣0.2分，得4.8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5个三级指标构成，权重分值为20分，本项目实际得分18.3分，得分率为91.5%。具体各项指标得分如下：1.资金到位率：该项目所需财政资金能够足额拨付到位，根据评分标准，该指标5分，得5分。   2.预算执行率：本项目预算较为详细，预算资金3687.69万元，实际执行2429.9万元，预算执行率为65.89%，项目资金支出总体能够按照预算执行，根据评分标准，该指标5分，得3.3分。3.资金使用合规性：项目任务下达后，我单位严格按照市场监管总局下发的《国家棉花等纤维公证检验经费管理暂行办法》对经费使用进行规范管理，财务制度健全、执行严格，根据评分标准，该指标5分，得5分。4.管理制度健全性：我单位制定了《昌吉州棉花</w:t>
      </w:r>
      <w:r>
        <w:rPr>
          <w:rStyle w:val="a8"/>
          <w:rFonts w:ascii="楷体" w:eastAsia="楷体" w:hAnsi="楷体" w:hint="eastAsia"/>
          <w:spacing w:val="-4"/>
          <w:sz w:val="32"/>
          <w:szCs w:val="32"/>
        </w:rPr>
        <w:lastRenderedPageBreak/>
        <w:t>仪器化公证检验实验室管理办法》等相关项目管理办法，同时对财政专项资金进行严格管理，基本做到了专款专用，根据评分标准，该指标2分，得2分。5.制度执行有效性：遵守相关法律法规和相关管理规定，执行财务收支审批、财务处理程序及财务信息公开等相关制度，项目拨款记录材料齐全，并按相关制度保存会计支出凭证，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7个三级指标构成，权重分为30分，本项目实际得分28.4分，得分率为94.67%。具体各项指标得分如下：1.产出数量“2022年1月-12月棉花检验量”指标，预期指标值为“&gt;=250000吨”，根据（工作总结）可知，实际完成226512.55吨，疫情影响，导致棉花仪器化公证检验工作未能按照正常计划进行，根据评分标准，该指标4分，得3.62分。“参加检验检测人数”指标，预期指标值为“&gt;=39人”，根据（工作总结）可知，实际完成39人，与预期目标一致，根据评分标准，该指标4分，得4分。2.产出质量“棉花检验质量达标率”指标，预期指标值为“&gt;=95%”，根据（工作总结）可知，实际完成100%，与预期目标一致，根据评分标准，该指标10分，得10分。3.产出时效“样品检验及时率”指标，预期指标值为“&gt;=95%”，根据（工作总结）可知，实际完成96%，与预期目标一致，根据评分标准，该指标4分，得4分。“棉花检测完成时限”指标，预期指标值为“2022年12月31日”；根</w:t>
      </w:r>
      <w:r>
        <w:rPr>
          <w:rStyle w:val="a8"/>
          <w:rFonts w:ascii="楷体" w:eastAsia="楷体" w:hAnsi="楷体" w:hint="eastAsia"/>
          <w:spacing w:val="-4"/>
          <w:sz w:val="32"/>
          <w:szCs w:val="32"/>
        </w:rPr>
        <w:lastRenderedPageBreak/>
        <w:t>据（印证资料名称）可知，项目于2022年12月31日完成，与预期目标一致，根据评分标准，该指标4分，得4分。4.产出成本“聘用人员临时工资、车辆租赁等成本”指标，预期指标值为“&lt;=550万元”，根据资金支付凭证可知，实际完成708.55万元，年初制定项目资金具体计划时只做了当年棉花公检费的计划，没有做上年结转资金计划，导致项目资金实际支出于计划不符，根据评分标准，该指标2分，得1.42分。“呼图壁实验室能力提升、购买设备仪器等成本”指标，预期指标值为“&lt;=1305万元”，根据资金支付凭证可知，实际完成1721.35万元，年初制定项目资金具体计划时只做了当年棉花公检费的计划，没有做上年结转资金计划，导致项目资金实际支出于计划不符，根据评分标准，该指标2分，得1.36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4个二级指标和4个三级指标构成，权重分为30分，本项目实际得分30分，得分率为100.0%。具体各项指标得分如下：1.实施效益指标（1）社会效益指标“保障辖区渉棉企业贸易和棉农的基本利益，提供棉花目标价格改革基础数据”指标，预期指标值为“促进”，实际完成值为“促进”，根据评分标准，该指标7分，得7分。（2）生态效益指标“加强对棉花公证检验期间产生的污染处理”指标，预期指标值为“加强”，实际完成值为“加强”，根据评分标准，该指标7分，得7分。（3）可持续影响指标“促进棉花公证检验工作持续健康发展”指标，预期指标值为“促进”，实际完成值为“促进”，根据评分标准，该指标8分，得8分。</w:t>
      </w:r>
      <w:r>
        <w:rPr>
          <w:rStyle w:val="a8"/>
          <w:rFonts w:ascii="楷体" w:eastAsia="楷体" w:hAnsi="楷体" w:hint="eastAsia"/>
          <w:spacing w:val="-4"/>
          <w:sz w:val="32"/>
          <w:szCs w:val="32"/>
        </w:rPr>
        <w:lastRenderedPageBreak/>
        <w:t>2.满意度指标“项目收益群众满意度”指标，预期指标值为“100%”，收益对象满意度满意度达100%，根据评分标准，该指标8分,得8分。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2022年度棉花公证检验经费项目预算金额1855万元，实际到位3687.69万元，实际支出2429.9万元，预算执行率为65.89%。（二）绩效指标偏差情况1.2022年1月-12月棉花检验量，偏差率9.39%，未完成原因：疫情影响，导致棉花仪器化公证检验工作未能按照正常计划进行；聘用人员临时工资、车辆租赁等成本，偏差率28.86%，未完成原因：年初制定项目资金具体计划时只做了当年棉花公检费的计划，没有做上年结转资金计划，导致项目资金实际支出于计划不符；3.呼图壁实验室能力提升、购买设备仪器等成本，偏差率31.86%，未完成原因：年初制定项目资金具体计划时只做了当年棉花公检费的计划，没有做上年结转资金计划，导致项目资金实际支出于计划不符。</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（一）主要经验及做法一是领导重视到位：高度重视，主要领导亲自抓，并予以充分的人力、财力保障。责任落实到位：</w:t>
      </w:r>
      <w:r>
        <w:rPr>
          <w:rStyle w:val="a8"/>
          <w:rFonts w:ascii="楷体" w:eastAsia="楷体" w:hAnsi="楷体" w:hint="eastAsia"/>
          <w:spacing w:val="-4"/>
          <w:sz w:val="32"/>
          <w:szCs w:val="32"/>
        </w:rPr>
        <w:lastRenderedPageBreak/>
        <w:t>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1.绩效预算认识不够充分，绩效理念有待进一步强化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B7C" w:rsidRDefault="00F81B7C">
      <w:r>
        <w:separator/>
      </w:r>
    </w:p>
  </w:endnote>
  <w:endnote w:type="continuationSeparator" w:id="0">
    <w:p w:rsidR="00F81B7C" w:rsidRDefault="00F81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C36575" w:rsidRPr="00C36575">
          <w:rPr>
            <w:noProof/>
            <w:lang w:val="zh-CN"/>
          </w:rPr>
          <w:t>14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B7C" w:rsidRDefault="00F81B7C">
      <w:r>
        <w:separator/>
      </w:r>
    </w:p>
  </w:footnote>
  <w:footnote w:type="continuationSeparator" w:id="0">
    <w:p w:rsidR="00F81B7C" w:rsidRDefault="00F81B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36575"/>
    <w:rsid w:val="00C56C72"/>
    <w:rsid w:val="00CA6457"/>
    <w:rsid w:val="00CE2FD9"/>
    <w:rsid w:val="00D17F2E"/>
    <w:rsid w:val="00D30354"/>
    <w:rsid w:val="00DF42A0"/>
    <w:rsid w:val="00E30E91"/>
    <w:rsid w:val="00E769FE"/>
    <w:rsid w:val="00EA2CBE"/>
    <w:rsid w:val="00F32FEE"/>
    <w:rsid w:val="00F81B7C"/>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1170</Words>
  <Characters>6673</Characters>
  <Application>Microsoft Office Word</Application>
  <DocSecurity>0</DocSecurity>
  <Lines>55</Lines>
  <Paragraphs>15</Paragraphs>
  <ScaleCrop>false</ScaleCrop>
  <Company>微软中国</Company>
  <LinksUpToDate>false</LinksUpToDate>
  <CharactersWithSpaces>7828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2023-11-23T04:36:00Z</dcterms:created>
  <dcterms:modified xsi:type="dcterms:W3CDTF">2023-11-23T04:36:00Z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