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教育费附加专项经费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昌吉回族自治州特殊教育学校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昌吉回族自治州特殊教育学校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杨永江</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昌州财政[2022]34号文件要求，对项目实施背景进行分析根据《昌吉州党委财经委员会2022年第二次会议纪要》(昌州党财[2022]2号)文件精神及州教育局《关于申请2021年教育费附加资金执行的报告》，我校共计下达教育附加费专项经费106万元。主要用于新建教学楼教学多功能活动区文化建设经费、新建教学楼二楼大厅安装电子大屏、学生地下康复运动场馆改造、16间教室护眼灯安装经费。2.项目主要内容及实施情况本项目主要内容为项目的实施进一步优化教育结构，促进特殊需要学生的公平教育，进一步实现义务教育优质均衡发展。改善了办学条件，使残疾儿童康复更好的实施，让学生有更好的学习环境，促进残疾儿童青少年自尊、自信、自强、自立，实现最大限度的发展，努力使残疾儿童青少年成长为国家有用之才。本项目于2022年7月开始实施，截止2022年12月已完成96.6%，通过本项目的实施，对听障、智障残疾学生进行科学、高效的康复治疗和教育干预，挖掘潜能、进行补偿缺陷和发展优势的教育，为其今后更好的融入社会、实现全面发展打下坚实的基础。3.项目实施主体2022年昌吉州教育附加费专项经费项目的实施主体为昌吉州特殊教育学校，该单位纳入2022年部门决算编制范围的有1个科室。编制人数为71人，其中：工勤1人、事业编制70人。实有在职人数68人，其中：事业在职68人。昌吉州特殊教育学校建于1990年，成立于1992年，是全州唯一一所融听障、智障少年儿童学前语训、义务教育、职业培训、功能康复为一体的全日制、寄宿制特殊教育学校。学校现有占地面积13995平方米，2017-2018年在州党委政府和州教育局党组的关心支持下，安排薄改项目资金近4000万元，为学校新购置6.3亩地并在原校址上新建了教学楼、宿舍楼、餐厅及附属设施，同时新建了消防、电力设施等项目，极大地改善了学校基础设施和办学条件，学校校容校貌发生了翻天覆地的变化，更多的适龄残疾儿童少年享受了优质的义务教育资源，取得了较好的社会效益。4. 资金投入和使用情况（1）项目资金安排落实、总投入情况根据昌州财政[2022]34号文件，下达2022年昌吉州教育附加费专项经费项目资金，预算安排资金总额106万元，其中财政资金106万元、其他资金0万元，2022年实际收到预算资金106万元，预算资金到位率为100%。（2）项目资金实际使用情况截至2022年12月31日，本项目实际支付资金94.66万元，预算执行率89.30%。项目资金主要用于支付昌吉州教育附加费专项经费项目项目费用94.66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该项目计划完成新建教学楼教学多功能活动区文化建设经费20万元新建教学楼二楼大厅安装电子大屏15万元、学生地下康复运动场馆改造55万元、16间教室护眼灯安装经费16万元。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项目个数”指标，预期指标值为“4个”；②质量指标“项目资金支付率”指标，预期指标值为“=100%”“工程验收合格率”指标，预期指标值为“≥95%”③时效指标“项目按计划完成时间”指标，预期指标值为“12月31日”</w:t>
      </w:r>
      <w:r>
        <w:rPr>
          <w:rStyle w:val="17"/>
          <w:rFonts w:hint="eastAsia" w:ascii="楷体" w:hAnsi="楷体" w:eastAsia="楷体"/>
          <w:spacing w:val="-4"/>
          <w:sz w:val="32"/>
          <w:szCs w:val="32"/>
        </w:rPr>
        <w:tab/>
        <w:t>“项目资金支付及时率”指标，预期指标值为“≥95%”④成本指标“新建教学楼多功能区文化建设”指标，预期指标值为“≤20万元”</w:t>
      </w:r>
      <w:r>
        <w:rPr>
          <w:rStyle w:val="17"/>
          <w:rFonts w:hint="eastAsia" w:ascii="楷体" w:hAnsi="楷体" w:eastAsia="楷体"/>
          <w:spacing w:val="-4"/>
          <w:sz w:val="32"/>
          <w:szCs w:val="32"/>
        </w:rPr>
        <w:tab/>
        <w:t>“新建教学楼二楼大厅电子大屏”指标，预期指标值为“≤15万元”</w:t>
      </w:r>
      <w:r>
        <w:rPr>
          <w:rStyle w:val="17"/>
          <w:rFonts w:hint="eastAsia" w:ascii="楷体" w:hAnsi="楷体" w:eastAsia="楷体"/>
          <w:spacing w:val="-4"/>
          <w:sz w:val="32"/>
          <w:szCs w:val="32"/>
        </w:rPr>
        <w:tab/>
        <w:t>“学生地下康复运动场馆改造”指标，预期指标值为“≤55万元”“16间教室安装护眼灯”指标，预期指标值为“≤16万元”（2）项目效益目标①经济效益指标②社会效益指标“改善中小学办学条件”指标，预期指标值为“改善”③生态效益指标④可持续影响指标“改善办学条件，提升办学水平”指标，预期指标值为“提升”（3）相关满意度目标满意度指标“教师满意度指标”指标，预期指标值为“≥95%”“学生满意度指标”指标，预期指标值为“≥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教育附加费专项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赵凤娟（昌吉回族自治州特殊教育学校党支部副书记，校长）任评价组组长，绩效评价工作职责为检查项目绩效指标完成情况、审定项目支出绩效评价结果及项目支出绩效评价报告。蒲倩（昌吉回族自治州特殊教育学校党支部成员）任评价组副组长，绩效评价工作职责为组织和协调项目工作人员采取实地调查、资料检查等方式，核实项目绩效指标完成情况；组织受益对象对项目工作进行评价等。杨永江（昌吉回族自治州特殊教育学校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昌吉州教育附加费专项经费项目的实施，进一步优化教育结构，改善了办学条件，该项目预算执行率达96.6%，项目预期绩效目标及各项具体指标均已全部达成。（二）综合评价结论本次评价采取定量与定性评价相结合的方式，对昌吉州教育附加费专项经费项目的绩效目标和各项具体绩效指标实现情况进行了客观评价，最终评分为97.25分。绩效评级为“优”，具体得分情况为：项目决策20分、项目过程19.47分、项目产出27.78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分，本项目实际得分19.47分，得分率为97.35%。具体各项指标得分如下：1.资金到位率：该项目所需财政资金能够足额拨付到位，根据评分标准，该指标5分，得5分。   2.预算执行率：本项目预算较为详细，预算资金106万元，实际执行94.66万元，预算执行率为89.3%，项目资金支出总体能够按照预算执行，根据评分标准，该指标5分，得4.47分。3.资金使用合规性：项目任务下达后，我单位制定了《昌吉州特殊教育学校财务室工作制度》制度和管理规定对经费使用进行规范管理，财务制度健全、执行严格，根据评分标准，该指标5分，得5分。4.管理制度健全性：我单位制定了《昌吉州特殊教育学校账务处理程序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项目产出类指标包括产出数量、产出质量、产出时效、产出成本共四方面的内容，由9个三级指标构成，权重分为30分，本项目实际得分27.78分，得分率为92.6%。具体各项指标得分如下：1. 产出数量“项目个数”指标，预期指标值为“4个”，根据昌州财政[2022]34号文件可知，实际完成3个，与预期目标一致，根据评分标准，该指标4分，得3分。2.产出质量“项目资金支付率”指标，预期指标值为“100%”，根据资金支付凭证可知，实际完成89.3%，与预期目标一致，根据评分标准，该指标8分，得7.1分。“工程验收合格率”指标，预期指标值为“≥95%”，根据资金支付凭证可知，实际完成95%，与预期目标一致，根据评分标准，该指标4分，得4分。3.产出时效“项目按计划完成时间”指标，预期指标值为“2022年12月31日前”；根据资金支付凭证、项目验收文件可知，项目于2022年12月31日完成，该指标3分，得3分。“项目资金支付及时率”指标，预期指标值为“100%”，根据资金支付凭证可知，实际完成89.3%，与预期目标一致，根据评分标准，该指标3分，得2.68分。2022年受“新冠”疫情影响，物流不能及时到位。学生地下康复运动场馆改造，工期较长，在2022年底未能完成施工，按照合同要求，未能完成资金支付。4.产出成本“新建教学楼多功能区文化建设”指标，预期指标值为“≤20万元”，根据资金支付凭证可知，实际完成20万元，与预期目标一致，根据评分标准，该指标2分，得2分。“新建教学楼二楼大厅电子大屏”指标，预期指标值为“≤15万元”，根据资金支付凭证可知，实际完成15万元，与预期目标一致，根据评分标准，该指标2分，得2分。“学生地下康复运动场馆改造”指标，预期指标值为“≤55万元”，根据资金支付凭证可知，实际完成43.66万元，与预期目标一致，根据评分标准，该指标2分，得2分。“教室安装护眼灯”指标，预期指标值为“≤16万元”，根据资金支付凭证可知，实际完成16万元，与预期目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2个三级指标构成，权重分为30分，本项目实际得分30分，得分率为100.0%。具体各项指标得分如下：1.实施效益指标（1）社会效益指标“改善中小学办学条件”指标，预期指标值为“改善”，根据实际情况可知，实际完成值为“改善”，根据评分标准，该指标5分，得5分。（2）可持续影响指标“改善办学条件，提升办学水平”指标，预期指标值为“提升”，根据实际情况可知，实际完成值为“提升”，根据评分标准，该指标5分，得5分。（3）经济效益指标本项目无该项指标。（4）生态效益指标本项目无该项指标。2.满意度指标“学校满意度”指标，预期指标值为“≥95%”，收益对象满意度满意度达95%，根据评分标准，该指标10分,得10分。“教师满意度”指标，预期指标值为“≥95%”，收益对象满意度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昌吉州教育附加费专项经费项目预算金额106万元，实际到位106万元，实际支出94.66万元，预算执行率为89.3%。（二）绩效指标偏差情况2022年受“新冠”疫情影响，物流不能及时到位。学生地下康复运动场馆改造，工期较长，在2022年底未能完成施工，按照合同要求，未能完成资金支付。</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2C064032"/>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2012-12-31T18:13:11Z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