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州人民医院（传染病分院）建设和运营经费）第二批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吉州财政局预算科2022年4月1日下发的关于对州人民医院申请拨付州人民医院（传染病分院）项目经费的意见文件要求，经州党委财经委员会2022年第一次会议研究决定，州人民医院（传染病分院）建设和运营经费已经列入2022年州本级年初预算，目前该项目由昌吉州人民医院全面托管，鉴于当前全国疫情防控形势，按照州党委、州人民政府要求，预拨昌吉州人民医院项目经费1600万元，其中890万元用于设备采购及后勤、办公设备经费，710万元用于运行经费。从而确保传染病分院在应急状态下随时能够投入使用，保障医院基本运行，切实提高传染病医院的医疗水平 。2.项目主要内容及实施情况本项目主要内容为昌吉州人民医院（传染病分院）建设和运营经费（第二批）。为保障传染病医院基本运行，确保传染病分院在应急状态下随时能够投入使用，开展工程类项目1项,购置专用设备、办公设备。设备设施购置种类大于74种，设备验收合格率100%.。 本项目于2022年4月开始实施，截止2022年12月完成了92.87%，通过本项目的实施，改善了昌吉州传染病救治医疗条件，提高了昌吉州传染病救治医疗水平。3.项目实施主体2022年项目的实施主体为昌吉州人民医院，该单位纳入2022年部门决算编制范围的有71个科室，分别是：党委行政后勤职能科室23个，分别为：宣传科、纪检监察审计科、人事科、退管科、医保科、院感办（公共卫生科）、网络管理中心、病案室、团委、医务部、护理部、科教科、经管科、车队、党政办（组织科）、招标办、保卫科、医调办、设备科、质控办、总务科、财务科、物资管理科；临床科室39个，分别为：普外一科、普外二科、妇  科、产科、神经外科、眼科、心胸外科、肿瘤科、皮肤科、泌尿外科、核医学科、儿科、心内一科、心内二科、感染科、放疗科、介入中心、老年病科、风湿免疫科、消化内科、 康复疼痛科、血液科、呼吸与危重症医学科、临床心理科、门诊部、重症医学科、麻醉手术科、全科医学科、中医科、 心内三科、神经内科、骨一科、内分泌科、口腔科、肾病科、耳鼻咽喉科（五官病房）、新生儿重症医学科、骨二科、急诊科；医技科室9个，分别为：病理科、检验科、超声科、输血科、消毒供应中心、健康管理科、功能科、放射CT科、药剂科。编制人数为899人，年末在职职工人数：1629人，按照是否在编分类：在编在职人数： 821人，编外长期聘用人员808人。按照岗位职级分类：管理人员：124人，工勤技能人员：71人，卫技人员：1434人。离退休人数：478人，其中：离休4人，退休：474人。4. 资金投入和使用情况（1）项目资金安排落实、总投入情况根据昌吉州财政局预算科2022年4月1日下发的关于对州人民医院申请拨付州人民医院（传染病分院）项目经费的意见一文，下达2022年项目资金，预算安排资金总额1600万元，其中财政资金1600万元，2022年实际收到预算资金1600万元，预算资金到位率为100%。（2）项目资金实际使用情况截至2022年12月31日，本项目实际支付资金1143.85万元，预算执行率71.49%。项目资金主要用于支付昌吉州人民医院（传染病分院）建设和运营经费（第二批）项目费用.</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为保障传染病医院基本运行，确保传染病分院在应急状态下随时能够投入使用，开展工程类项目1项,购置专用设备、办公设备。设备设施购置种类大于74种，设备验收合格率100%，从而改善昌吉州传染病救治医疗条件，提高昌吉州传染病救治医疗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设备设施购置种类，预期指标值为“&gt;=74种”；开展工程类项目，预期指标值为“&gt;=1项”；②质量指标采购验收合格率，预期指标值为“&gt;=95%”； ③时效指标项目开展及时率，预期指标值为“&gt;=95%”；④成本指标项目开展成本，预期指标值为“＜=1600万元”；项目预算控制率，预期指标值为“＜=100%”；（2）项目效益目标①经济效益指标无②社会效益指标改善昌吉州传染病救治医疗条件。预期指标值为“改善”；③生态效益指标无④持续影响指标提高昌吉州传染病救治医疗水平。预期指标值为“提高”；（3）相关满意度目标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院实施的建设和运营经费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（二）评价工作简述1.绩效评价原则（1）民主集中制原则：集中领导、民主集中、个别提案、会议决定。    （2）科学高校原则：在集体决策之前必须经过民主程序，加强调查研究，广泛听取意见，充分进行论证，实行科学决策，提高决策效率。    （3）责任追究原则：坚持谁决策、谁负责，责任和过错相适应，确保权力正确行使、决策正确执行，防止权力失控、决策失误、行为示范。     根据以上原则，绩效评价遵循如下具体要求：（1）在数据采集时，采取客观数据主管部门审查，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指标、效益指标、满意度指标。二级指标为：数量指标、质量指标、时效指标、成本指标、经济效益指标、社会效益指标、生态效益指标、可持续效益指标、满意度指标。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博（昌吉州人民医院副院长）任评价组组长，绩效评价工作职责为检查项目绩效指标完成情况、审定项目支出绩效评价结果及项目支出绩效评价报告。郭春刚、邵冬梅、刘新、宋梅娟、张娟、等任评价组副组长，绩效评价工作职责为组织和协调项目工作人员采取实地调查、资料检查等方式，核实项目绩效指标完成情况；组织受益对象对项目工作进行评价等。陈萌、白雅玄、安鑫、马倩、刘莎等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昌吉州人民医院（传染病分院）建设和运营经费项目的实施，解决昌吉州人民医院（传染病分院）的资金困难问题，保障了医院的正常运转，提升了医院的医疗服务能力，该项目预算执行率达71.49%，项目总体完成率92.87%。（二）综合评价结论本次评价采取定量与定性评价相结合的方式，对昌吉州人民医院（传染病分院）建设和运营经费项目的绩效目标和各项具体绩效指标实现情况进行了客观评价，最终评分为95.71分。绩效评级为“优秀”，项目决策20分、项目过程18.57分、项目产出27.14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分，本项目实际得分18.57分，得分率为92.85%。具体各项指标得分如下：1.资金到位率：该项目所需财政资金能够足额拨付到位，根据评分标准，该指标5分，得5分。   2.预算执行率：本项目预算较为详细，预算资金1600万元，实际执行1143.85万元，预算执行率为71.49%，项目资金支出总体能够按照预算执行，根据评分标准，该指标5分，得3.57分。3.资金使用合规性：项目任务下达后，我单位制定了《内部控制制度手册》、《财务管理工作制度》制度和管理规定对经费使用进行规范管理，财务制度健全、执行严格，根据评分标准，该指标5分，得5分。4.管理制度健全性：我单位制定了《预算管理办法》、《费用支出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（三）项目产出情况产出指标从数量指标、质量指标、时效指标、成本指标四个方面评价项目前期准备工作，权重分值为30分，本项目实际得分27.14分，得分率为90.47%。具体各项指标得分如下：1. 数量指标：设备设施购置种类，预期指标值为“&gt;=74种”。根据传染病分院设备采购清单可知，实际完成74种，完成率100%，根据评分标准，该指标5分，得5分。开展工程类项目，预期指标值为“&gt;=1项”。根据传染病分院设备采购及工作计划清单可知，实际完成1项，完成率100%，根据评分标准，该指标5分，得5分。2. 质量指标：采购验收合格率；预期值为“&gt;=95%”。根据设备验收入库单可知，实际完成100%，完成率100%，根据评分标准，该指标5分，得5分。3. 时效指标：项目开展及时率；预期值为“&gt;=95%”。根据项目开始时间可知，实际完成100%，完成率100%，根据评分标准，该指标5分，得5分。4.成本指标：项目开展成本，预期指标值为“＜=1600万元”。根据财政平台导出单位指标额度查询数据可知，实际完成1143.85万元，完成率71.49%，该指标5分，得3.57分。  项目预算控制率，预期指标值为“＜=100%”；财政平台导出单位指标额度查询数据可知，实际完成71.49%，完成率71.49%，该指标5分，得3.57分。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经济效益指标、社会效益指标、生态效益指标、可持续效益指标二个二级指标构成，权重分为30分，本项目实际得分30分，得分率为100%。具体各项指标得分如下：1.实施效益指标（1）.社会效益指标“改善昌吉州传染病救治医疗条件”指标，预期指标值为“改善”，实际完成值为“改善”，根据评分标准，该指标15分，得15分。（2）.可持续影响指标“提高昌吉州传染病救治医疗水平。预期指标值为“提高”，实际完成值为“提高”，根据评分标准，该指标15分，得15分。（3）.经济效益指标本项目无该项指标。（4）.生态效益指标本项目无该项指标。2.满意度指标情况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昌吉州人民医院（传染病分院）建设和运营经费项目预算金额1600万元，实际到位1600万元，实际支出1143.85万元，预算执行率为71.49%。（二）绩效指标偏差情况预算执行率：71.49%，总体完成率：92.87%，偏差率为：21.38%。存在偏差的主要原因：疫情原因导致后期验收入库与尾款支付延期，有尾款尚未支付。23年疫情结束严格按照绩效指标实行，支付尾款，提高总体完成率。</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 办公室建立健全了预算管理规章制度，各部门严格按预算编制和要求做好当年预算编制工作，在预算绩效管理工作中，做到合理安排各项资金，重点保障基本支出，按轻重缓急顺序原则，切实优化资源配置，提高了资金使用的效率和效果。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85A5E2C"/>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