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昌吉州农业信息化</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沈强</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为贯彻落实新发展理念，进一步发展数字农业、智慧农业，扎实落实乡村振兴战略，加快实施好《昌吉回族自治州农业农村信息化发展规划2015－2020年》，积极探索与农业信息化相适应的途径，建立信息化服务管理新模式，进一步提升农业服务管理信息化水平，让农业信息化服务管理更有效地服务农业农村发展全过程。2.项目主要内容及实施情况本项目主要内容为积极探索与农业信息化相适应的途径，建立信息化服务管理新模式，进一步提升农业服务管理信息化水平，让农业信息化服务管理更有效地服务农业农村发展全过程。项目的实施是做好昌吉州农村综合产权交易平台、昌吉州农资监管平台、畜牧业综合管理信息平台、无纸化防疫系统等建设、日常运维及相关信息化培训，为政府部门监管和决策提供科学依据。为昌吉州农业农村局州县两级视频会议系统、畜牧视频会议系统、办公网络的日常运维，确保各类视频会议及视频培训、日常办公工作的正常开展。本项目于2022年10月开始实施，截止2022年12月已全部完成，通过本项目的实施，提升了信息化管理和服务的有效性和及时性。3.项目实施主体2022年昌吉州农业信息化项目的实施主体为昌吉州农业农村局，该单位贯彻执行国家、自治区有关农业、农村经济、推进乡镇企业、农业产业化和农产品加工工作的方针、政策、法律、法规，并监督实施；研究拟订并组织实施自治州农业、农村经济发展战略规划、中长期发展规划和年度指导性计划；研究拟定并组织实施自治州乡镇企业、农业产业化、农产品加工业中长期发展规划和年度计划、年度重点建设项目及投资计划；拟订农业开发规划并监督实施，配合财政部门实施农业综合开发项目。4. 资金投入和使用情况（1）项目资金安排落实、总投入情况根据《关于下达2022年自治州农业发展专项资金的通知》（昌州财农（2022）41号），州财政本级安排资金50万元，其中财政资金50万元，2022年实际收到预算资金50万元，预算资金到位率为100%。（2）项目资金实际使用情况照项目资金申请计划，认真落实项目资金管理制度，做到专款专用。农牧业信息平台运维实际使用资金50万元，资金已经全部支付，未有结余。</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用来建立信息化服务管理新模式，进一步提升农业服务管理信息化水平，让农业信息化服务管理更有效地服务农业农村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硬件维护数量（台/套）”指标，预期指标值为“4台/套”；“软件维护数量（套）”指标，预期指标值为“4套”；“平均日维护数(次／日)”指标，预期指标值为“4次／日”；“系统、网络故障修复响应时间”指标，预期指标值为“2小时”；“信息化培训（人次）”指标，预期指标值为“30人”；②质量指标“故障排除率(％)”指标，预期指标值为“100%”；③时效指标“业务处理及时性(％)”指标，预期指标值为“100%”；④成本指标“开办培训班资金”指标，预期指标值为“20万元”；“硬软件维护资金支出”指标，预期指标值为“30万元”；（2）项目效益目标①经济效益指标“故障发生率”指标，预期指标值为“明显降低”；②社会效益指标“平台用户友好性”指标，预期指标值为“100%”；（3）相关满意度目标“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农业信息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农业信息化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时效、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星雷（昌吉州农业农村局党组副书记，局长）任评价组组长，绩效评价工作职责为检查项目绩效指标完成情况、审定项目支出绩效评价结果及项目支出绩效评价报告。陈志杰（昌吉州农业农村局党组成员，副局长）任评价组副组长，绩效评价工作职责为组织和协调项目工作人员采取实地调查、资料检查等方式，核实项目绩效指标完成情况；组织受益对象对项目工作进行评价等。沈强（昌吉州农业农村局科级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农业信息化项目的实施，提高了信息化平台管理、运行、维护水平，提升了服务能力，项目预期绩效目标及各项具体指标均已全部达成。（二）综合评价结论本次评价采取定量与定性评价相结合的方式，对昌吉州农业信息化项目的绩效目标和各项具体绩效指标实现情况进行了客观评价，最终评分为100分。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50万元，实际执行50万元，预算执行率为100%，项目资金支出总体能够按照预算执行，根据评分标准，该指标5分，得5分。3.资金使用合规性：项目任务下达后，严格执行自治州财政局关于州本级项目资金使用管理办法，以及《2022年度昌吉州全面实施预算绩效管理工作计划》的相关规定使用，财务制度健全、执行严格，根据评分标准，该指标5分，得5分。4.管理制度健全性：我单位制定了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项目产出类指标包括产出数量、产出质量、产出时效、产出成本共四方面的内容，由9个三级指标构成，权重分为30分，本项目实际得分30分，得分率为100%。具体各项指标得分如下：1. 产出数量1.硬件维护数量（台/套），目标值≥4台/套，实际完成值4台套，与预期目标一致，根据评分标准，该指标3分，得3分。2.软件维护数量（套），目标值≥4套，实际完成值大于4套，与预期目标一致，根据评分标准，该指标3分，得3分。3.平均日维护数(次／日)，目标值≥4次／日，实际完成值4次／日，与预期目标一致，根据评分标准，该指标3分，得3分。4.系统、网络故障修复响应时间（小时），目标值≤2小时，实际完成值小于2小时，与预期目标一致，根据评分标准，该指标3分，得3分。5.信息化培训人次，目标值30人次，实际完成30人次，与预期目标一致，根据评分标准，该指标3分，得3分。2.产出质量故障排除率(％)，目标值=100%，实际完成值100%，与预期目标一致，根据评分标准，该指标3分，得3分。3、产出时效业务处理及时性(％)，目标值≤100％，实际完成值100%，与预期目标一致，根据评分标准，该指标3分，得3分。4、产出成本开办培训班资金，目标值≤20万元，根据单位付款凭证可知，与预期目标一致，实际完成20万元，根据评分标准，该指标5分，得5分。硬软件维护资金支出，目标值≤30万元，根据单位付款凭证可知，与预期目标一致，实际完成30万元，根据评分标准，该指标4分，得4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25分，本项目实际得分25分，得分率为100.0%。具体各项指标得分如下：1.实施效益指标（1）社会效益指标平台用户友好性(％)，目标值100%，实际完成100%。实际完成值为与预期一致，根据评分标准，该指标10分，得10分。（2）经济效益指标故障发生率，目标值明显降低，实际完成明显降低。实际完成值为与预期一致，根据评分标准，该指标10分，得10分。2.满意度指标“农户满意度”指标，预期指标值为“90%”，收益对象满意度满意度达91%，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（一）预算执行进度农机信息平台升级项目预算金额50万元，实际到位50万元，实际支出50万元，预算执行率为100%。（二）绩效指标偏差情况无偏差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扎实开展技术服务工作。开展技术跟踪服务，技术服务过程中，查找存在的问题，针对问题提出意见和建议，对提高昌吉州现代农业机械化作业技术应用起到推广促进作用。（二）存在问题及原因分析1.绩效预算认识不够充分，绩效理念有待进一步强化绩效管理理念尚未牢固树立，绩效管理专业人员匮乏。单位对全面实施绩效管理认识不够，绩效水平不高，单位内部绩效管理工作力量薄弱，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250348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2012-12-31T18:00:53Z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