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2022年农作物新品种、新技术引进试验示范项目资金（州本级农业发展专项项目资金）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昌吉回族自治州农业技术推广中心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昌吉回族自治州农业技术推广中心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贾文明</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为加快昌吉州农业新品种、新技术、新材料的推广应用，促进科技成果转化和农业提质增效，根据昌吉州财政局《关于下达2022年昌吉州农业发展专项资金预算的通知》（昌州财农【2022】14号），拨付《农作物新品种、新技术引进试验示范》项目经费40万元，州农业技术推广中心开展了降解膜在棉花、玉米、葫芦等作物上示范应用示范，卫星遥感技术应用、抗旱保水剂试验示范，小麦节水模式、精量穴播种植模式试验示范等。通过农作物新品种、新技术的引进与试验示范，筛选出昌吉州不同区域主要农作物适宜种植的优势品种，有效提升作物优良品种应用率，并进行大面积推广，实现作物优良品种应用率95%以上。通过项目实施，达到改善生态环境，促进农业向绿色高质高效方向发展。2.项目主要内容及实施情况主要内容：开展降解膜在棉花、玉米、葫芦等作物上示范应用示范600亩；卫星遥感技术应用10000亩；抗旱保水剂试验示范600亩；开展小麦节水模式、精量穴播种植模式试验示范；引进名优特新作物品种6个；引进食用观赏结合型油菜新品种3个，示范300亩。引进微生物菌肥生抗1号示范300亩，生长调节剂0.1%S-诱抗素示范1000亩。目前试验示范均在有序进行中。组织实施：州农业技术推广中心加强组织实施，做好监督检查和项目管理，严格按照《2022年农作物新品种新技术引进试验示范》项目实施内容组织落实，规范物资采购程序，尽早制定试验示范方案，由县（市）农业技术推广中心（站）及昌吉国家农业园区配合落实具体示范点、农户和试验示范地块，对各示范区开展技术指导培训及服务，建立项目工作进展定期调度和汇报制度，确保各示范区能够全面落实新技术措施，全面完成项目指标任务。本项目于2022年10月开始实施，截止2022年12月31日已全部完成。3.项目实施主体2022年《农作物新品种、新技术引进试验示范》项目的实施主体是昌吉州农业技术推广中心，该单位纳入2022年部门决算编制范围的有7个科室，分别是：办公室、作物栽培站、植保植检站、土壤肥料站、园艺菌草站、试验站、培训科。编制人数为40人，均为事业编制。全部为事业编。实有在职人数36人，其中：管理岗6人，专业技术岗28人，工勤岗2人。离退休人员60人。4. 资金投入和使用情况（1）项目资金安排落实、总投入情况2022年9月财政拨付资金40万元。昌吉州农业技术推广中心栽培站根据项目绩效指标任务，结合工作实际制定2022年《农作物新品种新技术引进试验示范项目实施方案》，明确任务目标、实施内容、资金支出预算。（2）项目资金实际使用情况截至目前项目共支出36.2元，资金执行率90.5%。用于购买降解膜4000公斤9.36万元；抗旱保水剂1800公斤7.2万元；小麦滴灌带300亩1.28万元，小麦试验机械补助费320亩1.12万元；心连心大量元素肥料172袋3.26万元；购买棉花新品种8个200公斤0.8万元；购买蔬菜新品种（番茄）6个20袋0.3万元；微生物菌肥生抗1号500公斤0.8万元，生长调节剂0.1%S-诱抗素示范70公斤0.84万元亩；购买卫星遥感监测服务10000亩9.5万元实际支付36.2万元，剩余资金3.8万元未支付。</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1.总体目标围绕自治州农业绿色发展， 开展降解膜在棉花、玉米、葫芦等作物上示范应用示范600亩；卫星遥感技术应用10000亩；抗旱保水剂试验示范600亩；开展小麦节水模式、精量穴播种植模式试验示范；引进名优特新作物品种试验示范；农民满意度达到90%以上。通过新品种、新技术、新材料的推广应用，促进科技成果转化和农业提质增效。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开展降解膜在棉花、玉米等农作物上的示范应用，预期指标值为 &gt;=600亩；开展小麦玉米抗旱技术应用示范  ，预期指标值为 &gt;=600亩；开展卫星遥感监测技术应用示范 ，预期指标值为 &gt;=10000亩；组织技术指导培训人次，预期指标值为 &gt;=100人次。②质量指标示范面积完成率100%③时效指标项目于2022年12月31日前已全部开始实施，工作任务完成及时率100%。④成本指标卫星遥感监测技术在农业防灾减灾上的应用成本预期指标值&lt;=8.2万元。生物降解膜示范推广成本&lt;=10.20万元。抗旱保水剂试验示范成本&lt;=10万元。小麦新技术、名优特作物新品种引进试验示范成本&lt;=11.60万元。（2）项目效益目标①社会效益指标提高农业技术水平和作物优良品种应用率，实现作物优良品种应用率95%以上。②生态效益指标通过新技术的引进与试验示范，改善生态环境，促进农业向绿色高质高效方向发展。（3）相关满意度目标示范户对新品种、新技术、新材料试验示范区建设技术指导服务和培训工作满意度达90%以上。 </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关于印发&lt;项目支出绩效评价管理办法&gt;的通知》（财预〔2020〕10号）等法规和政策文件要求，本次绩效评价秉承科学规范、公正公开、分级分类、绩效相关等原则，按照从投入、过程到产出效果和影响的绩效逻辑路径，结合昌吉州现代农机化示范区建设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贾文明（昌吉州农业技术推广中心主任）任评价组组长，绩效评价工作职责为检查项目绩效指标完成情况、审定项目支出绩效评价结果及项目支出绩效评价报告。（昌吉州农业技术推广中心副主任魏建华）任评价组副组长，绩效评价工作职责为组织和协调项目工作人员采取实地调查、资料检查等方式，核实项目绩效指标完成情况；组织受益对象对项目工作进行评价等。马冬梅（栽培站站长）、张建云（植保站副站长）、唐慧（土肥站副站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农作物新品种、新技术引进试验示范》项目的实施，有效提升作物优良品种应用率，并进行大面积推广，实现作物优良品种应用率95%以上，改善了生态环境，促进农业向绿色高质高效方向发展。范户对新品种、新技术、新材料试验示范区建设技术指导服务和培训工作满意度达90%以上。项目预算执行率达90.5%，项目预期绩效目标及各项具体指标均已全部达成。（二）综合评价结论本次评价采取定量与定性评价相结合的方式，对《农作物新品种、新技术引进试验示范》项目的绩效目标和各项具体绩效指标实现情况进行了客观评价，最终评分为99.05分。绩效评级为“ 优”，具体得分情况为：项目决策20分、项目过程19.05分、项目产出30分、项目效益30分。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分，本项目实际得分19.05分，得分率为95.25%。具体各项指标得分如下：1.资金到位率：该项目所需财政资金能够足额拨付到位，根据评分标准，该指标3分，得3分。   2.预算执行率：本项目预算较为详细，预算资金40万元，实际执行36.20万元，预算执行率为90.5%，项目资金支出总体能够按照预算执行，根据评分标准，该指标10分，得9.05分。3.资金使用合规性：项目任务下达后，我单位制定了《项目资金管理办法》制度和管理规定，对经费使用进行规范管理，财务制度健全、执行严格，根据评分标准，该指标3分，得3分。4.管理制度健全性：我单位制定了《项目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2分，得2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项目产出类指标包括产出数量、产出质量、产出时效、产出成本共四方面的内容，由11个三级指标构成，权重分为30分，本项目实际得分30分，得分率为100%。具体各项指标得分如下：1. 产出数量开展降解膜在棉花、玉米等农作物上的示范应用，预期指标值为</w:t>
      </w:r>
      <w:r>
        <w:rPr>
          <w:rStyle w:val="17"/>
          <w:rFonts w:hint="eastAsia" w:ascii="楷体" w:hAnsi="楷体" w:eastAsia="楷体"/>
          <w:spacing w:val="-4"/>
          <w:sz w:val="32"/>
          <w:szCs w:val="32"/>
        </w:rPr>
        <w:tab/>
        <w:t>&gt;=600亩</w:t>
      </w:r>
      <w:r>
        <w:rPr>
          <w:rStyle w:val="17"/>
          <w:rFonts w:hint="eastAsia" w:ascii="楷体" w:hAnsi="楷体" w:eastAsia="楷体"/>
          <w:spacing w:val="-4"/>
          <w:sz w:val="32"/>
          <w:szCs w:val="32"/>
        </w:rPr>
        <w:tab/>
        <w:t>，实际指标值为&gt;=600亩，</w:t>
      </w:r>
      <w:r>
        <w:rPr>
          <w:rStyle w:val="17"/>
          <w:rFonts w:hint="eastAsia" w:ascii="楷体" w:hAnsi="楷体" w:eastAsia="楷体"/>
          <w:spacing w:val="-4"/>
          <w:sz w:val="32"/>
          <w:szCs w:val="32"/>
        </w:rPr>
        <w:tab/>
        <w:t>与预期目标一致，根据评分标准，该指标1.5分，得1.5分。开展小麦、玉米抗旱技术应用示范预期指标值为</w:t>
      </w:r>
      <w:r>
        <w:rPr>
          <w:rStyle w:val="17"/>
          <w:rFonts w:hint="eastAsia" w:ascii="楷体" w:hAnsi="楷体" w:eastAsia="楷体"/>
          <w:spacing w:val="-4"/>
          <w:sz w:val="32"/>
          <w:szCs w:val="32"/>
        </w:rPr>
        <w:tab/>
        <w:t>&gt;=600亩</w:t>
      </w:r>
      <w:r>
        <w:rPr>
          <w:rStyle w:val="17"/>
          <w:rFonts w:hint="eastAsia" w:ascii="楷体" w:hAnsi="楷体" w:eastAsia="楷体"/>
          <w:spacing w:val="-4"/>
          <w:sz w:val="32"/>
          <w:szCs w:val="32"/>
        </w:rPr>
        <w:tab/>
        <w:t>，实际指标值为&gt;=600亩，与预期目标一致，根据评分标准，该指标1.5分，得1.5分。开展卫星遥感监测技术应用示范，预期指标值为&gt;=10000亩</w:t>
      </w:r>
      <w:r>
        <w:rPr>
          <w:rStyle w:val="17"/>
          <w:rFonts w:hint="eastAsia" w:ascii="楷体" w:hAnsi="楷体" w:eastAsia="楷体"/>
          <w:spacing w:val="-4"/>
          <w:sz w:val="32"/>
          <w:szCs w:val="32"/>
        </w:rPr>
        <w:tab/>
        <w:t>实际指标值为&gt;=10000亩，</w:t>
      </w:r>
      <w:r>
        <w:rPr>
          <w:rStyle w:val="17"/>
          <w:rFonts w:hint="eastAsia" w:ascii="楷体" w:hAnsi="楷体" w:eastAsia="楷体"/>
          <w:spacing w:val="-4"/>
          <w:sz w:val="32"/>
          <w:szCs w:val="32"/>
        </w:rPr>
        <w:tab/>
        <w:t>与预期目标一致，根据评分标准，该指标2分，得2分。</w:t>
      </w:r>
      <w:r>
        <w:rPr>
          <w:rStyle w:val="17"/>
          <w:rFonts w:hint="eastAsia" w:ascii="楷体" w:hAnsi="楷体" w:eastAsia="楷体"/>
          <w:spacing w:val="-4"/>
          <w:sz w:val="32"/>
          <w:szCs w:val="32"/>
        </w:rPr>
        <w:tab/>
        <w:t>组织技术指导培训人次，预期指标值为&gt;=100人次，实际指标值为245人次，与预期目标一致，根据评分标准，该指标2分，得2分。2.产出质量示范面积完成率，预期指标值为100%”，实际完成100%，与预期目标一致，根据评分标准，该指标8分，得8分。3.产出时效工作完成时限，</w:t>
      </w:r>
      <w:r>
        <w:rPr>
          <w:rStyle w:val="17"/>
          <w:rFonts w:hint="eastAsia" w:ascii="楷体" w:hAnsi="楷体" w:eastAsia="楷体"/>
          <w:spacing w:val="-4"/>
          <w:sz w:val="32"/>
          <w:szCs w:val="32"/>
        </w:rPr>
        <w:tab/>
        <w:t>预期指标值2022年12月31日，实际指标值2022年12月31日，与预期目标一致，根据评分标准，该指标3分，得3分。工作任务完成及时率，预期指标值&gt;=90%</w:t>
      </w:r>
      <w:r>
        <w:rPr>
          <w:rStyle w:val="17"/>
          <w:rFonts w:hint="eastAsia" w:ascii="楷体" w:hAnsi="楷体" w:eastAsia="楷体"/>
          <w:spacing w:val="-4"/>
          <w:sz w:val="32"/>
          <w:szCs w:val="32"/>
        </w:rPr>
        <w:tab/>
        <w:t>，实际指标值100%与预期目标一致，根据评分标准，该指标3分，得3分。4.产出成本开展卫星遥感监测技术应用示范，预期指标值为&lt;=8.2万元，实际指标值为5.7万元，与预期目标一致，根据评分标准，该指标3分，得3分。生物降解膜示范推广成本</w:t>
      </w:r>
      <w:r>
        <w:rPr>
          <w:rStyle w:val="17"/>
          <w:rFonts w:hint="eastAsia" w:ascii="楷体" w:hAnsi="楷体" w:eastAsia="楷体"/>
          <w:spacing w:val="-4"/>
          <w:sz w:val="32"/>
          <w:szCs w:val="32"/>
        </w:rPr>
        <w:tab/>
        <w:t>，预期指标值为&lt;=10.20万元实际完成9.36万元。与预期目标一致，根据评分标准，该指标3分，得0.5分。抗旱保水剂试验示范成本</w:t>
      </w:r>
      <w:r>
        <w:rPr>
          <w:rStyle w:val="17"/>
          <w:rFonts w:hint="eastAsia" w:ascii="楷体" w:hAnsi="楷体" w:eastAsia="楷体"/>
          <w:spacing w:val="-4"/>
          <w:sz w:val="32"/>
          <w:szCs w:val="32"/>
        </w:rPr>
        <w:tab/>
        <w:t>，预期指标值为&lt;=10万元，实际完成9.84万元。与预期目标一致，根据评分标准，该指标2分，得2分。小麦新技术、名优特作物新品种引进试验示范成本预期指标值为&lt;=11.60万元，实际完成</w:t>
      </w:r>
      <w:r>
        <w:rPr>
          <w:rStyle w:val="17"/>
          <w:rFonts w:hint="eastAsia" w:ascii="楷体" w:hAnsi="楷体" w:eastAsia="楷体"/>
          <w:spacing w:val="-4"/>
          <w:sz w:val="32"/>
          <w:szCs w:val="32"/>
        </w:rPr>
        <w:tab/>
        <w:t>11.3万元。与预期目标一致，根据评分标准，该指标2分，得2分。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3个三级指标构成，权重分为30分，本项目实际得分30分，得分率为100.0%。具体各项指标得分如下：1.实施效益指标（1）社会效益指标提高农业技术水平和作物优良品种应用率，预期指标值为“提高”，实际完成值为“提高”，根据评分标准，该指标10分，得10分。（2）可持续影响指标本项目无该项指标。（3）经济效益指标本项目无该项指标。（4）生态效益指标改善生态环境实现农业绿色发展，预期指标值为“改善”，实际完成值为“改善”，根据评分标准，该指标10分，得10分。综上所述，效益指标合计得20分。 2.满意度指标“示范户对试验示范技术满意度”指标，预期指标值为“90%”，收益对象满意度满意度达95%，根据评分标准，该指标10分,得10分。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农作物新品种、新技术引进试验示范项目预算金额40万元，实际到位40万元，实际支出36.2万元，预算执行率为90.5%。（二）绩效指标偏差情况为加快新技术推广应用，经州农技推广中心班子会议研究决定，扩大了卫星遥感监测服务面积11000亩以上，与新疆疆天航空科技有限公司签订合同时协议将服务费增加为9.5万元。按照合同约定，合同签订日2022年12月2日支付60%资金5.7万元，剩余40%资金3.8万元在2023年8月份项目验收完成之后于2023年8月31日前支付。</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聚焦重点任务，推动项目工作落地落实。昌吉州农业技术推广中心建立健全了预算管理规章制度，各部门严格按预算编制的原则和要求做好当年预算编制工作，在预算绩效管理工作中，做到合理安排各项资金，重点保障基本支出，按轻重缓急顺序原则，优先安排了昌吉州农业技术推广中心事业发展中关系民生与稳定的项目，切实优化资源配置，提高了资金使用的效率和效果。（二）存在问题及原因分析1.存在问题：一是单位内部绩效管理工作力量薄弱，多数以财务人员牵头开展绩效管理，业务人员业务能力和素质还有待进一步提升；二是单位人员对绩效档案工作重要性的认识不足，缺乏熟练的业务知识，使绩效档案管理与实际业务存在一定偏差，未发挥其综合价值。2、原因分析：相关工作人员经验不足，绩效管理意识不高，对于档案管理还不够完善。二是受疫情影响，项目资金使用有结余。</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7039311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2012-12-31T17:57:51Z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