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昌吉州（天山北麓）葡萄酒产业发展总体规划</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昌吉回族自治州林业技术推广中心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昌吉回族自治州林业技术推广中心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马生强</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基本情况（一）项目概况1.项目背景根据《昌吉州天山北麓葡萄酒产业高质量发展实施方案》文件要求，对项目实施背景进行分析。新疆天山北麓葡萄酒产区作为我国新疆葡萄酒工业化发展的发源地，资源禀赋丰富，自然条件独特，酿酒文化深厚，自古就成为全疆及我国重要的酿酒葡萄和葡萄酒产地。至今，天山北麓产区已有二十多年的酿酒葡萄种植和葡萄酒酿造历史，目前已经成为新疆面积最大、产量最高、品质较好的葡萄酒产区。2020年12月，自治区党委九届十一次全会将葡萄酒产业列为“十四五”期间重点发展的“十大产业”之一。2021年6月以来，自治区先后出台《新疆维吾尔自治区葡萄酒产业“十四五”发展规划》、《关于加快推进葡萄酒产业发展的指导意见》，提出把新疆建成丝绸之路经济带上优质高端葡萄酒的核心产区。作为新疆葡萄酒四大产区之首（天山北麓、吐哈盆地、焉耆盆地、伊犁河谷），天山北麓葡萄酒产区应持续充分发挥资源优势，推动一二三产融合发展，主动扛起引领全疆葡萄酒产业高质量发展的"大旗"。葡萄酒企业也应提高政治站位，主动担当作为，坚定发展来促进昌吉州天山北麓葡萄酒产业高质量发展。本项目紧密结合天山北麓自然条件和产业发展实际，为高质量、高标准、高要求完成规划，特聘请对天山北麓葡萄酒产区情况较为了解，且一直服务于天山北麓葡萄酒产区的中国农业大学国内顶级团队组织开展《新疆昌吉州（天山北麓）葡萄酒产业发展总体规划》编制工作。 2.项目主要内容及实施情况本项目主要内容为：抓好规划编制。聘请中国葡萄酒产业首席科学家、中国农业大学教授段长青为昌吉州天山北麓葡萄酒产业发展顾问，委托中国农业大学规划设计研究院高起点、高标准、高质量编制《新疆？昌吉州天山北麓葡萄酒产业发展总体规划》，总体布局为石河子市至阜康市酿酒葡萄种植适宜区域，着力打造"一带双轮、三区多点"发展格局。"一带"：打造国际一流的昌吉州南山伴行公路葡萄酒黄金产业带。"双轮"：实现"产业﹣文旅"双轮驱动，在玛纳斯重点建设科创中心平台，在昌吉市重点建设天山北麓葡萄酒文旅消费体验平台。"三区"：玛纳斯小产区、呼图壁黑洼山小产区、昌吉三工滩小产区。"多点"：依托西自石河子红山、东至阜康纳兰河谷等现有基础产业，逐步形成不同规模的特色小产区。项目的实施确定了产区的目标定位、总体布局、小产区构建及支撑保障措施等规划内容，对做大做强天山北麓葡萄酒产业涉及的葡萄种植品种、小产区划分、文旅融合、酒庄酒企发展、品牌营销和市场推广等进行了整体定位和筹划。统筹沿线酿酒葡萄基地、各类精品酒庄等产业资源，优化产业发展格局，推动“葡萄酒+旅游”融合发展，打造葡萄酒文化旅游经济产业带。 本项目于2022年1月开始实施，截止2022年12月已全部完成，通过本项目的实施，为高质量、高标准、高要求完成了《新疆昌吉州（天山北麓）葡萄酒产业发展总体规划》编制工作。3.项目实施主体昌吉州（天山北麓）葡萄酒产业发展总体规划项目由昌吉州林业技术推广中心具体负责，主管单位为昌吉州林业和草原局。由林草局对项目建设进行协调指导，由建设单位昌吉州林业技术推广中心负责具体项目招投标，中标单位为北京东方畅想建筑设计研究院（中国农业大学规划研究院），负责中标单位项目编制、项目管理和合同履行等工作。4. 资金投入和使用情况（1）项目资金安排落实、总投入情况根据《关于拨付2021年自治州葡萄酒产业高质量发展（第一批）专项资金的通知》（昌州财建[2021]60号）文件，下达2022年昌吉州（天山北麓）葡萄酒产业发展总体规划项目资金，预算安排资金总额70.5万元，其中财政资金70.5万元、其他资金0万元，2022年实际收到预算资金70.5万元，预算资金到位率为100%。（2）项目资金实际使用情况截至2022年12月31日，本项目实际支付资金51万元，预算执行率72.34%。项目资金主要用于支付昌吉州（天山北麓）葡萄酒产业发展总体规划项目费用51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绩效目标1.总体目标为促进天山北麓葡萄酒产业高质量发展，本项目特聘请中国农业大学国内顶级团队组织开展《新疆昌吉州（天山北麓）葡萄酒产业发展总体规划》编制工作，确定产区的目标定位、总体布局、小产区构建及支撑保障措施等规划内容，对做大做强天山北麓葡萄酒产业涉及的葡萄种植品种、小产区划分、文旅融合、酒庄酒企发展、品牌营销和市场推广等进行了整体定位和筹划。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w:t>
      </w:r>
      <w:r>
        <w:rPr>
          <w:rStyle w:val="17"/>
          <w:rFonts w:hint="eastAsia" w:ascii="楷体" w:hAnsi="楷体" w:eastAsia="楷体"/>
          <w:spacing w:val="-4"/>
          <w:sz w:val="32"/>
          <w:szCs w:val="32"/>
        </w:rPr>
        <w:tab/>
        <w:t>数量指标 “编制完成昌吉州葡萄酒产业发展总体规划（个）”指标，预期指标值为“1个”；“年度实地调查勘验次数（次）”指标，预期指标值为“≥5次”；②</w:t>
      </w:r>
      <w:r>
        <w:rPr>
          <w:rStyle w:val="17"/>
          <w:rFonts w:hint="eastAsia" w:ascii="楷体" w:hAnsi="楷体" w:eastAsia="楷体"/>
          <w:spacing w:val="-4"/>
          <w:sz w:val="32"/>
          <w:szCs w:val="32"/>
        </w:rPr>
        <w:tab/>
        <w:t>质量指标“昌吉州葡萄酒产业发展总体规划的初稿审核率”指标，预期指标值为“≥80%”；③</w:t>
      </w:r>
      <w:r>
        <w:rPr>
          <w:rStyle w:val="17"/>
          <w:rFonts w:hint="eastAsia" w:ascii="楷体" w:hAnsi="楷体" w:eastAsia="楷体"/>
          <w:spacing w:val="-4"/>
          <w:sz w:val="32"/>
          <w:szCs w:val="32"/>
        </w:rPr>
        <w:tab/>
        <w:t>时效指标“业务完成时限”指标，预期值为2022年12月底前④</w:t>
      </w:r>
      <w:r>
        <w:rPr>
          <w:rStyle w:val="17"/>
          <w:rFonts w:hint="eastAsia" w:ascii="楷体" w:hAnsi="楷体" w:eastAsia="楷体"/>
          <w:spacing w:val="-4"/>
          <w:sz w:val="32"/>
          <w:szCs w:val="32"/>
        </w:rPr>
        <w:tab/>
        <w:t>成本指标“规划编制费（万元）”指标，预期值为“70.5万元” “预算成本空置率”指标，预期值为“≤100%”（2）项目效益目标①经济效益指标无②社会效益指标 “促进科技成果向生产力转化”指标，预期值为“促进”③生态效益指标 “提升生态系统结构完整性和功能稳定性”指标，预期值为“提升”⑤</w:t>
      </w:r>
      <w:r>
        <w:rPr>
          <w:rStyle w:val="17"/>
          <w:rFonts w:hint="eastAsia" w:ascii="楷体" w:hAnsi="楷体" w:eastAsia="楷体"/>
          <w:spacing w:val="-4"/>
          <w:sz w:val="32"/>
          <w:szCs w:val="32"/>
        </w:rPr>
        <w:tab/>
        <w:t>可持续影响指标（根据设定绩效目标三级指标及指标值填报）；提高再回收利用水平，实现节能减排和清洁生产”指标，预期值为“提高”（3）相关满意度目标“社会公众满意度”指标，预期值为“≥95%”</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昌吉州（天山北麓）葡萄酒产业发展总体规划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绩效评价工作过程第一阶段：前期准备。我单位绩效评价人员根据《项目支出绩效评价管理办法》（财预〔2020〕10号）文件精神认真学习相关要求与规定，成立绩效评价工作组，作为绩效评价工作具体实施机构。成员构成如下：方扬辉（林业局党组成员，副局长）任评价组组长，绩效评价工作职责为检查项目绩效指标完成情况、审定项目支出绩效评价结果及项目支出绩效评价报告。张向新（林业技术推广中心支部书记，单位党组成员）任评价组副组长，绩效评价工作职责为组织和协调项目工作人员采取实地调查、资料检查等方式，核实项目绩效指标完成情况；组织受益对象对项目工作进行评价等。杜林峰，赵挺，杨坚（林业技术推广中心党组成员）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综合评价情况及评价结论（一）综合评价情况通过昌吉州（天山北麓）葡萄酒产业发展总体规划项目的实施，完成了《新疆昌吉州（天山北麓）葡萄酒产业发展总体规划》编制工作，确定了产区的目标定位、总体布局、小产区构建及支撑保障措施等规划内容，对做大做强天山北麓葡萄酒产业涉及的葡萄种植品种、小产区划分、文旅融合、酒庄酒企发展、品牌营销和市场推广等进行了整体定位和筹划。该项目预算执行率达72.34%，项目预期绩效目标及各项具体指标均已全部达成。（二）综合评价结论本次评价采取定量与定性评价相结合的方式，对昌吉州（天山北麓）葡萄酒产业发展总体规划项目的绩效目标和各项具体绩效指标实现情况进行了客观评价，最终评分为98.6分。绩效评级为“优”，具体得分情况为：项目决策20分、项目过程18.6分、项目产出30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 20 分，本项目实际得分18.6分，得分率为93%。具体各项指标得分如下：1.资金到位率：该项目所需财政资金能够足额拨付到位，根据评分标准，该指标5分，得5分。   2.预算执行率：本项目预算较为详细，预算资金70.5万元，实际执行51万元，预算执行率为72.34%，项目资金支出总体基本能够按照预算执行，根据评分标准，该指标5分，得3.6分。3.资金使用合规性：项目任务下达后，我单位制定了《资金使用合规性》制度和管理规定对经费使用进行规范管理，财务制度健全、执行严格，根据评分标准，该指标5分，得5分。4.管理制度健全性：我单位制定了《财政专项资金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（三）项目产出情况项目产出类指标包括产出数量、产出质量、产出时效、产出成本共四方面的内容，由6个三级指标构成，权重分为30分，本项目实际得分30分，得分率为100%。具体各项指标得分如下：1. 产出数量“编制完成昌吉州葡萄酒产业发展总体规划（个）”指标，预期指标值为“1个”，根据（《昌吉州葡萄酒产业发展总体规划》）可知，实际完成1个，与预期目标一致，根据评分标准，该指标6分，得6分。“年度实地调查勘验次数（次）”指标，预期指标值为“≥5次”，根据（关于上报《新疆？昌吉州天山北麓葡萄酒产业发展总体规划》请示的情况说明）可知，实际完成大于5次，与预期目标一致，根据评分标准，该指标6分，得6分。2.产出质量“昌吉州葡萄酒产业发展总体规划的初稿审核率”指标，预期指标值为“≥80%”，根据（关于《新疆昌吉天山北麓葡萄酒产业发展总体规划》意见建议）可知，实际完成大于80%，与预期目标一致，根据评分标准，该指标6分，得6分。3.产出时效“项目完成时限”指标，预期指标值为“2022年12月底前”；根据资金支付凭证可知，项目于2022年12月31日完成，与预期目标一致，根据评分标准，该指标6分，得6分。4.产出成本“规划编制费（万元）”指标，预期指标值为“70.5万元”，根据（规划编制费印证资料）可知，实际完成51万元，完成率72.34%，原因为由于疫情影响，该项目未及时付款。根据评分标准，该指标6分，得6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项目效益情况项目效益类指标由3个二级指标和3个三级指标构成，权重分为30分，本项目实际得分30分，得分率为100.0%。具体各项指标得分如下：1.实施效益指标（1）社会效益指标“促进科技成果向生产力转化”指标，预期指标值为“促进”，实际完成值为“促进”，根据评分标准，该指标7分，得7分。（2）可持续影响指标“提高再回首利用水平，实现节能减排和清洁生产”指标，预期指标值为“提升”，实际完成值为“提升”，根据评分标准，该指标6分，得6分。（3）经济效益指标本项目无该项指标。（4）生态效益指标“提升生态系统结构完整性和功能稳定性”指标，预期指标值为“提升”，实际完成值为“提升”，根据评分标准，该指标7分，得7分。2.满意度指标“项目收益群众满意度”指标，预期指标值为“100%”，收益对象满意度满意度达100%，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预算执行进度与绩效指标偏差情况（一）预算执行进度昌吉州（天山北麓）葡萄酒产业发展总体规划项目预算金额70.5万元，实际到位70.5万元，实际支出51万元，预算执行率为72.34%。（二）绩效指标偏差情况 “规划编制费（万元）”指标，预期指标值为“70.5万元”，实际完成51万元，完成率72.34%，原因为由于疫情影响，该项目未及时付款。</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1ED0303"/>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uiPriority w:val="99"/>
    <w:rPr>
      <w:rFonts w:ascii="Calibri" w:hAnsi="Calibri" w:eastAsia="宋体"/>
      <w:kern w:val="2"/>
      <w:sz w:val="18"/>
      <w:szCs w:val="18"/>
    </w:rPr>
  </w:style>
  <w:style w:type="character" w:customStyle="1" w:styleId="44">
    <w:name w:val="页脚 字符"/>
    <w:basedOn w:val="16"/>
    <w:link w:val="12"/>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2012-12-31T17:48:49Z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