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经协2022年接待专项经费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昌吉回族自治州经济协作服务中心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昌吉回族自治州经济协作服务中心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张智荣</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州党委财经办《关于安排专项经费的通知》（昌州财经办[2022]31号）文件要求，昌吉州经济协作服务中心坚持以习近平新时代中国特色社会主义思想为指导，全面学习贯彻党的二十大精神，特别是习近平总书记重要讲话及批示指示精神，紧跟党中央、区州党委安排部署，紧扣昌吉州党委中心工作搞好服务，紧贴岗位实际履职尽责，准确把握新形势下公务接待工作的新特点、新要求，围绕“建好一个特色团队，凝聚工作共识，完善一套运行机制，规范工作流程，形成一个工作格局，提升服务质量”为工作理念，确保昌吉州公务接待工作高标准、高质量、高水平稳步推进。2.项目主要内容及实施情况本项目主要内容为2022年接待专项经费。项目的实施严格执行简明高效的固定流程，建立路径清晰、高效衔接的工作流程，以科学化管理推动公务接待工作制度化、标准化、规范化，高规格高标准保证用餐质量，精细化贴心化满足住宿要求，忙中不乱稳中有序完成临时性任务，做到业务全流程可遵循、可检查、可量化、可问效。本项目于2022年1月开始实施，截止2022年12月已全部完成，通过本项目的实施，进一步优化提升了接待保障能力和服务水平，确保了公务接待优质高效，展现了昌吉州良好对外窗口形象和整体印象。3.项目实施主体2022年经协2022年接待专项经费项目的实施主体为昌吉回族自治州经济协作服务中心，该单位纳入2022年部门决算编制范围的有3个科室，分别是：会务科、协作科、综合科。编制人数为10人，其中：管理岗6个，工勤编4个。实有在职人数10人，长期编外聘用人员3人。4. 资金投入和使用情况（1）项目资金安排落实、总投入情况根据《关于安排专项经费的通知》（昌州财经办[2022]31号）文件，下达2022年经协2022年接待专项经费项目资金，预算安排资金总额102.9万元，其中财政资金102.9万元、其他资金0万元，2022年实际收到预算资金102.9万元，预算资金到位率为100%。（2）项目资金实际使用情况截至2022年12月31日，本项目实际支付资金65.26万元，预算执行率63.42%。项目资金主要用于支付经协2022年接待专项经费项目费用65.26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全年110批次，5000人次以上的各类公务接待保障任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数量指标“完成接待批次”指标，预期指标值为“&gt;=110批次”；“完成接待人次”指标，预期指标值为“&gt;=5000人次”；②</w:t>
      </w:r>
      <w:r>
        <w:rPr>
          <w:rStyle w:val="17"/>
          <w:rFonts w:hint="eastAsia" w:ascii="楷体" w:hAnsi="楷体" w:eastAsia="楷体"/>
          <w:spacing w:val="-4"/>
          <w:sz w:val="32"/>
          <w:szCs w:val="32"/>
        </w:rPr>
        <w:tab/>
        <w:t>质量指标“高质量完成公务接待工作”指标，预期指标值为“&gt;=95%”；③</w:t>
      </w:r>
      <w:r>
        <w:rPr>
          <w:rStyle w:val="17"/>
          <w:rFonts w:hint="eastAsia" w:ascii="楷体" w:hAnsi="楷体" w:eastAsia="楷体"/>
          <w:spacing w:val="-4"/>
          <w:sz w:val="32"/>
          <w:szCs w:val="32"/>
        </w:rPr>
        <w:tab/>
        <w:t>时效指标“按时完成公务接待各阶段工作”指标，预期指标值为“&gt;=95%”；④</w:t>
      </w:r>
      <w:r>
        <w:rPr>
          <w:rStyle w:val="17"/>
          <w:rFonts w:hint="eastAsia" w:ascii="楷体" w:hAnsi="楷体" w:eastAsia="楷体"/>
          <w:spacing w:val="-4"/>
          <w:sz w:val="32"/>
          <w:szCs w:val="32"/>
        </w:rPr>
        <w:tab/>
        <w:t>成本指标“公务接待人均成本”指标，预期指标值为“&lt;=150元/人”；“预算成本控制率”指标，预期指标值为“&lt;=100%”；（2）项目效益目标①经济效益指标无②社会效益指标“规范高效完成接待任务”指标，预期指标值为“提高”；③生态效益指标无④可持续影响指标无（3）相关满意度目标满意度指标“来宾满意度”指标，预期指标值为“&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经协2022年接待专项经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高婷婷（昌吉回族自治州经济协作服务中心主任）任评价组组长，绩效评价工作职责为检查项目绩效指标完成情况、审定项目支出绩效评价结果及项目支出绩效评价报告。张智荣（昌吉回族自治州经济协作服务中心协作科科长）任评价组副组长，绩效评价工作职责为组织和协调项目工作人员采取实地调查、资料检查等方式，核实项目绩效指标完成情况；组织受益对象对项目工作进行评价等。阮小娟（昌吉回族自治州经济协作服务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经协2022年接待专项经费项目的实施，优化提升了接待保障能力和服务水平，确保了公务接待优质高效，展现了昌吉州良好对外窗口形象和整体印象，该项目预算执行率达63.42%，项目预期绩效目标及各项具体指标均已全部达成。（二）综合评价结论本次评价采取定量与定性评价相结合的方式，对经协2022年接待专项经费项目的绩效目标和各项具体绩效指标实现情况进行了客观评价，最终评分为98.17分。绩效评级为“优秀”，具体得分情况为：项目决策20分、项目过程18.17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分，本项目实际得分18.17分，得分率为90.86%。具体各项指标得分如下：1.资金到位率：该项目所需财政资金能够足额拨付到位，根据评分标准，该指标5分，得5分。   2.预算执行率：本项目预算较为详细，预算资金102.9万元，实际执行65.26万元，预算执行率为63.42%，项目资金支出总体能够按照预算执行，根据评分标准，该指标5分，得3.17分。3.资金使用合规性：项目任务下达后，我单位制定了《州经济协作服务中心公务接待流程及费用结算制度》和管理规定对经费使用进行规范管理，财务制度健全、执行严格，根据评分标准，该指标5分，得5分。4.管理制度健全性：我单位制定了《昌吉州经济协作服务中心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项目产出类指标包括产出数量、产出质量、产出时效、产出成本共四方面的内容，由6个三级指标构成，权重分为30分，本项目实际得分30分，得分率为100%。具体各项指标得分如下：1. 产出数量“完成接待批次”指标，预期指标值为“&gt;=110批次”，根据（业务工作量统计表）可知，实际完成121批次，根据评分标准，该指标9分，得9分。“完成接待人次”指标，预期指标值为“&gt;=5000人次”，根据（业务工作量统计表）可知，实际完成5475人次，根据评分标准，该指标9分，得9分。2.产出质量“高质量完成公务接待工作”指标，预期指标值为“&gt;=95%”，根据（州经协全年工作总结）可知，实际完成100%，与预期目标一致，根据评分标准，该指标3分，得3分。3.产出时效“按时完成公务接待各阶段工作”指标，预期指标值为“&gt;=95%”，根据（州经协全年工作总结）可知，实际完成100%，与预期目标一致，根据评分标准，该指标3分，得3分。4.产出成本“公务接待人均成本”指标，预期指标值为“&lt;=150元/人”，根据（业务工作量统计表）可知，实际完成150元/人，与预期目标一致，根据评分标准，该指标3分，得3分。“预算成本控制率”指标，预期指标值为“&lt;=100%”，根据（业务档案资料）可知，实际完成63%，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规范高效完成接待任务”指标，预期指标值为“提高”，根据人口监测分析报告可知，实际完成值为“好”，根据评分标准，该指标15分，得15分。综上所述，社会效益指标合计得15分。（2）可持续影响指标本项目无该项指标。（3）经济效益指标本项目无该项指标。（4）生态效益指标本项目无该项指标。2.满意度指标“项目收益群众满意度”指标，预期指标值为“&gt;=95%”，收益对象满意度满意度达95%，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经协2022年接待专项经费项目预算金额102.9万元，实际到位102.9万元，实际支出65.26万元，预算执行率为63.42%。（二）绩效指标偏差情况州经济协作服务中心严格按照中央八项规定执行，落实党政机关过紧日子要求，加强厉行节约，按照实际工作需要进行公务接待。</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严格审批流程，规范公务接待。坚决贯彻落实《中央八项规定及其实施细则》《党政机关国内公务接待管理规定》《自治区实施&lt;党政机关厉行节约反对浪费条例&gt;办法》等相关规定，严把接待审批流程，对无公函公务活动和来访人员一律不予接待。严格落实“科室负责人把关、经协中心主任审核”工作运行机制，严把接待关口，杜绝“舌尖上的浪费”，坚守底线，不越红线，坚决杜绝无公函、超标准、超陪同、违规饮酒及房间物品超规格配备等现象发生。二是查找风险隐患，完善防控措施。按照州党委办公室“马上就办、办就办好”工作要求，严谨细致地做好公务接待服务保障工作，全面梳理自查风险防控点，有针对性的修订完善公务接待相关制度规定，认真梳理公务接待中廉政风险点，制定《州经济协作服务中心公务接待工作廉政风险点及防控措施流程示意图》，堵塞漏洞、防范风险。三是注重学习培训，提升能力素质。在加强政治理论学习的同时，鼓励“走出去”学习交流，“引进来”经验方法。组织内部人员、昌吉迎宾馆服务人员赴内地实地观摩学习公务接待工作，进一步优化提升本州公务接待水平。四是加强接待费用预算，严格财务审批流程。严格落实“四张清单”制度，即：一批接待一张审批单、一张正式公函、一张接待方案、一张接待清单，由经办人、科室负责人、经协中心主任审核后，按照月清月结的工作要求，形成接待费用支出报告，报昌吉州党委办公室室务会研究后进行结算支付。修改完善相关制度，进一步规范财务行为，加强财务管理，严肃财经纪律。根据公务接待业务工作量统计表核算接待经费，会同接待场所核对签单票据及账务明细，确保所有报销票据相关凭证资料完整、准确无误。（二）存在问题及原因分析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12947DF"/>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2012-12-31T18:08:47Z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