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教师队伍建设经费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昌吉回族自治州教育局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昌吉回族自治州教育局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韩宏举</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根据昌州财教【2022】1号文件要求，为全面贯彻落实《中共中央国务院关于全面深化新时代教师队伍建设改革的意见》《中共新疆维吾尔自治区委员会 新疆维吾尔自治区人民政府关于全面深化新时代教师队伍建设改革的实施意见》《自治州关于进一步加强新时代教师队伍建设的实施意见》等文件精神，根据《昌吉州中小学校长培训规划（2020—2022年）》，围绕立德树人根本任务，以建设高素质专业化创新型的校长队伍为目标，以促进校长专业发展为主线，以提升校长培训质量为核心，以创新校长培训机制为动力，鼎新制度机制、模式方法和保障举措，培养造就一支品德高尚、业务精湛、治校有方、人民满意的中小学校校长队伍，全面适应教育内涵发展、均衡发展和优质发展的客观要求，为推动教育治理体系和治理能力现代化提供思想政治保证、人才保证和智力支持。2.项目主要内容及实施情况本项目主要内容为围绕当前教育改革与发展形势，以教育教学的新理念、新途径、新方法为培训主题，教育行政干部培训旨在转变教育管理的理念、提高教育指导能力，促进教育现代化学校创建工作开展。 校（园）长培训旨在提升决策规划学校（幼儿园）发展的领导能力和指导教育教学的管理能力，促进学校（幼儿园）内涵发展和质量提高。教师培训以深化思政课改革创新、充分发挥中小学思政课铸魂育人功能和新课程新课标解读、教师专业成长途径、班主任工作策略等为主要培训内容；将学习理论与研讨、分析解决教育教学改革和学校管</w:t>
      </w:r>
      <w:r>
        <w:rPr>
          <w:rStyle w:val="a8"/>
          <w:rFonts w:ascii="楷体" w:eastAsia="楷体" w:hAnsi="楷体" w:hint="eastAsia"/>
          <w:spacing w:val="-4"/>
          <w:sz w:val="32"/>
          <w:szCs w:val="32"/>
        </w:rPr>
        <w:lastRenderedPageBreak/>
        <w:t>理中的现实问题相结合，帮助书记（校长）、学科带头人和骨干教师、思政课教师、班主任在教育理念、素质修养、团队建设、教学改革、教师管理、学生培养、未来发展等方面学习研究，并有所提高，从而奠定扎实的理论和实践基础。为持续深入推进国语教育教学工作的全面开展，进一步提高少数民族教师国家通用语言水平和教育教学能力，强化教师队伍建设，促进自治州教师整体素质的提升，昌吉州教育局委托昌吉职业技术学院继续教育分院举办昌吉州少数民族教师“国语水平、岗位能力提高”培训班。按照建设师德高尚、业务精湛、结构合理、充满活力的高素质专业化教师队伍的要求，坚持“公开、平等、竞争、择优”的原则，在自治州核定的教职工总量内，采取笔试+面试的方式，面向社会公开招聘政治素质高、热爱教育事业、有高度事业心和责任感、符合教师任职条件的专业人才，为全面提高我州教育教学质量以及教育事业科学发展提供人才保证。3.项目实施主体2022年教师队伍建设项目的实施主体为昌吉州教育局，该项目纳入2022年部门决算编制范围的有2个科室，分别是：教师工作科和人事科。教育局下设15个处室，分别是办公室（政策法规科）、政治处、人事科、基础教育科、成人职业教育科、思想政治课、计划财务科、纪检监察室、安全管理科、教育督导室、民办教育管理办公室、内学办（双语办）、学生资助中心、师资管理办公室、州教育评估中心。州教育局编制数53，实有人数88人，其中：在职38人，退休49人，离休1人。4. 资金投入和使用情况（1）项目资金安排落实、总投入情况根据昌州财教【2022】1号文件，下达2022年教师队伍建设项目资金，预算安排资金总额124万元，其中财政资金124</w:t>
      </w:r>
      <w:r>
        <w:rPr>
          <w:rStyle w:val="a8"/>
          <w:rFonts w:ascii="楷体" w:eastAsia="楷体" w:hAnsi="楷体" w:hint="eastAsia"/>
          <w:spacing w:val="-4"/>
          <w:sz w:val="32"/>
          <w:szCs w:val="32"/>
        </w:rPr>
        <w:lastRenderedPageBreak/>
        <w:t>万元、其他资金0万元，2022年实际收到预算资金124万元，预算资金到位率为100%。（2）项目资金实际使用情况截至2022年12月31日，本项目实际支付资金99.4万元，预算执行率80.16%。项目资金主要用于支付教师队伍建设项目费用99.4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完成全州国语教师、校长书记等培训，南疆支教教师管理慰问，年度教师招聘工作任务，加强教师队伍建设，教师素质提升，教育管理水平不断提高。培训送教慰问5次，招聘教师合格率大于95%，工作于12月31日之前完成，全面提升教师专业素质，努力办好人民满意的教育,促进自治州教育事业高质量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招聘、培训、送教、慰问等次数”指标，预期指标值为“5次”；②质量指标“招聘教师合格率”指标，预期指标值为“95%”；③时效指标“工作任务完成时间”指标，预期指标值为“12月31日”；“培训活动按时完成率”指标，预期指标值为“95%”；④成本指标“看望南疆支教教师及教师工作”指标，预期指标值为“10万元”；“教师、校长书记等培训资金”指标，预期指标值为“72万元”；“南疆支教教师管理工作资金”指标，预期指标值为“19.2万元”；“教师招聘考官及工作人员食宿费”指标，预期指标值为“5.6万元”；“教师招聘</w:t>
      </w:r>
      <w:r>
        <w:rPr>
          <w:rStyle w:val="a8"/>
          <w:rFonts w:ascii="楷体" w:eastAsia="楷体" w:hAnsi="楷体" w:hint="eastAsia"/>
          <w:spacing w:val="-4"/>
          <w:sz w:val="32"/>
          <w:szCs w:val="32"/>
        </w:rPr>
        <w:lastRenderedPageBreak/>
        <w:t>面试劳务费”指标，预期指标值为“15万元”；“教师招聘命题费材料费等”指标，预期指标值为“0.4万元”；“教师管理工作经费”指标，预期指标值为“1.8万元”；（2）项目效益目标①经济效益指标无②社会效益指标“提升教师综合素质”指标，预期指标值为“提升”；③生态效益指标无⑤可持续影响指标“全面提升教师专业素质，努力办好人民满意的教育,促进自治州教育事业高质量发展”指标，预期指标值为“持续”；（3）相关满意度目标满意度指标“教师满意度”指标，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教师队伍建设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w:t>
      </w:r>
      <w:r>
        <w:rPr>
          <w:rStyle w:val="a8"/>
          <w:rFonts w:ascii="楷体" w:eastAsia="楷体" w:hAnsi="楷体" w:hint="eastAsia"/>
          <w:spacing w:val="-4"/>
          <w:sz w:val="32"/>
          <w:szCs w:val="32"/>
        </w:rPr>
        <w:lastRenderedPageBreak/>
        <w:t>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周清任评价组组长，绩效评价工作职责为检查项目绩效指标完成情况、审定项目支出绩效评价结果及项目支出绩效评价报告。赵吉林任评价组副组长，绩效</w:t>
      </w:r>
      <w:r>
        <w:rPr>
          <w:rStyle w:val="a8"/>
          <w:rFonts w:ascii="楷体" w:eastAsia="楷体" w:hAnsi="楷体" w:hint="eastAsia"/>
          <w:spacing w:val="-4"/>
          <w:sz w:val="32"/>
          <w:szCs w:val="32"/>
        </w:rPr>
        <w:lastRenderedPageBreak/>
        <w:t>评价工作职责为组织和协调项目工作人员采取实地调查、资料检查等方式，核实项目绩效指标完成情况；组织受益对象对项目工作进行评价等。侍倩、穆明娴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综合评价结论本次评价采取定量与定性评价相结合的方式，对教师队伍建设项目的绩效目标和各项具体绩效指标实现情况进行了客观评价，最终评分为94.2分。绩效评级为“优秀”，具体得分情况为：项目决策20分、项目过程19分、项目产出25.2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w:t>
      </w:r>
      <w:r>
        <w:rPr>
          <w:rStyle w:val="a8"/>
          <w:rFonts w:ascii="楷体" w:eastAsia="楷体" w:hAnsi="楷体" w:hint="eastAsia"/>
          <w:spacing w:val="-4"/>
          <w:sz w:val="32"/>
          <w:szCs w:val="32"/>
        </w:rPr>
        <w:lastRenderedPageBreak/>
        <w:t>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2.预算执行率：本项目预算较为详细，预算资金124万元，实际执行99.4万元，预算执行率为80.16%，项目资金支出总体能够按照预算执行，根据评分标准，该指标5分，得5分。3.资金使用合规性：项目</w:t>
      </w:r>
      <w:r>
        <w:rPr>
          <w:rStyle w:val="a8"/>
          <w:rFonts w:ascii="楷体" w:eastAsia="楷体" w:hAnsi="楷体" w:hint="eastAsia"/>
          <w:spacing w:val="-4"/>
          <w:sz w:val="32"/>
          <w:szCs w:val="32"/>
        </w:rPr>
        <w:lastRenderedPageBreak/>
        <w:t>任务下达后，我单位制定了《昌吉州教育局绩效管理办法》制度和管理规定对经费使用进行规范管理，财务制度健全、执行严格，根据评分标准，该指标5分，得5分。4.管理制度健全性：我单位制定了《昌吉州教育局绩效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（三）项目产出情况项目产出类指标包括产出数量、产出质量、产出时效、产出成本共四方面的内容，由14个三级指标构成，权重分为90分，本项目实际得分85.22分，得分率为94.68%。具体各项指标得分如下：1. 产出数量“招聘、培训、送教、慰问等次数”指标，预期指标值为“5次”，根据《2022年国语培训总结》和《关于办理2022年昌吉州招聘中小学教师人事编制手续的通知》可知，实际完成5次，与预期目标一致，根据评分标准，该指标10分，得10分。2.产出质量“招聘教师合格率”指标，预期指标值为“95%”，根据《关于办理2022年昌吉州招聘中小学教师人事编制手续的通知》可知，实际完成100%，与预期目标一致，根据评分标准，该指标10分，得10分。3.产出时效“工作任务完成时间”指标，预期指标值为“12月31日”；根据《关于办理2022年昌吉州招聘中小学教师人事编制手续的通知》可知，实际完成12月31日，与预期目</w:t>
      </w:r>
      <w:r>
        <w:rPr>
          <w:rStyle w:val="a8"/>
          <w:rFonts w:ascii="楷体" w:eastAsia="楷体" w:hAnsi="楷体" w:hint="eastAsia"/>
          <w:spacing w:val="-4"/>
          <w:sz w:val="32"/>
          <w:szCs w:val="32"/>
        </w:rPr>
        <w:lastRenderedPageBreak/>
        <w:t>标一致，根据评分标准，该指标10分，得10分。“培训活动按时完成率”指标，预期指标值为“95%”；根据《2022年国语培训总结》可知，实际完成95%，与预期目标一致，根据评分标准，该指标6分，得6分。4.产出成本“看望南疆支教教师及教师工作”指标，预期指标值为“10万元”；根据支付凭证可知，实际未完成，与预期目标不一致，根据评分标准，该指标2分，得0分，未完成原因：受疫情影响，没有组织去南疆开展活动。“教师、校长书记等培训资金”指标，预期指标值为“72万元”；根据支付凭证可知，实际完成72万元，与预期目标一致，根据评分标准，该指标2分，得2分。“南疆支教教师管理工作资金”指标，预期指标值为“19.2万元”；根据支付凭证可知，实际未完成，与预期目标不一致，根据评分标准，该指标2分，得0分，未完成原因：受疫情影响，没有组织去南疆开展活动。“教师招聘考官及工作人员食宿费”指标，预期指标值为“5.6万元”；根据支付凭证可知，实际完成4.64万元，与预期目标一致，根据评分标准，该指标2分，得2分。“教师招聘面试劳务费”指标，预期指标值为“15万元”；根据支付凭证可知，实际完成21万元，超出预期目标，根据评分标准，该指标2分，得1.2分。超出原因：教师招聘专家人数增加劳务费超过预算金额。“教师招聘命题费材料费等”指标，预期指标值为“0.4万元”；根据支付凭证可知，实际完成0.4万元，与预期目标一致，根据评分标准，该指标2分，得2分。“教师管理工作经费”指标，预期指标值为“1.8万元”；根据支付凭证可知，实际完成1.36万元，与预期目标一致，根据评分标准，该指标2分，得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X个三级指标构成，权重分为30分，本项目实际得分30分，得分率为100.0%。具体各项指标得分如下：1.实施效益指标（1）社会效益指标“提升教师综合素质”指标，预期指标值为“提升”，根据培训测评可知，实际完成值为“好”，根据评分标准，该指标15分，得15分。（根据设定指标与完成情况填列）综上所述，社会效益指标合计得15分。（2）可持续影响指标“全面提升教师专业素质，努力办好人民满意的教育,促进自治州教育事业高质量发展”指标，预期指标值为“持续”；根据培训测评可知，实际完成值为“好”，根据评分标准，该指标15分，得15分。（根据设定指标与完成情况填列）（3）经济效益指标本项目无该项指标。（4）生态效益指标本项目无该项指标。2.满意度指标“教师满意度”指标，预期指标值为“95%”，培训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指标偏差原因：受疫情影响，没有组织去南疆开展活动。</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w:t>
      </w:r>
      <w:r>
        <w:rPr>
          <w:rStyle w:val="a8"/>
          <w:rFonts w:ascii="楷体" w:eastAsia="楷体" w:hAnsi="楷体" w:hint="eastAsia"/>
          <w:spacing w:val="-4"/>
          <w:sz w:val="32"/>
          <w:szCs w:val="32"/>
        </w:rPr>
        <w:lastRenderedPageBreak/>
        <w:t>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w:t>
      </w:r>
      <w:r>
        <w:rPr>
          <w:rStyle w:val="a8"/>
          <w:rFonts w:ascii="楷体" w:eastAsia="楷体" w:hAnsi="楷体" w:hint="eastAsia"/>
          <w:spacing w:val="-4"/>
          <w:sz w:val="32"/>
          <w:szCs w:val="32"/>
        </w:rPr>
        <w:lastRenderedPageBreak/>
        <w:t>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69B" w:rsidRDefault="00A6169B">
      <w:r>
        <w:separator/>
      </w:r>
    </w:p>
  </w:endnote>
  <w:endnote w:type="continuationSeparator" w:id="0">
    <w:p w:rsidR="00A6169B" w:rsidRDefault="00A61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B1351A" w:rsidRPr="00B1351A">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69B" w:rsidRDefault="00A6169B">
      <w:r>
        <w:separator/>
      </w:r>
    </w:p>
  </w:footnote>
  <w:footnote w:type="continuationSeparator" w:id="0">
    <w:p w:rsidR="00A6169B" w:rsidRDefault="00A61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169B"/>
    <w:rsid w:val="00A67D50"/>
    <w:rsid w:val="00A8691A"/>
    <w:rsid w:val="00AC1946"/>
    <w:rsid w:val="00B1351A"/>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1241</Words>
  <Characters>7080</Characters>
  <Application>Microsoft Office Word</Application>
  <DocSecurity>0</DocSecurity>
  <Lines>59</Lines>
  <Paragraphs>16</Paragraphs>
  <ScaleCrop>false</ScaleCrop>
  <Company>微软中国</Company>
  <LinksUpToDate>false</LinksUpToDate>
  <CharactersWithSpaces>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2023-11-23T04:34:00Z</dcterms:created>
  <dcterms:modified xsi:type="dcterms:W3CDTF">2023-11-23T04:34:00Z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