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S20昌吉市六工镇五家渠项目2021年第一批自治区预算内投资预算（前期费）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昌吉回族自治州交通运输局本级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昌吉回族自治州交通运输局本级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何金刚</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州财办建﹝2021﹞5号文件要求，S20六工镇至五工台高速公路项目是自治区公路网“丝绸之路经济带”北通道支线和乌昌区域“六横十纵十二连两环”骨架路网的重要组成部分，该项目的实施对于推动“丝绸之路经济带”建设、优化乌昌石城市群路网结构、拓展城市发展空间、促进地区社会经济发展和改善民生，带动土地资源和旅游资源开发将起到巨大的推动作用。2.项目主要内容及实施情况S20线六工镇至五工台高速公路项目。规划建设地点位于昌吉市、呼图壁县，路线起点位于六工镇四户坝村北侧，与拟建的乌鲁木齐西绕城高速公路相衔接，终点与五克高速、乌奎高速交叉合并为组合式枢纽互通，全长69公里，设计速度100公里/小时，估算总投资43.41亿元。目前，项目已通过自治区交通厅行审会议。3.项目实施主体S20六工镇至五工台高速公路工程项目实施主体为昌吉州交通运输局。4. 资金投入和使用情况（1）项目资金安排落实、总投入情况根据昌州财办建﹝2021﹞5号文件，下达2022年S20六工镇至五工台高速公路项目资金，预算安排资金总额175万元，其中财政资金175万元、其他资金0万元，2022年实际收到预算资金175万元，预算资金到位率为100%。（2）项目资金实际使用情况截至2022年12月31日，本项目实际支付资金175万元，预算执行率100%。项目资金主要用于支付S20六工镇至五工台高速公路项目费用175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根据实际设定总体目标填列）完成S20昌吉市六工镇-五工台高速工程可行性研究报告1份，从而提升基本公共环境服务水平。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提交研究报告数量”指标，预期指标值为“1个”；②质量指标“交通运输局初步审查通过率”指标，预期指标值为“100%”；③时效指标“报告按期完成率”指标，预期指标值为“100%”；④成本指标“研究报告单位成本”指标，预期指标值为“175万元”；（2）项目效益目标①社会效益指标“基本公共环境服务水平得到提升”指标，预期指标值为“提升”；（3）相关满意度目标“实施单位使用满意度”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S20昌吉市六工镇-五工台高速工程项目2021年第一批自治区预算内投资预算（前期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S20六工镇至五工台高速公路工程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产出指标、效益指标、满意度指标。二级指标为：数量指标、质量指标、时效指标、成本指标、社会效益指标、满意度指标。三级指标为：提交研究报告数量、交通运输局初步审查通过率、报告按期完成率、研究报告单位成本、项目成本控制率、基本公共环境服务水平得到提升、实施单位使用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工作过程第一阶段：前期准备。我单位绩效评价人员根据《项目支出绩效评价管理办法》（财预〔2020〕10号）文件精神认真学习相关要求与规定，成立绩效评价工作组，作为绩效评价工作具体实施机构。成员构成如下：庄国强（昌吉州交通运输局党组书记）任评价组组长，绩效评价工作职责为检查项目绩效指标完成情况、审定项目支出绩效评价结果及项目支出绩效评价报告。袁潮（昌吉州交通运输局党组成员，副局长）任评价组副组长，绩效评价工作职责为组织和协调项目工作人员采取实地调查、资料检查等方式，核实项目绩效指标完成情况；组织受益对象对项目工作进行评价等。何金刚（昌吉州交通运输局综合规划科负责人）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2022年9月24日，交通运输厅组织召开了“S20六工镇至五工台高速公路工程可行性研究报告”审查会议，主要就项目建设必要性、交通量分析预测、技术标准、建设规模、工程方案、项目估算、资金筹措等方面进行了审查。（二）综合评价结论本次评价采取定量与定性评价相结合的方式，对S20六工镇至五工台高速公路项目的绩效目标和各项具体绩效指标实现情况进行了客观评价，最终评分为99.9分。绩效评级为“优秀”，具体得分情况为：项目决策20分、项目过程19.9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分，本项目实际得分19.9分，得分率为99.9%。具体各项指标得分如下：1.资金到位率：该项目所需财政资金能够足额拨付到位，根据评分标准，该指标5分，得5分。   2.预算执行率：本项目预算较为详细，预算资金174.70万元，实际执行174.70万元，预算执行率为99.83%，项目资金支出总体能够按照预算执行，根据评分标准，该指标4.9分，得4.9分。3.资金使用合规性：项目任务下达后，我单位制定了《昌吉州交通运输局财务管理办法》制度和管理规定对经费使用进行规范管理，财务制度健全、执行严格，根据评分标准，该指标5分，得5分。4.管理制度健全性：我单位制定了《昌吉州交通运输局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数量指标、质量指标、时效指标、成本指标共四方面的内容，由五个三级指标构成，权重分30分，本项目实际得分30分，得分率为100%。具体各项指标得分如下：“提交研究报告数量”指标，预期指标值为“1个”，根据研究报告可知，实际完成1个，与预期目标一致，根据评分标准，该指标6分，得6分。“交通运输局初步审查通过率”指标，预期指标值为“100%”，根据《关于S20六工镇至五工台高速公路工程可行性研究报告审查会议纪要》可知，实际完成100%，与预期目标一致，根据评分标准，该指标6分，得6分。“报告按期完成率”指标，预期指标值为“100%”，根据研究报告可知，实际完成100%，与预期目标一致，根据评分标准，该指标6分，得6分。“研究报告单位成本”指标，预期指标值为“175万元”，根据项目支出可知，实际完成175万元，与预期目标一致，根据评分标准，该指标6分，得6分。“项目成本控制率”指标，预期指标值为“100%”，根据项目支出可知，实际完成100%，与预期目标一致，根据评分标准，该指标6分，得6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社会效益指标”指标“社会效益指标”指标，预期指标值为“基本公共环境服务水平得到提升”，根据评分标准，该指标15分,得15分。2.“满意度指标”指标“满意度指标”指标，预期指标值为“实施单位使用满意度&gt;=95%”，根据评分标准，该指标15分,得15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S20线六工镇至五工台高速公路项目预算金额175万元，实际到位175万元，实际支出174.70万元，预算执行率为99.83%。（二）绩效指标偏差情况2017年7月22日，昌吉州交通运输局与中交第一公路勘察设计研究院有限公司签署S20线昌吉市六工镇至五工台高速公路工程可行性研究合同，合同金额174.7026万元，故实际支出为合同金额174.70万元。</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我局进一步强化项目绩效目标意识，督促实施单位严格实行项目绩效目标管理，设专户、建专帐、定专人，明确责任和时间节点，一项一项抓好具体落实，确保了项目按时保质完成，保障了项目效益发挥。2.坚持问题导向，加强执行监控，提高资金效益我局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我局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736B775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2012-12-31T17:45:40Z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