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DFF" w:rsidRDefault="0091457F">
      <w:pPr>
        <w:spacing w:line="540" w:lineRule="exact"/>
        <w:jc w:val="left"/>
        <w:rPr>
          <w:rFonts w:ascii="仿宋" w:eastAsia="仿宋" w:hAnsi="仿宋" w:cs="宋体"/>
          <w:kern w:val="0"/>
          <w:sz w:val="32"/>
          <w:szCs w:val="32"/>
        </w:rPr>
      </w:pPr>
      <w:bookmarkStart w:id="0" w:name="_GoBack"/>
      <w:bookmarkEnd w:id="0"/>
      <w:r>
        <w:rPr>
          <w:rFonts w:ascii="仿宋" w:eastAsia="仿宋" w:hAnsi="仿宋" w:cs="宋体" w:hint="eastAsia"/>
          <w:kern w:val="0"/>
          <w:sz w:val="32"/>
          <w:szCs w:val="32"/>
        </w:rPr>
        <w:t>附件2：</w:t>
      </w: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自治区财政项目支出绩效自评报告</w:t>
      </w: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sidR="00311DBE">
        <w:rPr>
          <w:rStyle w:val="a8"/>
          <w:rFonts w:ascii="楷体" w:eastAsia="楷体" w:hAnsi="楷体" w:hint="eastAsia"/>
          <w:spacing w:val="-4"/>
          <w:sz w:val="32"/>
          <w:szCs w:val="32"/>
        </w:rPr>
        <w:t>2022</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91457F">
      <w:pPr>
        <w:spacing w:line="540" w:lineRule="exact"/>
        <w:jc w:val="center"/>
        <w:rPr>
          <w:rFonts w:ascii="方正小标宋_GBK" w:eastAsia="方正小标宋_GBK" w:hAnsi="宋体" w:cs="宋体"/>
          <w:kern w:val="0"/>
          <w:sz w:val="36"/>
          <w:szCs w:val="36"/>
        </w:rPr>
      </w:pPr>
      <w:r>
        <w:rPr>
          <w:rFonts w:ascii="方正小标宋_GBK" w:eastAsia="方正小标宋_GBK" w:hAnsi="宋体" w:cs="宋体" w:hint="eastAsia"/>
          <w:kern w:val="0"/>
          <w:sz w:val="36"/>
          <w:szCs w:val="36"/>
        </w:rPr>
        <w:t>参考模板</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rPr>
          <w:rFonts w:eastAsia="仿宋_GB2312" w:hAnsi="宋体" w:cs="宋体"/>
          <w:kern w:val="0"/>
          <w:sz w:val="30"/>
          <w:szCs w:val="30"/>
        </w:rPr>
      </w:pPr>
    </w:p>
    <w:p w:rsidR="00311DBE" w:rsidRDefault="0091457F">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rsidR="00102DFF" w:rsidRDefault="0091457F" w:rsidP="00311DBE">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sidR="00311DBE">
        <w:rPr>
          <w:rStyle w:val="a8"/>
          <w:rFonts w:ascii="楷体" w:eastAsia="楷体" w:hAnsi="楷体" w:hint="eastAsia"/>
          <w:spacing w:val="-4"/>
          <w:sz w:val="32"/>
          <w:szCs w:val="32"/>
        </w:rPr>
        <w:t>昌吉回族自治州红十字会事业费</w:t>
      </w:r>
    </w:p>
    <w:p w:rsidR="00102DFF" w:rsidRPr="00311DBE" w:rsidRDefault="00311DBE" w:rsidP="00311DBE">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sidR="0091457F">
        <w:rPr>
          <w:rFonts w:eastAsia="仿宋_GB2312" w:hAnsi="宋体" w:cs="宋体" w:hint="eastAsia"/>
          <w:kern w:val="0"/>
          <w:sz w:val="36"/>
          <w:szCs w:val="36"/>
        </w:rPr>
        <w:t>实施单位（公章）：</w:t>
      </w:r>
      <w:r w:rsidRPr="00291BC0">
        <w:rPr>
          <w:rStyle w:val="a8"/>
          <w:rFonts w:ascii="楷体" w:eastAsia="楷体" w:hAnsi="楷体" w:hint="eastAsia"/>
          <w:spacing w:val="-4"/>
          <w:sz w:val="28"/>
          <w:szCs w:val="28"/>
        </w:rPr>
        <w:t>昌吉回族自治州红十字会本级</w:t>
      </w:r>
    </w:p>
    <w:p w:rsidR="00102DFF" w:rsidRPr="00291BC0" w:rsidRDefault="0091457F" w:rsidP="00311DBE">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sidR="00311DBE" w:rsidRPr="00291BC0">
        <w:rPr>
          <w:rStyle w:val="a8"/>
          <w:rFonts w:ascii="楷体" w:eastAsia="楷体" w:hAnsi="楷体" w:hint="eastAsia"/>
          <w:spacing w:val="-4"/>
          <w:sz w:val="28"/>
          <w:szCs w:val="28"/>
        </w:rPr>
        <w:t>昌吉回族自治州红十字会本级</w:t>
      </w:r>
    </w:p>
    <w:p w:rsidR="00102DFF" w:rsidRPr="00311DBE" w:rsidRDefault="0091457F" w:rsidP="00311DBE">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sidR="00311DBE">
        <w:rPr>
          <w:rStyle w:val="a8"/>
          <w:rFonts w:ascii="楷体" w:eastAsia="楷体" w:hAnsi="楷体" w:hint="eastAsia"/>
          <w:spacing w:val="-4"/>
          <w:sz w:val="32"/>
          <w:szCs w:val="32"/>
        </w:rPr>
        <w:t>洪文涛</w:t>
      </w:r>
    </w:p>
    <w:p w:rsidR="00311DBE" w:rsidRDefault="0091457F" w:rsidP="00311DBE">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sidR="00311DBE">
        <w:rPr>
          <w:rStyle w:val="a8"/>
          <w:rFonts w:ascii="楷体" w:eastAsia="楷体" w:hAnsi="楷体" w:hint="eastAsia"/>
          <w:spacing w:val="-4"/>
          <w:sz w:val="32"/>
          <w:szCs w:val="32"/>
        </w:rPr>
        <w:t>2023年06月08日</w:t>
      </w:r>
    </w:p>
    <w:p w:rsidR="00102DFF" w:rsidRDefault="00102DFF" w:rsidP="00311DBE">
      <w:pPr>
        <w:spacing w:line="700" w:lineRule="exact"/>
        <w:ind w:firstLineChars="236" w:firstLine="708"/>
        <w:jc w:val="left"/>
        <w:rPr>
          <w:rFonts w:eastAsia="仿宋_GB2312" w:hAnsi="宋体" w:cs="宋体"/>
          <w:kern w:val="0"/>
          <w:sz w:val="30"/>
          <w:szCs w:val="30"/>
        </w:rPr>
      </w:pPr>
    </w:p>
    <w:p w:rsidR="00102DFF" w:rsidRDefault="00102DFF">
      <w:pPr>
        <w:spacing w:line="540" w:lineRule="exact"/>
        <w:rPr>
          <w:rStyle w:val="a8"/>
          <w:rFonts w:ascii="黑体" w:eastAsia="黑体" w:hAnsi="黑体"/>
          <w:b w:val="0"/>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一、项目概况</w:t>
      </w:r>
    </w:p>
    <w:p w:rsidR="00102DFF" w:rsidRDefault="0091457F">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（一）项目单位基本情况</w:t>
      </w:r>
    </w:p>
    <w:p w:rsidR="00102DFF" w:rsidRDefault="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项目背景根据（昌州财社（2022）1号关于下达昌吉州本级预算单位2022年部门预算的通知）文件要求，对项目实施背景进行分析（州红十字会依法履职，在全社会大力弘扬“人道、博爱、奉献”的红十字精神，坚持以人民为中心发展思想，组织开展人道救助、应急救援、应急救护培训和无偿献血、造血干细胞捐献、遗体和人体器官捐献等活动，充分发挥红十字会桥梁纽带的作用。按照公开透明的原则，确保资金和捐赠款物在阳光下运行,推动红十字事业的发展。2.项目主要内容及实施情况项目的实施主要内容：１、开展应急救护知识技能培训“五进”工作不少8次；2、开展“三救三献”核心业务宣传不少于5次；3、组织开展募捐活动、人道宣传、制作宣传品、公众号等媒体开展红十字会核心业务宣传活动不少于10次。4、慰问困难家庭次数不少于5次；5、办公楼维修次数不少于14次；6、遗体器官场所运营维护次数不少于4次；7、采购节能环保批次不少于15次。提高了社会稳定水平，提升了红十字事业发展能力，促进社会和谐。三救三献工作，改善了贫困家庭的生产生活状况，助推了脱贫攻坚成果，为促进 社会和谐发展，作出了贡献。本项目于2022年1月开始实施，截止2022年12月已全部完成，通过本项目的实施，提升了红十字会事业发展能力，促进了社会和谐稳定。3.项目实施主体2022年昌吉州红十字会事业费项目的实施主体为昌吉回族自治州红十字会，该单位纳入2022年部门决算编制范围的有3个科室，分别是：办公室，</w:t>
      </w:r>
      <w:r>
        <w:rPr>
          <w:rStyle w:val="a8"/>
          <w:rFonts w:ascii="楷体" w:eastAsia="楷体" w:hAnsi="楷体" w:hint="eastAsia"/>
          <w:spacing w:val="-4"/>
          <w:sz w:val="32"/>
          <w:szCs w:val="32"/>
        </w:rPr>
        <w:lastRenderedPageBreak/>
        <w:t>事业发展部，赈灾赈济救护部。编制人数为8人，行政退休人员2人；其中：行政人员编制8人，行政在职8人，行政退休人员2人。4. 资金投入和使用情况（1）项目资金安排落实、总投入情况根据（昌州财社（2022）1号）文件，下达2022年昌吉回族自治州红十字会事业费项目资金，预算安排资金总额36万元，其中财政资金36万元、其他资金0万元，2022年实际收到预算资金36万元，预算资金到位率为100%。（2）项目资金实际使用情况截至2022年12月31日，本项目实际支付资金31.39万元，预算执行率87.19%。项目资金主要用于支付宣传服务群众、培训、募捐救助等方面。项目费用31.39万元。</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（二）项目预算</w:t>
      </w:r>
      <w:r>
        <w:rPr>
          <w:rStyle w:val="a8"/>
          <w:rFonts w:ascii="楷体" w:eastAsia="楷体" w:hAnsi="楷体"/>
          <w:spacing w:val="-4"/>
          <w:sz w:val="32"/>
          <w:szCs w:val="32"/>
        </w:rPr>
        <w:t>绩效目标</w:t>
      </w:r>
      <w:r>
        <w:rPr>
          <w:rStyle w:val="a8"/>
          <w:rFonts w:ascii="楷体" w:eastAsia="楷体" w:hAnsi="楷体" w:hint="eastAsia"/>
          <w:spacing w:val="-4"/>
          <w:sz w:val="32"/>
          <w:szCs w:val="32"/>
        </w:rPr>
        <w:t>设定情况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总体目标昌吉回族自治州红十字会事业费项目绩效总体目标为：根据安排昌吉州红十字事业费项目资金36万元，开展红十字会工作，主要用于宣传贯彻落实《红十字会法》、《红十字章程》、《献血法》，指导和协调全州各级红十字会开展工作；开展救助工作进行募捐活动以及开展救灾的准备工作；在自然灾害和突发中，对伤病人员和其他受害者进行救助；开展人道领域的社会救助、社区服务和公益活动，积极投身到社会公益事业中来，传递更多的社会正能量。在机关、企事业单位、学校、社区、农村开展宣传、应急救护培训、募捐救助等活动。1、开展应急救护知识技能培训“五进”工作，普及救护技能与防病知识培训；2.开展了三救三献核心业务宣传工作不少于5次；组织开展募捐款物；3.慰问困难家庭。4.遗体器官场所的运营维护；通过该项目实施，推动全州红十字事业的发展，维护社会稳定，积极在社会上大力倡导“人道、博爱、奉献”红十字</w:t>
      </w:r>
      <w:r>
        <w:rPr>
          <w:rStyle w:val="a8"/>
          <w:rFonts w:ascii="楷体" w:eastAsia="楷体" w:hAnsi="楷体" w:hint="eastAsia"/>
          <w:spacing w:val="-4"/>
          <w:sz w:val="32"/>
          <w:szCs w:val="32"/>
        </w:rPr>
        <w:lastRenderedPageBreak/>
        <w:t>精神。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 “开展应急救护知识技能培训“五进”工作次数指标”指标，预期指标值为“8次”；“开展募宣传活动次数”指标，预期指标值为“10次”；“开展三献工作次数”指标，预期指标值为“5次”；“慰问困难家庭次数”指标，预期指标值为“5次”；“办公楼维修维护次数”指标，预期指标值为“14次”；“遗体器官运营维护次数”指标，预期指标值为“4次”；“采购节能环保批次”指标，预期指标值为“15次”。② 质量指标（普及三献覆盖率100%）③ 时效指标完成工作时间点完成及时率指标，预期指标值为95%项目完成及时率，预期指标值95%；④ 成本指标组织培训成本需经费保障（万元）指标，预期指标值为≤5万元；宣传工作需经费保障（万元）指标，预期指标值为≤10万元；维修维护工作需经费保障（万元）指标，预期指标值为≤5万元；慰问困难家庭工作需经费保障（万元）指标，预期指标值为≤3万元；⑵项目效益目标① 经济效益指标无② 社会效益指标通过宣传、救助弱势群体促进社会文明和谐；③ 生态效益指标无；④可持续影响指标宣传人道、博爱、奉献红十字精神；⑶相关满意度目标满意度指标服务对象满意度90%；</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二、项目资金使用及管理情况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（一）项目资金安排落实、总投入等情况分析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二、绩效评价工作开展情况(一)绩效评价的目的、对象和</w:t>
      </w:r>
      <w:r>
        <w:rPr>
          <w:rStyle w:val="a8"/>
          <w:rFonts w:ascii="楷体" w:eastAsia="楷体" w:hAnsi="楷体" w:hint="eastAsia"/>
          <w:spacing w:val="-4"/>
          <w:sz w:val="32"/>
          <w:szCs w:val="32"/>
        </w:rPr>
        <w:lastRenderedPageBreak/>
        <w:t>范围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2022年度我单位实施的事业费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（二）项目资金实际使用情况分析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昌吉回族自治州红十字事业费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w:t>
      </w:r>
      <w:r>
        <w:rPr>
          <w:rStyle w:val="a8"/>
          <w:rFonts w:ascii="楷体" w:eastAsia="楷体" w:hAnsi="楷体" w:hint="eastAsia"/>
          <w:spacing w:val="-4"/>
          <w:sz w:val="32"/>
          <w:szCs w:val="32"/>
        </w:rPr>
        <w:lastRenderedPageBreak/>
        <w:t>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w:t>
      </w:r>
      <w:r>
        <w:rPr>
          <w:rStyle w:val="a8"/>
          <w:rFonts w:ascii="楷体" w:eastAsia="楷体" w:hAnsi="楷体" w:hint="eastAsia"/>
          <w:spacing w:val="-4"/>
          <w:sz w:val="32"/>
          <w:szCs w:val="32"/>
        </w:rPr>
        <w:lastRenderedPageBreak/>
        <w:t>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（三）项目资金管理情况分析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第一阶段：前期准备。我单位绩效评价人员根据《项目支出绩效评价管理办法》（财预〔2020〕10号）文件精神认真学习相关要求与规定，成立绩效评价工作组，作为绩效评价工作具体实施机构。成员构成如下：张军（昌吉州红十字会党组书记，常务副会长）任评价组组长，绩效评价工作职责为检查项目绩效指标完成情况、审定项目支出绩效评价结果及项目支出绩效评价报告。刘斌（昌吉州红十字会党组成员，州红十字会社会救助培训中心主任）任评价组副组长，绩效评价工作职责为组织和协调项目工作人员采取实地调查、资料检查等方式，核实项目绩效指标完成情况；组织受益对象对项目工作进行评价等。洪文涛（昌吉州红十字会办公室主任）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w:t>
      </w:r>
      <w:r>
        <w:rPr>
          <w:rStyle w:val="a8"/>
          <w:rFonts w:ascii="楷体" w:eastAsia="楷体" w:hAnsi="楷体" w:hint="eastAsia"/>
          <w:spacing w:val="-4"/>
          <w:sz w:val="32"/>
          <w:szCs w:val="32"/>
        </w:rPr>
        <w:lastRenderedPageBreak/>
        <w:t>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三、项目组织实施情况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（一）项目组织情况分析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综合评价情况通过昌吉回族自治州红十字事业费项目的实施，解决了州红十字会在事业发展中资金不足的问题，提高了服务群众的水平，提升了州红十字会作为党的政府联系服务群众的能力，该项目预算执行率达87.19%，项目预期绩效目标及各项具体指标基本已全部达成。（二）综合评价结论本次评价采取定量与定性评价相结合的方式，对昌吉回族自治州红十字事业费项目的绩效目标和各项具体绩效指标实现情况进行了客观评价，最终评分为98.83分。绩效评级为“优秀”，具体得分情况为：项目决策20分、项目过程19.36分、项目产出29.47分、项目效益30分。</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项目决策类指标从项目立项、绩效目标和资金投入三个方面评价项目前期准备工作，权重分值为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w:t>
      </w:r>
      <w:r>
        <w:rPr>
          <w:rStyle w:val="a8"/>
          <w:rFonts w:ascii="楷体" w:eastAsia="楷体" w:hAnsi="楷体" w:hint="eastAsia"/>
          <w:spacing w:val="-4"/>
          <w:sz w:val="32"/>
          <w:szCs w:val="32"/>
        </w:rPr>
        <w:lastRenderedPageBreak/>
        <w:t>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rsidR="00102DFF" w:rsidRDefault="0091457F">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四、项目绩效情况</w:t>
      </w:r>
      <w:r>
        <w:rPr>
          <w:rStyle w:val="a8"/>
          <w:rFonts w:ascii="黑体" w:eastAsia="黑体" w:hAnsi="黑体" w:hint="eastAsia"/>
        </w:rPr>
        <w:t xml:space="preserve"> </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项目过程类指标包括资金管理和组织实施两方面的内容，由 5个三级指标构成，权重分值为 20 分，本项目实际得分19.36分，得分率为96.8%。具体各项指标得分如下：1.资金到位率：该项目所需财政资金能够足额拨付到位，根据评分标准，该指标5分，得5分。   2.预算执行率：本项目预算较为详细，预算资金36万元，虽然受到2022年疫情影响实际执行31.39万元，预算执行率为87.19%，但项目资金支出总体能够按照预算执行，根据评分标准，该指标5分，得4.36分。3.资金使用合规性：项目任务下达后，我单位按照财务管理制度和相关规定对经费使用进行规范管理，财务制度健全、执行严格，根据评分标准，该指标5分，得5分。4.管理制度健全性：我单位制定了《昌吉州红十字会财务管理制度》等相关项目管理办法，同时对财政专项资金进行严格管理，基本做到了专款专用，根</w:t>
      </w:r>
      <w:r>
        <w:rPr>
          <w:rStyle w:val="a8"/>
          <w:rFonts w:ascii="楷体" w:eastAsia="楷体" w:hAnsi="楷体" w:hint="eastAsia"/>
          <w:spacing w:val="-4"/>
          <w:sz w:val="32"/>
          <w:szCs w:val="32"/>
        </w:rPr>
        <w:lastRenderedPageBreak/>
        <w:t>据评分标准，该指标2分，得2分。5.制度执行有效性：由州红十字会提出经费预算支出可行性方案，经过州财政局分管科室审核后，州财政局会议研究执行，财务对资金的使用合法合规性进行监督，年底对资金使用效果进行自评，根据评分标准，该指标3分，得3分。</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项目产出类指标包括产出数量、产出质量、产出时效、产出成本共四方面的内容，由15个三级指标构成，权重分为30分，本项目实际得分29.47分，得分率为98.23%。具体各项指标得分如下：1. 产出数量“开展应急救护知识技能培训“五进”工作次数指标”指标，预期指标值为“8次”；根据（应急救护培训资料）可知，实际完成29次，与预期目标一致，根据评分标准，该指标2分，得2分。“开展募宣传活动次数”指标，预期指标值为“10次”；根据宣传活动的资料可知，实际完成10次，与预期目标一致，根据评分标准，该指标2分，得2分。“开展三献工作次数”指标，预期指标值为“5次”；根据三献工作资料可知，实际完成5次，与预期目标一致，根据评分标准，该指标1分，得1分。“慰问困难家庭次数”指标，预期指标值为“5次”；根据慰问困难家庭次数可知，实际完成5次，与预期目标一致，根据评分标准，该指标1分，得1分。“办公楼维修维护次数”指标，预期指标值为“14次”；根据维修支付凭证可知，实际完成11次，与预期目标不一致，根据评分标准，该指标2分，得1.57分。主要原因：受疫情影响，年初预算计划未实施完成，导致预算执行部分未落实到位。“遗体器官运营维护次数”指标，预期指标值为“4次”；根据（遗体器官基地运</w:t>
      </w:r>
      <w:r>
        <w:rPr>
          <w:rStyle w:val="a8"/>
          <w:rFonts w:ascii="楷体" w:eastAsia="楷体" w:hAnsi="楷体" w:hint="eastAsia"/>
          <w:spacing w:val="-4"/>
          <w:sz w:val="32"/>
          <w:szCs w:val="32"/>
        </w:rPr>
        <w:lastRenderedPageBreak/>
        <w:t>营维护次数）可知，实际完成4次，与预期目标一致，根据评分标准，该指标1分，得1分。“采购节能环保批次”指标，预期指标值为“15次”。根据（印证资料名称）可知，实际完成15次，与预期目标一致，根据评分标准，该指标1分，得1分。2.产出质量“普及三献覆盖率”指标，预期指标值为“100%”，根据（三献工作）可知，实际完成100%，与预期目标一致，根据评分标准，该指标5分，得5分。3.产出时效“项目完成及时率”指标，预期指标值为“95%”，根据（项目完成工作）可知，实际完成90%，与预期目标一致，根据评分标准，该指标2分，得1.9分。“项目完成时限”指标，预期指标值为“2022年12月31日前”；根据资金支付凭证可知，项目于2022年12月31日完成，该指标3分，得3分。4.产出成本“组织培训成本”指标，预期指标值为“≤5万元”，根据（应急救护培训资料）可知，实际完成5万元，与预期目标一致，根据评分标准，该指标2分，得2分。“宣传工作成本”指标，预期指标值为“≤15万元”，根据（宣传活动资料资料）可知，实际完成10万元，与预期目标一致，根据评分标准，该指标3分，得3分。“维修维护成本”指标，预期指标值为“≤5万元”，根据（维修维护资料）可知，实际完成2.5万元，与预期目标一致，根据评分标准，该指标2分，得2分。“慰问困难家庭成本”指标，预期指标值为“≤3万元”，根据（慰问困难家庭资料）可知，实际完成3万元，与预期目标一致，根据评分标准，该指标2分，得2分。“采购节能环保成本”指标，预期指标值为“≤9万元”，根据（慰问凭证资料）可知，实际完成3万元，与预期目标一致，根据评分标准，该指标1分，得1分。</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lastRenderedPageBreak/>
        <w:t>五、其他需要说明的问题</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（一）后续工作计划</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项目效益类指标由2个二级指标构成，权重分为30分，本项目实际得分28分，得分率为93%。具体各项指标得分如下：1.实施效益指标（1）社会效益指标通过宣传、救助弱势群体促进社会文明和谐；通过项目的实施，结合“5.8”世界红十字日、世界急救日等重要时间节点，加强与新闻宣传等部门的密切配合，依托报刊、广播、电视、网络等新闻媒体，大力传播红十字精神。充分发挥各级专兼职干部、红十字会会员、志愿者的作用，积极开展人道理念传播，普及红十字运动知识，提升群众知晓率。根据评分标准，该指标7.5分,得7.5分。（2）可持续影响指标宣传人道、博爱、奉献精神。通过项目的实施，大力宣传昌吉州红十字事业发展进程中涌现出的先进集体、先进人物和感人事迹，讲好身边人的红十字故事，增强红十字传播力。在红十字会“三救三献”工作中的应用力度，推动线上线下业务工作相融合，及时加强信息公开，回应社会关切。加强网上捐赠、造血干细胞捐献、遗体和人体器官捐献网上服务，更好地方便群众办事，推动互联网与红十字事业有机融合。根据评分标准，该指标7.5分,得7.5分。（3）经济效益指标本项目无该项指标。（4）生态效益指标本项目无该项指标。2.满意度指标“项目收益群众满意度”指标，预期指标值为“90%”，收益对象满意度满意度达95%，根据评分标准，该指标7.5分,得7.5分。“项目培训群众满意度”指标，预期指标值为“90%”，收益对象满意度满意度达95%，根据评分标准，该指标7.5分,得7.5分。</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311DBE" w:rsidRDefault="00311DBE" w:rsidP="00311DBE">
      <w:pPr>
        <w:spacing w:line="540" w:lineRule="exact"/>
        <w:ind w:firstLine="567"/>
        <w:rPr>
          <w:rStyle w:val="a8"/>
          <w:rFonts w:ascii="楷体" w:eastAsia="楷体" w:hAnsi="楷体"/>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（三）其他</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预算执行进度昌吉回族自治州红十字事业费项目预算金额36万元，实际到位36万元，实际支出31.39万元，预算执行率为87.19%。（二）绩效指标偏差情况受疫情影响，年初预算计划未实施完，导致预算执行部分未落实到位。</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六、项目评价工作情况</w:t>
      </w:r>
    </w:p>
    <w:p w:rsidR="00102DFF" w:rsidRDefault="0091457F">
      <w:pPr>
        <w:ind w:firstLineChars="200" w:firstLine="624"/>
        <w:rPr>
          <w:rFonts w:ascii="仿宋_GB2312" w:eastAsia="仿宋_GB2312"/>
          <w:spacing w:val="-4"/>
          <w:sz w:val="32"/>
          <w:szCs w:val="32"/>
        </w:rPr>
      </w:pPr>
      <w:r>
        <w:rPr>
          <w:rFonts w:ascii="仿宋_GB2312" w:eastAsia="仿宋_GB2312" w:hint="eastAsia"/>
          <w:spacing w:val="-4"/>
          <w:sz w:val="32"/>
          <w:szCs w:val="32"/>
        </w:rPr>
        <w:t>包括评价基础数据收集、资料来源和依据等佐证材料情况，项目现场勘验检查核实等情况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六、主要经验及做法、存在的问题及原因分析（一）主要经验及做法1.聚焦重点任务，推动项目工作落地落实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2.坚持问题导向，加强执行监控，提高资金效益1、把专项资金的执行、拨付、管理作为监督的重点；在监督环节上，实行关口前移，从事后监督管理转向事前审核，事中监督和事后检查相结合的监督制度上来，形成多环节全过程的监督管理格局，尽量早发现问题，早解决问题，提高专项资金使用效益。2、紧抓预算执行动态监控，提高资金使用效益。坚持以问题为导向，以财政部门的绩效监控为契机，通过资料审核对</w:t>
      </w:r>
      <w:r>
        <w:rPr>
          <w:rStyle w:val="a8"/>
          <w:rFonts w:ascii="楷体" w:eastAsia="楷体" w:hAnsi="楷体" w:hint="eastAsia"/>
          <w:spacing w:val="-4"/>
          <w:sz w:val="32"/>
          <w:szCs w:val="32"/>
        </w:rPr>
        <w:lastRenderedPageBreak/>
        <w:t>资金执行进度及绩效目标实现程度开展审核，对绩效监控中发现的问题及时整改，强化资金使用过程管理，有效了降低资金偏离政策目标的风险，提高了资金使用效益。3.强化绩效目标刚性约束，及时对项目进行跟踪问效一是领导重视到位：高度重视，主要领导亲自抓，并予以充分的人力、财力保障。责任落实到位：将各项目工作列入年度干部绩效考核实施方案，将各项目工作落实到具体科室、具体岗位、具体个人。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三是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二）存在问题及原因分析1.绩效预算认识不够充分，绩效理念有待进一步强化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2.绩效档案归档工作有待提高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w:t>
      </w:r>
      <w:r>
        <w:rPr>
          <w:rStyle w:val="a8"/>
          <w:rFonts w:ascii="楷体" w:eastAsia="楷体" w:hAnsi="楷体" w:hint="eastAsia"/>
          <w:spacing w:val="-4"/>
          <w:sz w:val="32"/>
          <w:szCs w:val="32"/>
        </w:rPr>
        <w:lastRenderedPageBreak/>
        <w:t>识，使绩效档案管理与实际业务存在一定偏差，未发挥其综合价值。3.项目支出绩效评价存在局限，客观性有待加强项目支出绩效评价工作还存在自我审定的局限性，项目支出绩效工作有较大弹性，评价报告多局限于描述项目实施情况，对问题避重就轻，对项目的打分松紧不一，会影响评价质量，在客观性和公正性上说服力不强。</w:t>
      </w:r>
    </w:p>
    <w:p w:rsidR="00311DBE" w:rsidRDefault="00311DBE">
      <w:pPr>
        <w:ind w:firstLineChars="200" w:firstLine="624"/>
        <w:rPr>
          <w:rFonts w:ascii="仿宋_GB2312" w:eastAsia="仿宋_GB2312"/>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sectPr w:rsidR="00102DFF">
      <w:footerReference w:type="default" r:id="rId8"/>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1A17" w:rsidRDefault="001A1A17">
      <w:r>
        <w:separator/>
      </w:r>
    </w:p>
  </w:endnote>
  <w:endnote w:type="continuationSeparator" w:id="0">
    <w:p w:rsidR="001A1A17" w:rsidRDefault="001A1A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2003363"/>
      <w:docPartObj>
        <w:docPartGallery w:val="AutoText"/>
      </w:docPartObj>
    </w:sdtPr>
    <w:sdtEndPr/>
    <w:sdtContent>
      <w:p w:rsidR="00102DFF" w:rsidRDefault="0091457F">
        <w:pPr>
          <w:pStyle w:val="a4"/>
          <w:jc w:val="center"/>
        </w:pPr>
        <w:r>
          <w:fldChar w:fldCharType="begin"/>
        </w:r>
        <w:r>
          <w:instrText>PAGE   \* MERGEFORMAT</w:instrText>
        </w:r>
        <w:r>
          <w:fldChar w:fldCharType="separate"/>
        </w:r>
        <w:r w:rsidR="002D5309" w:rsidRPr="002D5309">
          <w:rPr>
            <w:noProof/>
            <w:lang w:val="zh-CN"/>
          </w:rPr>
          <w:t>15</w:t>
        </w:r>
        <w:r>
          <w:fldChar w:fldCharType="end"/>
        </w:r>
      </w:p>
    </w:sdtContent>
  </w:sdt>
  <w:p w:rsidR="00102DFF" w:rsidRDefault="00102DF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1A17" w:rsidRDefault="001A1A17">
      <w:r>
        <w:separator/>
      </w:r>
    </w:p>
  </w:footnote>
  <w:footnote w:type="continuationSeparator" w:id="0">
    <w:p w:rsidR="001A1A17" w:rsidRDefault="001A1A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A1A17"/>
    <w:rsid w:val="001B3A40"/>
    <w:rsid w:val="00291BC0"/>
    <w:rsid w:val="002D5309"/>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1334</Words>
  <Characters>7605</Characters>
  <Application>Microsoft Office Word</Application>
  <DocSecurity>0</DocSecurity>
  <Lines>63</Lines>
  <Paragraphs>17</Paragraphs>
  <ScaleCrop>false</ScaleCrop>
  <Company>微软中国</Company>
  <LinksUpToDate>false</LinksUpToDate>
  <CharactersWithSpaces>8922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xbany</cp:lastModifiedBy>
  <cp:revision>2</cp:revision>
  <cp:lastPrinted>2018-12-31T10:56:00Z</cp:lastPrinted>
  <dcterms:created xsi:type="dcterms:W3CDTF">2023-11-23T04:26:00Z</dcterms:created>
  <dcterms:modified xsi:type="dcterms:W3CDTF">2023-11-23T04:26:00Z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