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2021年昌吉州特色农产品销售平台建设项目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昌吉回族自治州供销社本级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昌吉回族自治州供销社本级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张德辉</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成立自治州有关专项工作专班的通知》（昌州党委字〔2021〕3号）、《昌吉州天山北麓葡萄酒产业高质量发展实施方案》（昌州党办发〔2021〕26号）、关于拨付2021年自治州葡萄酒产业高质量发展( 第一批 )专项资金的通知（昌州财建 [2021]60号）精神，为强劲推动昌吉州天山北麓葡萄酒产业高质量发展，持续做大酒企、做精酒庄、做强产区，推进天山北麓葡萄酒网红打卡地项目实施，支持葡萄酒企业举办多种形式的文化交流、宣传推广、市场推介、赛事赛会，利用疆内外网红大V产地推介及直播带货等方式，大力推进品牌化经营，提升天山北麓葡萄酒产区品牌传播效果，增强行业影响力和认可度。2.项目主要内容及实施情况本项目主要内容为：征集评选宣传抖音视频要以天山北麓葡萄酒为主题背景，征集天山北麓葡萄酒文化、葡萄酒品牌、葡萄酒美食搭配、品酒礼仪、葡萄酒制作、葡萄酒历史等葡萄酒相关的抖音视频50条。5建设天山北麓葡萄酒网红打卡地要有一个明确宣传主题，必须有一个创意娱乐项目，必须有2-3个创意拍照地，年游客到访量不少于1万人，视频点击量不少于10万人次。本项目于2022年1月开始实施，截止2022年12月已全部完成，通过本项目的实施，提升了昌吉州葡萄酒的知名度，推进了天山北麓葡萄酒的销售量。3.项目实施主体2022年天山北麓葡萄酒网红打卡地项目的实施主体为昌吉州供销合作社，该单位纳入2022年部门决算编制范围的有5个科室，分别是：行政办公室、监事会办公室、综合业务科、合作经济指导科、财务统计科。编制人数为20人，其中：参公20人。实有在职人数18人，其中：参公18人。离退休人员33人，其中：行政退休人员32人、离休人员1人。4. 资金投入和使用情况（1）项目资金安排落实、总投入情况根据、关于拨付2021年自治州葡萄酒产业高质量发展( 第一批 )专项资金的通知（昌州财建 [2021]60号）文件，下达2022年天山北麓葡萄酒网红打卡地项目资金，预算安排资金总额19.8万元，其中财政资金19.8万元、其他资金0万元，2022年实际收到预算资金19.8万元，预算资金到位率为100%。（2）项目资金实际使用情况截至2022年12月31日，本项目实际支付资金19.8万元，预算执行率100%。项目资金主要用于支付天山北麓葡萄酒网红打卡地项目费用19.8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征集评选宣传抖音视频要以天山北麓葡萄酒为主题背景，征集天山北麓葡萄酒文化、葡萄酒品牌、葡萄酒美食搭配、品酒礼仪、葡萄酒制作、葡萄酒历史等葡萄酒相关的抖音视频50条。5建设天山北麓葡萄酒网红打卡地要有一个明确宣传主题，必须有一个创意娱乐项目，必须有2-3个创意拍照地，年游客到访量不少于1万人，视频点击量不少于10万人次。本项目于2022年1月开始实施，截止2022年12月已全部完成，通过本项目的实施，提升了昌吉州葡萄酒的知名度，推进了天山北麓葡萄酒的销售量。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建立天山北麓葡萄酒网红打卡地”指标，预期指标值为“&gt;=4个”；“发放补助个数”指标，预期指标值为“&gt;=4个”；②质量指标“发放补助覆盖率”指标，预期指标值为“=100%”；③时效指标“宣传营销周期”指标，预期指标值为“2022年1-12月”；④成本指标“发放补助标准”指标，预期指标值为“=4.95万元/个”。（2）项目效益目标①经济效益指标    无。②社会效益指标“品牌知名度”指标，预期指标值为“显著提升”；“视频点击量”指标，预期指标值为“&gt;=5万人次”。③生态效益指标无。④可持续影响指标无。（3）相关满意度目标满意度指标“受益企业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天山北麓葡萄酒网红打卡地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建立天山北麓葡萄酒网红打卡地、发放补助个数”指标、发放补助覆盖率、宣传营销周期、发放补助标准、品牌知名度、视频点击量、受益企业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王艳华（昌吉州供销合作社党组副书记、理事会主任）任评价组组长，绩效评价工作职责为检查项目绩效指标完成情况、审定项目支出绩效评价结果及项目支出绩效评价报告。吴锡瑞（昌吉州供销合作社党组成员、理事会副主任）任评价组副组长，绩效评价工作职责为组织和协调项目工作人员采取实地调查、资料检查等方式，核实项目绩效指标完成情况；组织受益对象对项目工作进行评价等。华敏（昌吉州供销合作社合作指导科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天山北麓葡萄酒网红打卡地项目的实施，提升了昌吉州葡萄酒的知名度，推进了天山北麓葡萄酒的销售量。该项目预算执行率达100%，项目预期绩效目标及各项具体指标均已全部达成。（二）综合评价结论本次评价采取定量与定性评价相结合的方式，对天山北麓葡萄酒网红打卡地项目的绩效目标和各项具体绩效指标实现情况进行了客观评价，最终评分为96.67分。绩效评级为“优秀”，具体得分情况为：项目决策20分、项目过程20分、项目产出26.67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19.8万元，实际执行19.8万元，预算执行率为100%，项目资金支出总体能够按照预算执行，根据评分标准，该指标5分，得5分。3.资金使用合规性：项目任务下达后，我单位制定了《昌吉供销社财务管理制度》，对经费使用进行规范管理，财务制度健全、执行严格，根据评分标准，该指标5分，得5分。4.管理制度健全性：我单位制定了《昌吉供销社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5个三级指标构成，权重分为30分，本项目实际得分26.67分，得分率为88.9%。具体各项指标得分如下：1.产出数量“建立天山北麓葡萄酒网红打卡地”指标，预期指标值为“&gt;=4个”，根据发放补助发票可知，实际完成6个，与预期目标一致，根据评分标准，该指标5分，得5分。“发放补助个数”指标，预期指标值为“&gt;=4个”，根据发放补助发票可知，实际完成6个，与预期目标一致，根据评分标准，该指标5分，得5分。2.产出质量“发放补助覆盖率”指标，预期指标值为“=100%”，根据发放补助发票可知，实际完成100%，与预期目标一致，根据评分标准，该指标5分，得5分。数量指标3.产出时效“宣传营销周期”指标，预期指标值为“2022年1-12月”，根据发放补助发票日期可知，实际完成2022年1-12月，与预期目标一致，根据评分标准，该指标5分，得5分。4.产出成本“发放补助标准”指标，预期指标值为“=4.95万元/个”，根据发放补助发票金额可知，实际完成3.3万元/个，与预期目标降低，根据评分标准，该指标10分，得6.67分，原因为网红打卡地数量增加2个，发放补助总额不变，所以每个网红打卡地发放标准降低。</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3个三级指标构成，权重分为30分，本项目实际得分30分，得分率为100.0%。具体各项指标得分如下：1.实施效益指标（1）社会效益指标“品牌知名度”指标，预期指标值为“显著提升”，根据视频点击率分析报告可知，实际完成值为“显著提升”，根据评分标准，该指标7.5分，得7.5分。“视频点击量”指标，预期指标值为“&gt;=5万人次”，根据视频点击量实际完成27万人次，该指标7.55分，得7.5分。综上所述，社会效益指标合计得10分。（1）可持续影响指标无。（2）经济效益指标无。（3）生态效益指标无。2.满意度指标“受益企业满意度”指标，预期指标值为“&gt;=90%”，收益对象满意度满意度达100%，根据评分标准，该指标15分,得15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（一）预算执行进度天山北麓葡萄酒网红打卡地项目预算金额19.8万元，实际到位19.8万元，实际支出19.8万元，预算执行率为100%。（二）绩效指标偏差情况无。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建立健全财务管理制度，督促实施单位严格落实项目实施，明确责任和时间节点，一项一项抓好具体落实，确保了项目按时保质完成，保障了项目效益发挥。2.坚持问题导向，加强执行监控，提高资金效益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水平不高，单位内部绩效管理工作力量薄弱，多数以财务人员牵头开展绩效管理，工作推动机制不全，业务人员业务能力和素质还有待进一步提升。2.业务人员对项目支出绩效评价熟悉程度不够，需要加强学习，熟练操作。</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B1838E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2012-12-31T17:46:11Z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